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Valsts aizsardzības dienesta likuma 6. panta ceturtās daļas 3. punktu</w:t>
      </w:r>
      <w:r>
        <w:br/>
      </w:r>
      <w:r w:rsidR="00000000" w:rsidRPr="00000000" w:rsidDel="00000000">
        <w:rPr>
          <w:rStyle w:val="paragraph"/>
          <w:i w:val="1"/>
          <w:rtl w:val="0"/>
        </w:rPr>
        <w:t xml:space="preserve">(MK 27.06.2023. noteikumu Nr. 345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informatīvajā sistēmā (turpmāk – informācijas sistēma) iekļaujamos datus un 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Veselības un darbspēju ekspertīzes ārstu valsts komisija (turpmāk – komisija). Komisija nodrošina normatīvajiem aktiem atbilstošu datu apstrādi un aizsardzību.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Attīstot informācijas sistēmu, komisija ievada normatīvajos aktos paredzētos datus un uztur prognozējamas invaliditātes un invaliditātes ekspertīzes (turpmāk kopā – ekspertīze) informatīvajam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automatizētai statistikas pārskatu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ekspertīzes procesā personām izsniedzamo un komisijas arhīvā uzglabājamo dokumentu sagatavošanai un izdrukai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automātiskas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kam ir nepieciešama datu saņemšana.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(arī to likumiskajiem pārstāvjiem vai pilnvarotajām personām), kuras komisijā iesniegušas iesniegumus ekspertīzes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veikta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ekspertīzes gaitā pieņemtajiem lēmumiem, sagatavotajiem dokumentiem, ekspertīzes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iekļauj šādus 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Latvijā saņemto uzturēšanās dokumentu (uzturēšanās atļauja, reģistrācijas apliecība vai pastāvīgās uzturēšanās apliecība) un tā derīguma termiņu (datums no/līdz);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rīcībspēju;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personas likumisko pārstāvi vai pilnvaroto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pilnvarojuma dokumenta nosaukums, pilnvarojuma mērķis un pilnvarojuma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lietas numurs arhīvā;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iekļauj šādus datus par komisijā saņemto personas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reģistrēšanas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iesniedzēja 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pieprasītais ekspertīzes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tips (iesniegums, nosūtījums uz komisiju, ikdienā veicamo darbību un vides novērtējums, atzinums par arodslimību, Valsts sociālās apdrošināšanas aģentūras pieprasījums, atzinums par slimības vai invaliditātes saistību ar Černobiļas atomelektrostacijas avārijas  seku likvidēšanu, akts par nelaimes gadījumu darbā, Nacionālo bruņoto spēku Centrālās medicīniskās ekspertīzes komisijas lēmums vai cits);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iesniegumam pievienotie dokumenti (datums un, ja iesniegums iesniegts elektroniski, šo dokumentu datnes);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iesniedzēja ģimenes (vispārējās prakses) ārstu vai ārstējošo ārstu;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ko iesniegumā norādījusi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komisijas veikto ekspertīzi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ekspertīzes numurs un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ekspertīze veikta,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komisijas ārsta vārds un uzvārds, kurš veica ekspertīzi;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pamatdiagnoze un tās kods, blakusdiagnozes un to kodi (atbilstoši aktuālajai starptautiskās statistiskās slimību un veselības problēmu klasifikācijas 10. redakcijai);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medicīniskā anamnēze;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funkcionālo traucējumu veids (veidi):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psihiski;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traucējumu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sniegtā informācija par veselības traucējumiem, argumenti, viedoklis;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traucējumu smaguma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ārsta novērtējums par personas funkcionēšanas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darba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pēdējais nodarbinātības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dokumentu, kas saistīts ar invaliditātes cēloņa noteikšanu, – nosaukums,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izvērtētie dokumenti (datums, īss satura izklāsts);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ģimenes (vispārējās prakses) ārsta vai ārstējošā ārsta sagatavotā individuālā rehabilitācijas plāna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ārsta novērtējums par individuālo rehabilitācijas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individuālā rehabilitācijas plāna apstiprināšanu vai noraidīšanu;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komisijas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darbspēju zaudējuma procentuālā novērtējuma skaitliskā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noteiktā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invaliditāte nav noteikta;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invaliditātes vai prognozējamas invaliditātes: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vai ir prognozējama invaliditāte (jā/nē);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kas pieņēma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komisijas sniegto atzinumu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medicīnisko indikāciju izvērtēšanas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īpašas kopšanas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medicīniskajām indikācijām vieglā automobiļa speciālai pielāgošanai un pabalsta piešķiršanai transporta izdevumu kompensēšanai (norādot kritērijus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darbnespējas lapas pagarināšanu pārejošas darbnespējas periodā, kas turpinās ilgāk par 26 nedēļām, bet ne ilgāk par 52 nedēļām;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pavadoņa pakalpojuma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atvieglojumu un atbrīvojumu piešķiršanu Latvijas pilsonības iegūšanai naturalizācijas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atzinums sniegts,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atbilstība normatīvajam regulējumam;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kura sagatavoja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9.10.</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vai atzinumā noteiktas medicīniskās indikācijas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periods, uz kādu sniegts atzinums.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komisijas ārsta slēdzienu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punkts, uz kuru pamatojoties izdarāms slēdziens;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uzsākta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pabeigta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funkcionālā stāvokļa stabilitātes prognoze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invaliditāti apliecinošu dokumentu (turpmāk – apliecība)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statuss (aktīvs vai neaktīvs).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(komisijas)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piešķirtais lietotājvārds;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(turpmāk – IP adrese) un autentifikācijas rekvizīti;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lietotāja (kuram atļauta pieeja datiem, izmantojot e-pakalpojumus) darbinieku (personas kods, 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pieejas žurnalēšanas dati (tai skaitā IP adrese, no kuras lietotājs ir pieslēdzies informācijas sistēmai).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apstrādes kārtība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minēti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w:t>
      </w:r>
      <w:r w:rsidR="00000000" w:rsidRPr="00000000" w:rsidDel="00000000">
        <w:rPr>
          <w:rtl w:val="0"/>
        </w:rPr>
        <w:t xml:space="preserve"> apakšpunktā, iegūst no personas, tās likumiskā pārstāvja, pilnvarotās personas vai citas normatīvajos aktos paredzētās personas vai iestādes;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minēti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6.12.1.</w:t>
      </w:r>
      <w:r w:rsidR="00000000" w:rsidRPr="00000000" w:rsidDel="00000000">
        <w:rPr>
          <w:rtl w:val="0"/>
        </w:rPr>
        <w:t xml:space="preserve">, </w:t>
      </w:r>
      <w:r w:rsidR="00000000" w:rsidRPr="00000000" w:rsidDel="00000000">
        <w:rPr>
          <w:rtl w:val="0"/>
        </w:rPr>
        <w:t xml:space="preserve">6.12.2.</w:t>
      </w:r>
      <w:r w:rsidR="00000000" w:rsidRPr="00000000" w:rsidDel="00000000">
        <w:rPr>
          <w:rtl w:val="0"/>
        </w:rPr>
        <w:t xml:space="preserve">, </w:t>
      </w:r>
      <w:r w:rsidR="00000000" w:rsidRPr="00000000" w:rsidDel="00000000">
        <w:rPr>
          <w:rtl w:val="0"/>
        </w:rPr>
        <w:t xml:space="preserve">6.12.3.</w:t>
      </w:r>
      <w:r w:rsidR="00000000" w:rsidRPr="00000000" w:rsidDel="00000000">
        <w:rPr>
          <w:rtl w:val="0"/>
        </w:rPr>
        <w:t xml:space="preserve"> un </w:t>
      </w:r>
      <w:r w:rsidR="00000000" w:rsidRPr="00000000" w:rsidDel="00000000">
        <w:rPr>
          <w:rtl w:val="0"/>
        </w:rPr>
        <w:t xml:space="preserve">6.14.</w:t>
      </w:r>
      <w:r w:rsidR="00000000" w:rsidRPr="00000000" w:rsidDel="00000000">
        <w:rPr>
          <w:rtl w:val="0"/>
        </w:rPr>
        <w:t xml:space="preserve"> apakšpunktā, personas sniegto datu pārbaudei un aktualizācijai izgūst no Pilsonības un migrācijas lietu pārvaldes (ievadot informācijas sistēmā personas kodu).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vai tīmekļa pakalpes,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savā aizgādībā, aizgādnībā vai aizbildnībā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darba inspekcijai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8.20.6.</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valsts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un </w:t>
      </w:r>
      <w:r w:rsidR="00000000" w:rsidRPr="00000000" w:rsidDel="00000000">
        <w:rPr>
          <w:rtl w:val="0"/>
        </w:rPr>
        <w:t xml:space="preserve">9.5.1.</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Bērnu aizsardzības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kvalitātes valsts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sabiedrībai "Ceļu satiksmes drošības direkcija"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8.7.3.</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un </w:t>
      </w:r>
      <w:r w:rsidR="00000000" w:rsidRPr="00000000" w:rsidDel="00000000">
        <w:rPr>
          <w:rtl w:val="0"/>
        </w:rPr>
        <w:t xml:space="preserve">11.</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biedrībai "Latvijas Nedzirdīgo savienība"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biedrībai "Latvijas Neredzīgo biedrība"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Pilsonības un migrācijas lietu pārvaldei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9.5.5.</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ieņēmumu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Iekšlietu ministrijas informācijas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sabiedrībai ar ierobežotu atbildību "Autotransporta direkcija"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un </w:t>
      </w:r>
      <w:r w:rsidR="00000000" w:rsidRPr="00000000" w:rsidDel="00000000">
        <w:rPr>
          <w:rtl w:val="0"/>
        </w:rPr>
        <w:t xml:space="preserve">11.</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Nacionālajam veselības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Transportlīdzekļu apdrošinātāju birojam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apakšpunktā, </w:t>
      </w:r>
      <w:r w:rsidR="00000000" w:rsidRPr="00000000" w:rsidDel="00000000">
        <w:rPr>
          <w:rtl w:val="0"/>
        </w:rPr>
        <w:t xml:space="preserve">8.</w:t>
      </w:r>
      <w:r w:rsidR="00000000" w:rsidRPr="00000000" w:rsidDel="00000000">
        <w:rPr>
          <w:rtl w:val="0"/>
        </w:rPr>
        <w:t xml:space="preserve"> punktā,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un </w:t>
      </w:r>
      <w:r w:rsidR="00000000" w:rsidRPr="00000000" w:rsidDel="00000000">
        <w:rPr>
          <w:rtl w:val="0"/>
        </w:rPr>
        <w:t xml:space="preserve">11.</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probācijas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Centrālajai finanšu un līgumu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Uzturlīdzekļu garantiju fonda administrācijai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pašvaldībām un to izveidotajām institūcijām, kuras nodrošina pakalpojumus vai nodokļu un nodevu atlaides personām ar invaliditāti,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bāriņtiesām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8.20.6.</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w:t>
      </w:r>
      <w:r w:rsidR="00000000" w:rsidRPr="00000000" w:rsidDel="00000000">
        <w:rPr>
          <w:rtl w:val="0"/>
        </w:rPr>
        <w:t xml:space="preserve">8.20.5.4.</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sabiedrībai ar ierobežotu atbildību "Nacionālais rehabilitācijas centrs "Vaivari""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Aroda un radiācijas medicīnas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un </w:t>
      </w:r>
      <w:r w:rsidR="00000000" w:rsidRPr="00000000" w:rsidDel="00000000">
        <w:rPr>
          <w:rtl w:val="0"/>
        </w:rPr>
        <w:t xml:space="preserve">8.20.5.</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Nacionālajiem bruņotajiem spēkiem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w:t>
      </w:r>
      <w:r w:rsidR="00000000" w:rsidRPr="00000000" w:rsidDel="00000000">
        <w:rPr>
          <w:rtl w:val="0"/>
        </w:rPr>
        <w:t xml:space="preserve">8.20.5.4.</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Sabiedrības integrācijas fonda sekretariātam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un </w:t>
      </w:r>
      <w:r w:rsidR="00000000" w:rsidRPr="00000000" w:rsidDel="00000000">
        <w:rPr>
          <w:rtl w:val="0"/>
        </w:rPr>
        <w:t xml:space="preserve">8.20.7.2.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Būvniecības valsts kontroles birojam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un </w:t>
      </w:r>
      <w:r w:rsidR="00000000" w:rsidRPr="00000000" w:rsidDel="00000000">
        <w:rPr>
          <w:rtl w:val="0"/>
        </w:rPr>
        <w:t xml:space="preserve">8.20.5.2.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izmeklēšanas iestādēm un prokuratūrām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Slimību profilakses un kontroles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8.17.</w:t>
      </w:r>
      <w:r w:rsidR="00000000" w:rsidRPr="00000000" w:rsidDel="00000000">
        <w:rPr>
          <w:rtl w:val="0"/>
        </w:rPr>
        <w:t xml:space="preserve">, </w:t>
      </w:r>
      <w:r w:rsidR="00000000" w:rsidRPr="00000000" w:rsidDel="00000000">
        <w:rPr>
          <w:rtl w:val="0"/>
        </w:rPr>
        <w:t xml:space="preserve">8.18.</w:t>
      </w:r>
      <w:r w:rsidR="00000000" w:rsidRPr="00000000" w:rsidDel="00000000">
        <w:rPr>
          <w:rtl w:val="0"/>
        </w:rPr>
        <w:t xml:space="preserve">, </w:t>
      </w:r>
      <w:r w:rsidR="00000000" w:rsidRPr="00000000" w:rsidDel="00000000">
        <w:rPr>
          <w:rtl w:val="0"/>
        </w:rPr>
        <w:t xml:space="preserve">8.19.</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Aizsardzības ministrijai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biedrībai "Resursu centrs cilvēkiem ar garīgiem traucējumiem "ZELDA""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w:t>
      </w:r>
      <w:r w:rsidR="00000000" w:rsidRPr="00000000" w:rsidDel="00000000">
        <w:rPr>
          <w:rtl w:val="0"/>
        </w:rPr>
        <w:t xml:space="preserve">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apdrošināšanas sabiedrībām, kuras veic sauszemes transportlīdzekļu īpašnieku civiltiesiskās atbildības obligāto apdrošināšanu,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apakšpunktā, </w:t>
      </w:r>
      <w:r w:rsidR="00000000" w:rsidRPr="00000000" w:rsidDel="00000000">
        <w:rPr>
          <w:rtl w:val="0"/>
        </w:rPr>
        <w:t xml:space="preserve">8.</w:t>
      </w:r>
      <w:r w:rsidR="00000000" w:rsidRPr="00000000" w:rsidDel="00000000">
        <w:rPr>
          <w:rtl w:val="0"/>
        </w:rPr>
        <w:t xml:space="preserve"> punktā,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un </w:t>
      </w:r>
      <w:r w:rsidR="00000000" w:rsidRPr="00000000" w:rsidDel="00000000">
        <w:rPr>
          <w:rtl w:val="0"/>
        </w:rPr>
        <w:t xml:space="preserve">11.</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biedrībai "Latvijas Autisma apvienība"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Iekšlietu ministrijas veselības un sporta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punktā minētos datus atbilstoši pieprasījumam;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sabiedrībai ar ierobežotu atbildību "Latvijas Digitālās veselības centrs"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345; MK 04.02.2025. noteikumiem Nr. 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Slēdzot vienošanos par informācijas sistēmas izmantošanu, komisija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komisiju,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ekspertīzes procesā iesaistītajiem darbiniekiem un amatpersonām nodrošina datu ievadi un izgūšanu tiešsaistes režīmā atbilstoši katra procesā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veikta ekspertīze, – datus glabā aktuālajā datubāzē pastāvīgi līdz personas nāvei, bet sešus mēnešus pēc personas nāves tos 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pilnvaroto personu – datus glabā no iesnieguma saņemšanas dienas līdz pārstāvētās personas invaliditātes termiņa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 datus glabā laikposmā, uz kuru noslēgta vienošanās par datu apstrādi.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04.02.2025. noteikumiem Nr. 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27.06.2023. noteikumu Nr. 345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2019. gada 20. augusta noteikumus Nr. 381 "Invaliditātes informatīvās sistēmas noteikumi" (Latvijas Vēstnesis, 2019, 172. nr.; 2021, 83.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Līdz 2024. gada 1. janvārim šo noteikumu </w:t>
      </w:r>
      <w:r w:rsidR="00000000" w:rsidRPr="00000000" w:rsidDel="00000000">
        <w:rPr>
          <w:rtl w:val="0"/>
        </w:rPr>
        <w:t xml:space="preserve">14.34.</w:t>
      </w:r>
      <w:r w:rsidR="00000000" w:rsidRPr="00000000" w:rsidDel="00000000">
        <w:rPr>
          <w:rtl w:val="0"/>
        </w:rPr>
        <w:t xml:space="preserve"> apakšpunktā minētās Aizsardzības ministrijas darbības veic Nacionālo bruņoto spēku rezerves uzskaites struktūrvienība.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25-TA-1510</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25-TA-1510</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noteikumu_konsolidētā_versija_25-TA-1510.docx</dc:title>
</cp:coreProperties>
</file>

<file path=docProps/custom.xml><?xml version="1.0" encoding="utf-8"?>
<Properties xmlns="http://schemas.openxmlformats.org/officeDocument/2006/custom-properties" xmlns:vt="http://schemas.openxmlformats.org/officeDocument/2006/docPropsVTypes"/>
</file>