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8. augusta noteikumos Nr. 443 "Eiropas Savienības Atveseļošanas un noturības mehānisma plāna 1.2. reformu un investīciju virziena "Energoefektivitātes uzlabošana" 1.2.1.4.i. investīcijas "Energoefektivitātes uzlabošana valsts sektora ēkās, t. sk. vēsturiskajās ēkās"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Atļaut Ekonomikas ministrijai uzņemties projektu līgumu saistības atbalsta sniegšanai 1.2.1.4.i. investīcijas "Energoefektivitātes uzlabošana valsts sektora ēkās, t. sk. vēsturiskajās ēkās" ietvaros par Atveseļošanas un noturības mehānisma (turpmāk - Atveseļošanas fonds) finansējuma ietaupījumu kopumā 953 409 </w:t>
      </w:r>
      <w:r w:rsidR="00000000" w:rsidRPr="00000000" w:rsidDel="00000000">
        <w:rPr>
          <w:i w:val="1"/>
          <w:rtl w:val="0"/>
        </w:rPr>
        <w:t xml:space="preserve">euro</w:t>
      </w:r>
      <w:r w:rsidR="00000000" w:rsidRPr="00000000" w:rsidDel="00000000">
        <w:rPr>
          <w:rtl w:val="0"/>
        </w:rPr>
        <w:t xml:space="preserve"> apmērā, ko veido Atveseļošanas fonda finansējuma ietaupījums no 5.1.1.2.i. investīcijas "Atbalsta instruments pētniecībai un internacionalizācijai".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Ekonomikas ministrija kā par Atveseļošanas fonda investīciju ieviešanu atbildīgā nozares ministrija, kuras ietvaros ir konstatēts Atveseļošanas fonda finansējuma ietaupījums, neuzņemas saistības par Atveseļošanas fonda finansējuma ietaupījumu šī protokollēmuma 3. punktā minētajā apmērā.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Atbalstīt nepieciešamo pievienotās vērtības nodokļa līdz 200 216 </w:t>
      </w:r>
      <w:r w:rsidR="00000000" w:rsidRPr="00000000" w:rsidDel="00000000">
        <w:rPr>
          <w:i w:val="1"/>
          <w:rtl w:val="0"/>
        </w:rPr>
        <w:t xml:space="preserve">euro</w:t>
      </w:r>
      <w:r w:rsidR="00000000" w:rsidRPr="00000000" w:rsidDel="00000000">
        <w:rPr>
          <w:rtl w:val="0"/>
        </w:rPr>
        <w:t xml:space="preserve"> apmērā segšanu no valsts budžeta līdzekļiem, kas netiek segts no Atveseļošanas fonda finansējuma.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25-TA-1742</w:t>
    </w:r>
    <w:r>
      <w:br/>
    </w:r>
    <w:r w:rsidR="00000000" w:rsidRPr="00000000" w:rsidDel="00000000">
      <w:rPr>
        <w:rtl w:val="0"/>
      </w:rPr>
      <w:t xml:space="preserve">Izdrukāts 29.07.2026. 23.59 - 2.0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mk_sēdes_protokollēmuma_projekts_25-TA-1742.docx</dc:title>
</cp:coreProperties>
</file>

<file path=docProps/custom.xml><?xml version="1.0" encoding="utf-8"?>
<Properties xmlns="http://schemas.openxmlformats.org/officeDocument/2006/custom-properties" xmlns:vt="http://schemas.openxmlformats.org/officeDocument/2006/docPropsVTypes"/>
</file>