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atļauju Finanšu ministrijai (Valsts ieņēmumu dienestam) uzņemties papildu valsts budžeta ilgtermiņa saistības un īstenot Eiropas Savienības programmas “Fiscalis programma sadarbībai nodokļu uzlikšanas jomā” projektu"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Finanšu ministrijai (Valsts ieņēmumu dienestam) uzņemties jaunas valsts budžeta ilgtermiņa saistības budžeta apakšprogrammā 73.07.00 "Eiropas Kopienas finansētie projekti iekšējā tirgus uzlabošanai nodokļu un muitas sistēmā" 2025.-2028. gadam līdz 9 milj. </w:t>
      </w:r>
      <w:r w:rsidR="00000000" w:rsidRPr="00000000" w:rsidDel="00000000">
        <w:rPr>
          <w:i w:val="1"/>
          <w:rtl w:val="0"/>
        </w:rPr>
        <w:t xml:space="preserve">euro</w:t>
      </w:r>
      <w:r w:rsidR="00000000" w:rsidRPr="00000000" w:rsidDel="00000000">
        <w:rPr>
          <w:rtl w:val="0"/>
        </w:rPr>
        <w:t xml:space="preserve"> projekta "Vispārējās sadarbības aktivitātes nodokļu jomā"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Nepieciešamības gadījumā projekta "Vispārējās sadarbības aktivitātes nodokļu jomā" izdevumu segšanai nodrošināt priekšfinansējumu, kas nepārsniedz 18 697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80.00.00 "Nesadalītais finansējums Eiropas Savienības politiku instrumentu un pārējās ārvalstu finanšu palīdzības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Gadījumā, ja no valsts budžeta tiek piešķirts šī protokollēmuma 3. punktā minētais valsts budžeta priekšfinansējums, pēc projekta pabeigšanas un noslēguma maksājuma saņemšanas no Eiropas Komisijas Finanšu ministrijai (Valsts ieņēmumu dienestam) nodrošināt līdzekļu ieskaitīšanu valsts pamatbudžeta ieņēmumos izlietotā valsts budžeta priekšfinansējuma 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25-TA-1184</w:t>
    </w:r>
    <w:r>
      <w:br/>
    </w:r>
    <w:r w:rsidR="00000000" w:rsidRPr="00000000" w:rsidDel="00000000">
      <w:rPr>
        <w:rtl w:val="0"/>
      </w:rPr>
      <w:t xml:space="preserve">Izdrukāts 29.07.2026. 22.39 - 2.0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mk_sēdes_protokollēmuma_projekts_25-TA-1184.docx</dc:title>
</cp:coreProperties>
</file>

<file path=docProps/custom.xml><?xml version="1.0" encoding="utf-8"?>
<Properties xmlns="http://schemas.openxmlformats.org/officeDocument/2006/custom-properties" xmlns:vt="http://schemas.openxmlformats.org/officeDocument/2006/docPropsVTypes"/>
</file>