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176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19. martā (prot. Nr. 12 10.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2010. gada 30. marta noteikumos Nr. 300 "Noteikumi par akcīzes nodokļa deklarācijas veidlapām un to aizpildīšanas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akcīzes nodokli</w:t>
      </w:r>
      <w:r w:rsidR="00000000" w:rsidRPr="00000000" w:rsidDel="00000000">
        <w:rPr>
          <w:rStyle w:val="paragraph"/>
          <w:i w:val="1"/>
          <w:rtl w:val="0"/>
        </w:rPr>
        <w:t xml:space="preserve">" 24.panta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2010. gada 30. marta noteikumos Nr. 300 "Noteikumi par akcīzes nodokļa deklarācijas veidlapām un to aizpildīšanas kārtību" (Latvijas Vēstnesis, 2010, 51./52., 121. nr.; 2012, 34. nr.; 2013, 198. nr.; 2014, 22., 258. nr.; 2015, 148. nr.; 2016, 50. nr.; 2017, 104. nr.; 2019, 102. nr.; 2020, 96A. nr.; 2021, 16. nr.; 2022, 102. nr.; 2023, 34.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Akcīzes nodokļa maksātājs, aizpildot naftas produktu deklarācijas 1., 4., 9., 12. un 14. aili, attiecīgi norāda arī svinu nesaturošu benzīnu, tā aizstājējproduktus un komponentus, kuriem ir pievienots etilspirts, kas iegūts no lauksaimniecības izejvielām un ir dehidratēts (ar spirta saturu vismaz 99,5 tilpumprocenti), dīzeļdegvielu (gāzeļļu), tās aizstājējproduktus un komponentus, iezīmēto (marķēto) dīzeļdegvielu (gāzeļļu), petroleju vai degvieleļļu, tās aizstājējproduktus un komponentus, iezīmēto (marķēto) dīzeļdegvielu (gāzeļļu), ko izmanto likuma 14. panta 2.</w:t>
      </w:r>
      <w:r w:rsidR="00000000" w:rsidRPr="00000000" w:rsidDel="00000000">
        <w:rPr>
          <w:vertAlign w:val="superscript"/>
          <w:rtl w:val="0"/>
        </w:rPr>
        <w:t xml:space="preserve">2 </w:t>
      </w:r>
      <w:r w:rsidR="00000000" w:rsidRPr="00000000" w:rsidDel="00000000">
        <w:rPr>
          <w:rtl w:val="0"/>
        </w:rPr>
        <w:t xml:space="preserve">daļā noteiktajiem mērķiem, un iezīmēto (marķēto) dīzeļdegvielu (gāzeļļu), petroleju vai degvieleļļu, ko izmanto likuma 14. panta 2.</w:t>
      </w:r>
      <w:r w:rsidR="00000000" w:rsidRPr="00000000" w:rsidDel="00000000">
        <w:rPr>
          <w:vertAlign w:val="superscript"/>
          <w:rtl w:val="0"/>
        </w:rPr>
        <w:t xml:space="preserve">3</w:t>
      </w:r>
      <w:r w:rsidR="00000000" w:rsidRPr="00000000" w:rsidDel="00000000">
        <w:rPr>
          <w:rtl w:val="0"/>
        </w:rPr>
        <w:t xml:space="preserve"> daļā noteiktajiem mērķiem un kam ir pievienota biodīzeļdegviela, kas pilnībā iegūta no biomasas, vai parafinizēta dīzeļdegviela, kas iegūta no biomasas."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Akcīzes nodokļa maksātājs naftas produktu deklarācijas 1., 2., 3., 4., 5., 9., 10., 11., 12., 13. un 14. ailē naftas produktu daudzumus norāda litros, savukārt 6., 7. un 8. ailē – kilogramos."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Akcīzes nodokļa maksātājs, aizpildot naftas produktu deklarācijas 36. rindu, norāda kopējo valsts budžetā maksājamo akcīzes nodokļa summu (</w:t>
      </w:r>
      <w:r w:rsidR="00000000" w:rsidRPr="00000000" w:rsidDel="00000000">
        <w:rPr>
          <w:i w:val="1"/>
          <w:rtl w:val="0"/>
        </w:rPr>
        <w:t xml:space="preserve">euro</w:t>
      </w:r>
      <w:r w:rsidR="00000000" w:rsidRPr="00000000" w:rsidDel="00000000">
        <w:rPr>
          <w:rtl w:val="0"/>
        </w:rPr>
        <w:t xml:space="preserve">), saskaitot 35. rindas 1.–14. aili."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55.</w:t>
      </w:r>
      <w:r w:rsidR="00000000" w:rsidRPr="00000000" w:rsidDel="00000000">
        <w:rPr>
          <w:vertAlign w:val="superscript"/>
          <w:rtl w:val="0"/>
        </w:rPr>
        <w:t xml:space="preserve">19</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19</w:t>
      </w:r>
      <w:r w:rsidR="00000000" w:rsidRPr="00000000" w:rsidDel="00000000">
        <w:rPr>
          <w:rtl w:val="0"/>
        </w:rPr>
        <w:t xml:space="preserve"> Akcīzes nodokļa maksātājs, aizpildot dabasgāzes deklarācijas 22. rindu, norāda kopējo valsts budžetā maksājamo akcīzes nodokļa summu (</w:t>
      </w:r>
      <w:r w:rsidR="00000000" w:rsidRPr="00000000" w:rsidDel="00000000">
        <w:rPr>
          <w:i w:val="1"/>
          <w:rtl w:val="0"/>
        </w:rPr>
        <w:t xml:space="preserve">euro</w:t>
      </w:r>
      <w:r w:rsidR="00000000" w:rsidRPr="00000000" w:rsidDel="00000000">
        <w:rPr>
          <w:rtl w:val="0"/>
        </w:rPr>
        <w:t xml:space="preserve">), saskaitot 21. rindas 1.–5. aili."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58.</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5</w:t>
      </w:r>
      <w:r w:rsidR="00000000" w:rsidRPr="00000000" w:rsidDel="00000000">
        <w:rPr>
          <w:rtl w:val="0"/>
        </w:rPr>
        <w:t xml:space="preserve"> Akcīzes nodokļa deklarācijas saskaņā ar grozījumiem šo noteikumu II un V</w:t>
      </w:r>
      <w:r w:rsidR="00000000" w:rsidRPr="00000000" w:rsidDel="00000000">
        <w:rPr>
          <w:vertAlign w:val="superscript"/>
          <w:rtl w:val="0"/>
        </w:rPr>
        <w:t xml:space="preserve">1</w:t>
      </w:r>
      <w:r w:rsidR="00000000" w:rsidRPr="00000000" w:rsidDel="00000000">
        <w:rPr>
          <w:rtl w:val="0"/>
        </w:rPr>
        <w:t xml:space="preserve"> nodaļā, kas nosaka jaunu naftas produktu un dabasgāzes akcīzes nodokļa deklarāciju aizpildīšanas kārtību, un šo noteikumu 1., 4. un 5. pielikumā, kas nosaka jaunas deklarācijas veidlapas, aizpilda un iesniedz par taksācijas periodu, sākot ar 2024. gada 1. martu."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24-TA-67</w:t>
    </w:r>
    <w:r>
      <w:br/>
    </w:r>
    <w:r w:rsidR="00000000" w:rsidRPr="00000000" w:rsidDel="00000000">
      <w:rPr>
        <w:rtl w:val="0"/>
      </w:rPr>
      <w:t xml:space="preserve">Izdrukāts 30.07.2026. 00.08 - 1.0.VK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24-TA-67</w:t>
    </w:r>
    <w:r>
      <w:br/>
    </w:r>
    <w:r w:rsidR="00000000" w:rsidRPr="00000000" w:rsidDel="00000000">
      <w:rPr>
        <w:rtl w:val="0"/>
      </w:rPr>
      <w:t xml:space="preserve">Izdrukāts 30.07.2026. 00.08 - 1.0.VK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noteikumu_(grozījumu)_projekts_24-TA-67.docx</dc:title>
</cp:coreProperties>
</file>

<file path=docProps/custom.xml><?xml version="1.0" encoding="utf-8"?>
<Properties xmlns="http://schemas.openxmlformats.org/officeDocument/2006/custom-properties" xmlns:vt="http://schemas.openxmlformats.org/officeDocument/2006/docPropsVTypes"/>
</file>