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tehniskās apskates staciju tehniskās kontroles iekārtām un aprīkojumam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19.03.2019. noteikumiem Nr. 127; MK 22.10.2019. noteikumiem Nr. 490)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apskates stacija ir speciāli aprīkota būve, kas paredzēta transportlīdzekļu tehniskajai kontrolei tajā veicamo funkciju apjomā. Tehniskās apskates stacija atbilst šā pielikuma 3P.2. tabulā noteiktajām prasībām (atkarībā no pārbaudāmo transportlīdzekļu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Tehniskās apskates staciju var papildus aprīkot un pielāgot noteiktu pārbaužu veikšanai transportlīdzekļu un to sastāvdaļu atbilstības novērtēšanas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Tehniskās apskates stacijas ēka ar halli (hallēm) atbilst spēkā esošajiem būvniecības, veselības aizsardzības, darba drošības un citiem piemērojamiem nosacījumiem. Līdzās ēkai tehniskās apskates stacijas teritorijā ir piebraukšanas un izbraukšanas ceļi un laukumi – piebraukšanas vai uzkrāšanas laukums un izbraukšanas laukums. Ēkā ir biroja vai stacijas vadītāja un personāla telpas, telpas, kur iespējams ierīkot kasi maksājumu pieņemšanai, un labierīcību telpas apmeklētājiem.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Tehniskās apskates stacijā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tehniskās kontroles līnija (līnijas) (turpmāk – kontroles līnija) ar secīgi iekārtotiem posteņiem noteiktu tehniskās kontroles darbību veikšanai, saglabājot nemainīgu transportlīdzekļu plūsmas virzienu cauri stacijai. Kontroles līnijā ierīkota apskates bedre vai pacēlājs, iekārta transportlīdzekļa pacelšanai uz vienas no asīm – transportlīdzekļiem ar pilnu masu, lielāku par 3,5 tonnām, kā arī piemērots stacionārs lokālais un mobilais apgaismojums un ventilācija: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izšķir divu veidu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1. veida kontroles līnija –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2. veida kontroles līnija – visu kategoriju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kontroles līnijas izmēri ir atkarīgi no tās veida, iekārtojuma un aprīkojuma. Minimālie kontroles līnijas un vārtu izmēri atkarībā no kontroles līnijas veida ir norādīti 3P.1.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Minimālie kontroles līnijas un vārtu izmēri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3580"/>
        <w:gridCol w:w="3580"/>
        <w:gridCol w:w="3580"/>
        <w:gridCol w:w="3197"/>
        <w:gridCol w:w="3197"/>
        <w:tblGridChange w:id="0">
          <w:tblGrid>
            <w:gridCol w:w="2622"/>
            <w:gridCol w:w="3580"/>
            <w:gridCol w:w="3580"/>
            <w:gridCol w:w="358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Kontroles līnijas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Līnijas minimālie izmēri, 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Vārtu minimālie izmēri,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veida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Iekavās dotais lielums piemērojams, ja stacijā ir divas vai vairāk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virs pacēlāja. 1. veida kontroles līnijas augstums virs pacēlāja ir ne mazāks kā 3,5 m, ja tehniskās apskates stacijā ir 2. veida kontroles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Tabulā dotajiem izmēriem tiek piemērota 30 cm pielaide, ja izmērs nepārsniedz 10 m, vai 50 cm pielaide, ja izmērs pārsniedz 10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postenis ir vieta kontroles līnijā, kur, transportlīdzeklim atrodoties nekustīgam, tiek veikta viena vai vairākas – ciktāl tas ir lietderīgi un pamatoti – tehniskās kontroles darbības (piemēram, transportlīdzekļa identifikācijas pārbaude, lukturu regulējuma pārbaude, bremžu pārbaude bremžu stendā, motora emisiju pārbaude, balstiekārtas pārbaude uz pacēlāja). Kontroles līnija halles robežās sastāv no vismaz diviem, bet ne vairāk par četriem posteņiem, ko var papildināt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atsevišķi izveidotu pusposteni pirms tehniskās apskates līnijas tehnisko uzskaites datu salīdzināšanai;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atsevišķi izveidotu posteni kompresijas aizdedzes motoru izplūdes gāzu un izmešu kontrolei, ja tā izveidošana ir pamatota, proti, ja tā palielina transportlīdzekļu skaitu, kam noteiktā laika vienībā tiek veikta tehniskā kontrole. Šis atsevišķais postenis var būt iekārtots gan pirms, gan pēc tehniskās apskates līnijas, saglabājot plūsmas virzienu, vai tieši blakus tehniskās apskates līnijai ar mainīgu plūsmas virzienu, nodrošinot darbību neatkarīgi no klimatiskajiem apstākļiem. Attālums no šī atsevišķā posteņa līdz kontroles līnijas sākumam nedrīkst pārsniegt 45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atkarībā no tehniskās apskates stacijas hallē esošo kontroles līniju veidiem izšķir šādus tehniskās apskates staciju tipus: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 A tips – ar vienu vai vairākām 1. veida kontroles līnijām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 B tips – ar vienu vai vairākām 2. veida kontroles līnijām transportlīdzekļiem ar pilnu masu, lielāku par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4.1.4.3. C tips – ar vienu vai vairākām 2. veida kontroles līnijām visiem transportlīdzekļiem, ko var papildināt ar vienu vai vairākām 1. veida kontroles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ruļļu tipa bremžu pārbaudes stends transportlīdzekļiem ar pilnu masu, lielāku par 3,5 tonnām, ar ko var izmērīt, uzrādīt un reģistrēt bremžu spēkus un gaisa spiedienu pneimatisko bremžu iekārtās saskaņā ar standartu LVS ISO 21069-1:2017 "Ceļu transportlīdzekļi. Transportlīdzekļu ar maksimāli atļauto pilno masu, lielāku par 3,5 t, bremzēšanas sistēmu testēšana ruļļu bremžu stendā. 1.daļa: Pneimatiskās bremžu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ruļļu bremžu pārbaudes stends transportlīdzekļiem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palēninājuma reģistrēšanas ierīce (deselerometrs). Pārtrauktas darbības mērinstrumentiem jāreģistrē vai jāsaglabā 10 mērījumu rezultāti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pneimatisko bremžu iekārtu pārbaudes aprīkojums, piemēram, manometri, savienotāji un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riteņa/ass slodzes mēriekārta, ar ko nosaka slodzi uz ass (izvēles aprīkojums divu riteņu slodzes noteikšanai, piemēram, riteņu svari un ass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iekārta balstiekārtas pārbaudei bez ass pacelšanas (ass spēles detektors),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 lai pārbaudītu transportlīdzekļus ar pilnu masu līdz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 tā ir aprīkota ar vismaz divām ar piedziņu kustināmām plāksnēm, kas var šķērseniski pārvietoties pretējos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 plākšņu kustību no savas vietas vada iekārtas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 lai pārbaudītu transportlīdzekļus ar pilnu masu, lielāku par 3,5 tonnām: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 tā ir aprīkota ar vismaz divām ar piedziņu kustināmām plāksnēm, kas var pārvietoties pretējos virzienos gan gareniski, gan šķērseniski;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 plākšņu kustību no savas vietas vada iekārtas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 plāksnēm jāatbilst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4.7.2.3.1. gareniskais un šķērseniskais pārvietojums ir vismaz 95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4.7.2.3.2. gareniskās un šķērseniskās pārvietošanās ātrums ir no 5 cm/sek. līdz 15 cm/sek.;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II klases trokšņa līmeņa mērierīce;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četru izplūdes gāzu analizators, kas atbilst noteikumiem par metroloģiskajām prasībām izplūdes gāzu analizatoriem;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iekārta absorbcijas koeficienta mērīšanai ar pietiekamu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viena galveno lukturu regulējuma pārbaudes iekārta, kas ļauj pārbaudīt galvenā luktura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ierīce riepas protektora dziļuma mērīšanai;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ierīce, ar ko pievienoties transportlīdzekļa elektroniskajai saskarnei, tādai kā OBD analīzes rīks;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ierīce sašķidrinātās naftas gāzes, saspiestās un sašķidrinātās dabasgāzes noplūdes noteikšanai no barošanas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mērierīces vai kalibri dažādu sakabes ierīču nodiluma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stiklu gaismas caurlaidības mērierīce.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4.2.–4.14. apakšpunktā minētās iekārtas vai ierīces drīkst jebkādā kombinācijā apvienot vienā iekārtā, ja tas neietekmē katras mērierīces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Tehniskās apskates stacijā izmantojamās iekārtas un aprīkojums jāuztur saskaņā ar ražotāja sniegtajām instrukcijām vai saskaņā ar piemērojamos tiesību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Tehniskās apskates stacijas mērierīces un mēraparātus, kurus izmanto mērījumu veikšanā, periodiski verificē vai kalibrē saskaņā ar tiesību aktos noteiktajām prasībām vai veic to apkopi atbilstoši konkrētā aprīkojuma ražotāja sniegtajām instrukcijām. Iekārtām, kas veic spēka mērījumus, intervāls starp divām secīgām kalibrēšanām nedrīkst pārsniegt 24 mēnešus, ja tiesību aktos nav noteikts citādi.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Tehniskās apskates veikšanai nepieciešamais aprīkojums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tblGridChange w:id="0">
          <w:tblGrid>
            <w:gridCol w:w="2335"/>
            <w:gridCol w:w="2335"/>
            <w:gridCol w:w="233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gridCol w:w="7125"/>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center"/>
            <w:noWrap w:val="true"/>
            <w:gridSpan w:val="3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Aprīkojums, kas nepieciešams saistībā ar katru no 3. un 4. punktā minētajām pozīcijām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 transportlīdzekļi, kas atvasināti no N kategorijas transportlīdzekļiem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750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 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7"/>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 B – benzīns, dzirksteļaizdedzes motors; D – dīzeļdegviela, kompresijas aizdedzes motors; E – elektrība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noteikumu_konsolidētā_versija_p2_23-TA-429.docx</dc:title>
</cp:coreProperties>
</file>

<file path=docProps/custom.xml><?xml version="1.0" encoding="utf-8"?>
<Properties xmlns="http://schemas.openxmlformats.org/officeDocument/2006/custom-properties" xmlns:vt="http://schemas.openxmlformats.org/officeDocument/2006/docPropsVTypes"/>
</file>