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30.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295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Minimālās prasības tehniskās kontroles inspektoru kompetencei, apmācībai un atestācijai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27.09.2022. noteikumu Nr. 608 redakcijā)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Transportlīdzekļu tehniskās kontroles inspektoru atestācija ir mācekļa (darbinieks, kas līdz atestācijas uzsākšanas dienai nav ieguvis inspektora kvalifikāciju) un inspektora teorētisko un praktisko zināšanu pārbaude.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Atestācija tiek veikta:</w:t>
      </w:r>
      <w:r>
        <w:tab/>
      </w:r>
      <w:r>
        <w:br/>
      </w:r>
      <w:r w:rsidR="00000000" w:rsidRPr="00000000" w:rsidDel="00000000">
        <w:rPr>
          <w:rtl w:val="0"/>
        </w:rPr>
        <w:t xml:space="preserve">2.1. kad māceklis kārto pārbaudījumus, lai iegūtu inspektora kvalifikāciju, ko apliecina atestācijas apliecība (turpmāk – sākotnējā atestācija);</w:t>
      </w:r>
      <w:r>
        <w:tab/>
      </w:r>
      <w:r>
        <w:br/>
      </w:r>
      <w:r w:rsidR="00000000" w:rsidRPr="00000000" w:rsidDel="00000000">
        <w:rPr>
          <w:rtl w:val="0"/>
        </w:rPr>
        <w:t xml:space="preserve">2.2. inspektoram ar noteiktu periodiskumu darba pienākumu veikšanas laikā (turpmāk – periodiskā atestācija), lai saglabātu inspektora esošās atestācijas apliecības derīgumu vai pagarinātu to;</w:t>
      </w:r>
      <w:r>
        <w:tab/>
      </w:r>
      <w:r>
        <w:br/>
      </w:r>
      <w:r w:rsidR="00000000" w:rsidRPr="00000000" w:rsidDel="00000000">
        <w:rPr>
          <w:rtl w:val="0"/>
        </w:rPr>
        <w:t xml:space="preserve">2.3. kad inspektors paaugstina kvalifikāciju (turpmāk – kvalifikācijas celšanas atestācija);</w:t>
      </w:r>
      <w:r>
        <w:tab/>
      </w:r>
      <w:r>
        <w:br/>
      </w:r>
      <w:r w:rsidR="00000000" w:rsidRPr="00000000" w:rsidDel="00000000">
        <w:rPr>
          <w:rtl w:val="0"/>
        </w:rPr>
        <w:t xml:space="preserve">2.4. ja ir pamatotas šaubas par inspektora kompetenci (piemēram, inspektora darba kvalitātes kontroles pasākumu rezultātā konstatēti pārkāpumi) un tādēļ inspektoram ir noteikta ārpuskārtas atestācija (turpmāk – ārpuskārtas atestācija).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Mācekļa izglītībai valsts akreditētā izglītības programmā un darba pieredzei jāatbilst kādai no šādām prasībām:</w:t>
      </w:r>
      <w:r>
        <w:tab/>
      </w:r>
      <w:r>
        <w:br/>
      </w:r>
      <w:r w:rsidR="00000000" w:rsidRPr="00000000" w:rsidDel="00000000">
        <w:rPr>
          <w:rtl w:val="0"/>
        </w:rPr>
        <w:t xml:space="preserve">3.1. profesionālā augstākā vai profesionālā vidējā izglītība transporta vai mašīnbūves jomā;</w:t>
      </w:r>
      <w:r>
        <w:tab/>
      </w:r>
      <w:r>
        <w:br/>
      </w:r>
      <w:r w:rsidR="00000000" w:rsidRPr="00000000" w:rsidDel="00000000">
        <w:rPr>
          <w:rtl w:val="0"/>
        </w:rPr>
        <w:t xml:space="preserve">3.2. augstākā izglītība un vismaz divu gadu darba pieredze transporta vai mašīnbūves jomā;</w:t>
      </w:r>
      <w:r>
        <w:tab/>
      </w:r>
      <w:r>
        <w:br/>
      </w:r>
      <w:r w:rsidR="00000000" w:rsidRPr="00000000" w:rsidDel="00000000">
        <w:rPr>
          <w:rtl w:val="0"/>
        </w:rPr>
        <w:t xml:space="preserve">3.3. profesionālā vidējā izglītība un vismaz divu gadu darba pieredze transporta jomā;</w:t>
      </w:r>
      <w:r>
        <w:tab/>
      </w:r>
      <w:r>
        <w:br/>
      </w:r>
      <w:r w:rsidR="00000000" w:rsidRPr="00000000" w:rsidDel="00000000">
        <w:rPr>
          <w:rtl w:val="0"/>
        </w:rPr>
        <w:t xml:space="preserve">3.4. vispārējā vidējā izglītība un vismaz divu gadu darba pieredze autotransporta jomā;</w:t>
      </w:r>
      <w:r>
        <w:tab/>
      </w:r>
      <w:r>
        <w:br/>
      </w:r>
      <w:r w:rsidR="00000000" w:rsidRPr="00000000" w:rsidDel="00000000">
        <w:rPr>
          <w:rtl w:val="0"/>
        </w:rPr>
        <w:t xml:space="preserve">3.5. vispārējā vai profesionālā vidējā izglītība un profesionālās augstākās izglītības studijās iegūti vismaz 100 kredītpunkti;</w:t>
      </w:r>
      <w:r>
        <w:tab/>
      </w:r>
      <w:r>
        <w:br/>
      </w:r>
      <w:r w:rsidR="00000000" w:rsidRPr="00000000" w:rsidDel="00000000">
        <w:rPr>
          <w:rtl w:val="0"/>
        </w:rPr>
        <w:t xml:space="preserve">3.6. profesionālās vidējās izglītības studijās sekmīgi nokārtoti gala pārbaudījumi vismaz 75 % apmērā no studiju programmā nepieciešamajiem priekšmetiem.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Māceklim jāapgūst zināšanas vismaz šādās jomās:</w:t>
      </w:r>
      <w:r>
        <w:tab/>
      </w:r>
      <w:r>
        <w:br/>
      </w:r>
      <w:r w:rsidR="00000000" w:rsidRPr="00000000" w:rsidDel="00000000">
        <w:rPr>
          <w:rtl w:val="0"/>
        </w:rPr>
        <w:t xml:space="preserve">4.1. transportlīdzekļu tehnoloģijas, tehniskās kontroles un pārbaužu metodes, tehniskās kontroles procesā konstatēto trūkumu vai bojājumu novērtēšana atbilstoši šo noteikumu 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pielikumā minētajām pārbaudāmo pozīciju grupām;</w:t>
      </w:r>
      <w:r>
        <w:tab/>
      </w:r>
      <w:r>
        <w:br/>
      </w:r>
      <w:r w:rsidR="00000000" w:rsidRPr="00000000" w:rsidDel="00000000">
        <w:rPr>
          <w:rtl w:val="0"/>
        </w:rPr>
        <w:t xml:space="preserve">4.2. tiesiskais regulējums attiecībā uz transportlīdzekļu apstiprināšanu, reģistrāciju un tehnisko apskati;</w:t>
      </w:r>
      <w:r>
        <w:tab/>
      </w:r>
      <w:r>
        <w:br/>
      </w:r>
      <w:r w:rsidR="00000000" w:rsidRPr="00000000" w:rsidDel="00000000">
        <w:rPr>
          <w:rtl w:val="0"/>
        </w:rPr>
        <w:t xml:space="preserve">4.3. IT lietojums saistībā ar veicamajiem pienākumiem.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Māceklis iegūst inspektora kvalifikāciju, ja sekmīgi nokārto atestāciju par šā pielikuma 4. punktā minētajām jomām.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Inspektoram ir iespējama dažādu līmeņu kvalifikācija atkarībā no zināšanu apjoma un veicamajiem pienākumiem.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Inspektors apmeklē organizētās apmācības, lai uzturētu esošo kvalifikāciju vai paaugstinātu to.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Inspektors saglabā esošo kvalifikāciju vai paaugstina to, ja sekmīgi nokārto attiecīgo atestāciju.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Pēc sekmīgi nokārtotas atestācijas iegūto inspektora kvalifikāciju apliecina CSDD sagatavota atestācijas apliecība elektroniskā veidā. Tā ietver vismaz šādu informāciju:</w:t>
      </w:r>
      <w:r>
        <w:tab/>
      </w:r>
      <w:r>
        <w:br/>
      </w:r>
      <w:r w:rsidR="00000000" w:rsidRPr="00000000" w:rsidDel="00000000">
        <w:rPr>
          <w:rtl w:val="0"/>
        </w:rPr>
        <w:t xml:space="preserve">9.1. inspektora vārds un uzvārds;</w:t>
      </w:r>
      <w:r>
        <w:tab/>
      </w:r>
      <w:r>
        <w:br/>
      </w:r>
      <w:r w:rsidR="00000000" w:rsidRPr="00000000" w:rsidDel="00000000">
        <w:rPr>
          <w:rtl w:val="0"/>
        </w:rPr>
        <w:t xml:space="preserve">9.2. transportlīdzekļu kategorijas, kuru tehnisko kontroli inspektors drīkst veikt;</w:t>
      </w:r>
      <w:r>
        <w:tab/>
      </w:r>
      <w:r>
        <w:br/>
      </w:r>
      <w:r w:rsidR="00000000" w:rsidRPr="00000000" w:rsidDel="00000000">
        <w:rPr>
          <w:rtl w:val="0"/>
        </w:rPr>
        <w:t xml:space="preserve">9.3. izdevējs un izsniegšanas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CSDD:</w:t>
      </w:r>
      <w:r>
        <w:tab/>
      </w:r>
      <w:r>
        <w:br/>
      </w:r>
      <w:r w:rsidR="00000000" w:rsidRPr="00000000" w:rsidDel="00000000">
        <w:rPr>
          <w:rtl w:val="0"/>
        </w:rPr>
        <w:t xml:space="preserve">10.1. nodrošina atestāciju;</w:t>
      </w:r>
      <w:r>
        <w:tab/>
      </w:r>
      <w:r>
        <w:br/>
      </w:r>
      <w:r w:rsidR="00000000" w:rsidRPr="00000000" w:rsidDel="00000000">
        <w:rPr>
          <w:rtl w:val="0"/>
        </w:rPr>
        <w:t xml:space="preserve">10.2. nosaka inspektora pārbaudījumu apjomu, saturu, veidu, formu, vērtēšanas kritērijus un inspektora kvalifikācijas līmeņus, kā arī obligātās apmācību jomas un saturu;</w:t>
      </w:r>
      <w:r>
        <w:tab/>
      </w:r>
      <w:r>
        <w:br/>
      </w:r>
      <w:r w:rsidR="00000000" w:rsidRPr="00000000" w:rsidDel="00000000">
        <w:rPr>
          <w:rtl w:val="0"/>
        </w:rPr>
        <w:t xml:space="preserve">10.3. atbilstoši nepieciešamībai organizē vai nodrošina apmācības.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Inspektors ir valsts amatpersona atbilstoši likumam "Par interešu konflikta novēršanu valsts amatpersonu darbībā".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Inspektoram, kam 2018. gada 1. martā ir derīga atestācijas apliecība, nepiemēro šā pielikuma prasības par izglītību un darba pieredzi.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Inspektoram jābūt derīgai atbilstošas kategorijas transportlīdzekļa vadītāja apliecībai.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23-TA-429</w:t>
    </w:r>
    <w:r>
      <w:br/>
    </w:r>
    <w:r w:rsidR="00000000" w:rsidRPr="00000000" w:rsidDel="00000000">
      <w:rPr>
        <w:rtl w:val="0"/>
      </w:rPr>
      <w:t xml:space="preserve">Izdrukāts 29.07.2026. 21.36 - 2.0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23-TA-429</w:t>
    </w:r>
    <w:r>
      <w:br/>
    </w:r>
    <w:r w:rsidR="00000000" w:rsidRPr="00000000" w:rsidDel="00000000">
      <w:rPr>
        <w:rtl w:val="0"/>
      </w:rPr>
      <w:t xml:space="preserve">Izdrukāts 29.07.2026. 21.36 - 2.0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noteikumu_konsolidētā_versija_p3_23-TA-429.docx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