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6. jūnijā (prot. Nr. 30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18. februāra noteikumos Nr. 93 "Norvēģijas finanšu instrumenta 2014.–2021. gada perioda programmas "Klimata pārmaiņu mazināšana, pielāgošanās tām un vide"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Ekonomikas zonas</w:t>
      </w:r>
      <w:r>
        <w:br/>
      </w:r>
      <w:r w:rsidR="00000000" w:rsidRPr="00000000" w:rsidDel="00000000">
        <w:rPr>
          <w:rStyle w:val="paragraph"/>
          <w:i w:val="1"/>
          <w:rtl w:val="0"/>
        </w:rPr>
        <w:t xml:space="preserve">finanšu instrumenta un Norvēģijas finanšu</w:t>
      </w:r>
      <w:r>
        <w:br/>
      </w:r>
      <w:r w:rsidR="00000000" w:rsidRPr="00000000" w:rsidDel="00000000">
        <w:rPr>
          <w:rStyle w:val="paragraph"/>
          <w:i w:val="1"/>
          <w:rtl w:val="0"/>
        </w:rPr>
        <w:t xml:space="preserve">instrumenta 2014.–2021. gada perioda</w:t>
      </w:r>
      <w:r>
        <w:br/>
      </w:r>
      <w:r w:rsidR="00000000" w:rsidRPr="00000000" w:rsidDel="00000000">
        <w:rPr>
          <w:rStyle w:val="paragraph"/>
          <w:i w:val="1"/>
          <w:rtl w:val="0"/>
        </w:rPr>
        <w:t xml:space="preserve">vadības likuma 15. panta 2. un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18. februāra noteikumos Nr. 93 "Norvēģijas finanšu instrumenta 2014.–2021. gada perioda programmas "Klimata pārmaiņu mazināšana, pielāgošanās tām un vide" īstenošanas noteikumi" (Latvijas Vēstnesis, 2020, 36., 248. nr.; 2021, 210.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Klimata un enerģētikas ministrijas iepriekš noteikto projektu "Klimata pārmaiņu politikas integrācija nozaru un reģionālajā politikā", kuru īsteno partnerībā ar Centrālo statistikas pārvaldi, valsts sabiedrību ar ierobežotu atbildību "Latvijas vides, ģeoloģijas un meteoroloģijas centrs" un Norvēģijas Vides aģentūru;".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 ir Vides aizsardzības un reģionālās attīstības ministrijas padotībā esoša iestāde, tā 30 dienu laikā pēc divpusējās sadarbības fonda iniciatīvas īstenošanas sagatavo un iesniedz programmas apsaimniekotājam divpusējās sadarbības fonda iniciatīvas pārskata veidlapu kopā ar pamatojošo dokumentāciju."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Sprindžuks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23-TA-307</w:t>
    </w:r>
    <w:r>
      <w:br/>
    </w:r>
    <w:r w:rsidR="00000000" w:rsidRPr="00000000" w:rsidDel="00000000">
      <w:rPr>
        <w:rtl w:val="0"/>
      </w:rPr>
      <w:t xml:space="preserve">Izdrukāts 29.07.2026. 21.30 - 1.0.VK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23-TA-307</w:t>
    </w:r>
    <w:r>
      <w:br/>
    </w:r>
    <w:r w:rsidR="00000000" w:rsidRPr="00000000" w:rsidDel="00000000">
      <w:rPr>
        <w:rtl w:val="0"/>
      </w:rPr>
      <w:t xml:space="preserve">Izdrukāts 29.07.2026. 21.30 - 1.0.VK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noteikumu_(grozījumu)_projekts_23-TA-307.docx</dc:title>
</cp:coreProperties>
</file>

<file path=docProps/custom.xml><?xml version="1.0" encoding="utf-8"?>
<Properties xmlns="http://schemas.openxmlformats.org/officeDocument/2006/custom-properties" xmlns:vt="http://schemas.openxmlformats.org/officeDocument/2006/docPropsVTypes"/>
</file>