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17. februāra noteikumos Nr. 152 "Lopbarības 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24-TA-3183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