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269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1. jūnijā (prot. Nr. 29 38.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Eiropas Lauksaimniecības fonda lauku attīstībai intervencē "Atbalsts gados jaunajiem lauksaimniekiem uzņēmējdarbības uzsākšanai"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un Eiropas Savienības atbalsta piešķiršanas kārtību Eiropas Lauksaimniecības fonda lauku attīstībai intervencē "Atbalsts gados jaunajiem lauksaimniekiem uzņēmējdarbības uzsākšanai" vienreizēja maksājuma veidā (turpmāk – atbalsts).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piešķir saskaņā ar Eiropas Parlamenta un Padomes 2021. gada 2. decembra Regulu (ES) </w:t>
      </w:r>
      <w:r w:rsidR="00000000" w:rsidRPr="00000000" w:rsidDel="00000000">
        <w:rPr>
          <w:rtl w:val="0"/>
        </w:rPr>
        <w:t xml:space="preserve">2021/2115</w:t>
      </w:r>
      <w:r w:rsidR="00000000" w:rsidRPr="00000000" w:rsidDel="00000000">
        <w:rPr>
          <w:rtl w:val="0"/>
        </w:rPr>
        <w:t xml:space="preserve">,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(turpmāk – regula 2021/2115).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mērķis ir sekmēt gados jaunu cilvēku iesaistīšanos pastāvīgā lauksaimniecības darbībā un nodrošināt darbaspēka atjaunošanos un paaudžu nomaiņu lauksaimniecības sektorā, atbalstot gados jaunus cilvēkus, kas saimniecības vadītāja statusā pirmo reizi dibina ekonomiski dzīvotspējīgu saimniecību, lai ražotu lauksaimniecības produkciju vai savā īpašumā pārņemtu esošu saimniecību.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Pieteikšanās atbalstam, projektu iesniegumu un pārskatu vērtēšana, lēmuma pieņemšana, pārskata sniegšana un publiskā finansējuma saņemšana notiek saskaņā ar normatīvajiem aktiem par valsts un Eiropas Savienības atbalsta piešķiršanu, administrēšanu un uzraudzību lauku un zivsaimniecības attīstībai, ciktāl tie nav pretrunā ar šiem noteikumiem.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izpratnē lauksaimniecības produkti ir Līguma par Eiropas Savienības darbību I pielikumā minētie lauksaimniecības produkti, izņemot zivsaimniecības produktus, kā arī mājas (istabas) dzīvnieki un tādi dzīvnieki, uz kuriem neattiecas </w:t>
      </w:r>
      <w:r w:rsidR="00000000" w:rsidRPr="00000000" w:rsidDel="00000000">
        <w:rPr>
          <w:rtl w:val="0"/>
        </w:rPr>
        <w:t xml:space="preserve">Dzīvnieku audzēšanas un ciltsdarba likums</w:t>
      </w:r>
      <w:r w:rsidR="00000000" w:rsidRPr="00000000" w:rsidDel="00000000">
        <w:rPr>
          <w:rtl w:val="0"/>
        </w:rPr>
        <w:t xml:space="preserve"> (turpmāk – lauksaimniecības produkti).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izpratnē saimniecības dibināšana ir process, kad persona vai tās kontrolē esošā zemnieku saimniecība vai kapitālsabiedrība pirmo reizi īsteno vienu no šādām darbībām: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iesniegumu valsts vai Eiropas Savienības atbalsta lauksaimniecībai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 saimniecisko darbību, kas saistīta ar lauksaimniecisko ražošanu, vai dibina lauku saimniecību;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deklarē lauksaimnieciskās darbības ieņēmumus Valsts ieņēmumu dienestā;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 Lauksaimniecības datu centrā lauksaimniecības dzīvniekus, kuru skaits nav mazāks par trīs nosacītajām liellopu vienībām, un to nosaka saskaņā ar normatīvajiem aktiem par tiešo maksājumu piešķiršanu un administrēšanu.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Pirms Lauku atbalsta dienests izsludina projektu iesniegumu pieņemšanas kārtu, Zemkopības ministrija pieņem lēmumu par šajos noteikumos paredzētā publiskā finansējuma sadali, ievērojot reģionalizācijas principu un tās platības apjomu, kas attiecīgajā reģionā pieteikta ilgtspēju sekmējošo ienākumu pamatatbalstam atbilstoši normatīvajiem aktiem par tiešo maksājumu piešķiršanu un administrēšanu, kā arī nosaka atbalstāmās darbības.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Atbalsta saņemšanas nosacījumi, veids un apmērs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Atbalsta pretendents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fiziska persona, kura: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iesniegšanas dienā nav vecāka par 40 gadiem;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ieguvusi augstāko vai vidējo profesionālo lauksaimniecības izglītību, apgūstot lauksaimniecības priekšmetus vismaz 320 stundu apjomā saskaņā ar Zemkopības ministrijas apstiprinātajām vadlīnijām lauksaimniecības izglītības atbilstības izvērtēšanai, vai ir uzsākusi mācības un izglītību iegūst līdz darījumdarbības plāna īstenošanas beigām pēc tam, kad stājies spēkā lēmums par projekta iesnieguma apstiprināšanu;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uzsākusi saimniecības dibināšanas procesu saskaņā ar šo noteikumu </w:t>
      </w:r>
      <w:r w:rsidR="00000000" w:rsidRPr="00000000" w:rsidDel="00000000">
        <w:rPr>
          <w:rtl w:val="0"/>
        </w:rPr>
        <w:t xml:space="preserve">6. </w:t>
      </w:r>
      <w:r w:rsidR="00000000" w:rsidRPr="00000000" w:rsidDel="00000000">
        <w:rPr>
          <w:rtl w:val="0"/>
        </w:rPr>
        <w:t xml:space="preserve">punktu</w:t>
      </w:r>
      <w:r w:rsidR="00000000" w:rsidRPr="00000000" w:rsidDel="00000000">
        <w:rPr>
          <w:rtl w:val="0"/>
        </w:rPr>
        <w:t xml:space="preserve"> agrāk par pieciem gadiem pirms projekta iesnieguma iesniegšanas Lauku atbalsta dienestā;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pirmo reizi dibina, pārņem vai manto tās kontrolē esošu lauksaimniecības produkcijas ražošanas saimniecību, to reģistrējot Uzņēmumu reģistrā vai reģistrējoties kā saimnieciskās darbības veicējs Valsts ieņēmumu dienestā sešu mēnešu laikā pēc tam, kad stājies spēkā lēmums par projekta iesnieguma apstiprināšanu;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juridiska persona: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 ir reģistrēta vai pārņemta ne agrāk kā piecus gadus pirms projekta iesnieguma iesniegšanas un darbojas lauksaimniecības produktu ražošanā;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kuras dalībnieks ir fiziska persona, kura atbilst šo noteikumu </w:t>
      </w:r>
      <w:r w:rsidR="00000000" w:rsidRPr="00000000" w:rsidDel="00000000">
        <w:rPr>
          <w:rtl w:val="0"/>
        </w:rPr>
        <w:t xml:space="preserve">8.1. </w:t>
      </w:r>
      <w:r w:rsidR="00000000" w:rsidRPr="00000000" w:rsidDel="00000000">
        <w:rPr>
          <w:rtl w:val="0"/>
        </w:rPr>
        <w:t xml:space="preserve">apakšpunktā</w:t>
      </w:r>
      <w:r w:rsidR="00000000" w:rsidRPr="00000000" w:rsidDel="00000000">
        <w:rPr>
          <w:rtl w:val="0"/>
        </w:rPr>
        <w:t xml:space="preserve"> minētajām prasībām, kurai vienpersoniski vai kopā ar citiem gados jauniem lauksaimniekiem pieder vairāk nekā 50 procenti kapitāldaļu (katram vismaz 20 procenti kapitāldaļu) un Uzņēmumu reģistrā ir reģistrētas paraksta tiesības vai kura ir saimniecības īpašnieks.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Atbalsta pretendents nodrošina šādu atbilstības nosacījumu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gada kopējais neto apgrozījums iepriekšējā noslēgtajā gadā pirms projekta iesnieguma iesniegšanas nepārsniedz 150 000 </w:t>
      </w:r>
      <w:r w:rsidR="00000000" w:rsidRPr="00000000" w:rsidDel="00000000">
        <w:rPr>
          <w:i w:val="1"/>
          <w:rtl w:val="0"/>
        </w:rPr>
        <w:t xml:space="preserve">euro, </w:t>
      </w:r>
      <w:r w:rsidR="00000000" w:rsidRPr="00000000" w:rsidDel="00000000">
        <w:rPr>
          <w:rtl w:val="0"/>
        </w:rPr>
        <w:t xml:space="preserve">ņemot vērā saistītās personas, tostarp vienu vienotu uzņēmumu, saskaņā ar normatīvajiem aktiem par valsts un Eiropas Savienības atbalsta piešķiršanu, administrēšanu un uzraudzību lauku un zivsaimniecības attīstībai;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21.1. </w:t>
      </w:r>
      <w:r w:rsidR="00000000" w:rsidRPr="00000000" w:rsidDel="00000000">
        <w:rPr>
          <w:rtl w:val="0"/>
        </w:rPr>
        <w:t xml:space="preserve">apakšpunktam</w:t>
      </w:r>
      <w:r w:rsidR="00000000" w:rsidRPr="00000000" w:rsidDel="00000000">
        <w:rPr>
          <w:rtl w:val="0"/>
        </w:rPr>
        <w:t xml:space="preserve"> ir sagatavots projekta iesniegums, kas ietver darījumdarbības plānu visam tā īstenošanas periodam;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pretendents atbilst mikrouzņēmuma un mazā uzņēmuma definīcijai, kas noteikta Eiropas Komisijas 2022. gada 14. decembra Regulas (ES) 2022/2472, ar kuru, piemērojot Līguma par Eiropas Savienības darbību 107. un 108. pantu, dažu kategoriju atbalstu lauksaimniecības un mežsaimniecības nozarē un lauku apvidos atzīst par saderīgu ar iekšējo tirgu (turpmāk – regula 2022/2472), 1. pielikuma 2. pantā;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projekts ir saistīts ar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minēto lauksaimniecības produktu ražošanu.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Darījumdarbības plānā saskaņā ar šo noteikumu </w:t>
      </w:r>
      <w:r w:rsidR="00000000" w:rsidRPr="00000000" w:rsidDel="00000000">
        <w:rPr>
          <w:rtl w:val="0"/>
        </w:rPr>
        <w:t xml:space="preserve">21.1. </w:t>
      </w:r>
      <w:r w:rsidR="00000000" w:rsidRPr="00000000" w:rsidDel="00000000">
        <w:rPr>
          <w:rtl w:val="0"/>
        </w:rPr>
        <w:t xml:space="preserve">apakšpunktu</w:t>
      </w:r>
      <w:r w:rsidR="00000000" w:rsidRPr="00000000" w:rsidDel="00000000">
        <w:rPr>
          <w:rtl w:val="0"/>
        </w:rPr>
        <w:t xml:space="preserve"> var ietvert ieguldījumus, kas nepieciešami saimniecības darbības nozares pārorientācijai. Piena lopkopības saimniecības ieguldījumus var paredzēt tās pārorientēšanai uz citu lopkopības nozari.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Saimniecību pārņemot vai mantojot, atbalsta pretendents ir pārņēmis vai mantojis visu saimniecību vai tās daļu (arī ražošanas resursus) un uzsācis patstāvīgu saimniekošanu ne agrāk kā piecus gadus pirms projekta iesnieguma iesniegšanas.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Atbalsta pretendents saimniecisko darbību veic vismaz četrus noslēgtus gadus pēc tam, kad stājies spēkā lēmums par projekta iesnieguma apstiprināšanu. Šajā laikā tiek nodrošināta darījumdarbības plāna izpilde, darījumdarbības plānā sasniegto rādītāju saglabāšana un Lauku atbalsta dienesta pārraudzība.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Atbalsta apmērs darījumdarbības plāna īstenošanai ir 40 000 </w:t>
      </w:r>
      <w:r w:rsidR="00000000" w:rsidRPr="00000000" w:rsidDel="00000000">
        <w:rPr>
          <w:i w:val="1"/>
          <w:rtl w:val="0"/>
        </w:rPr>
        <w:t xml:space="preserve">euro</w:t>
      </w:r>
      <w:r w:rsidR="00000000" w:rsidRPr="00000000" w:rsidDel="00000000">
        <w:rPr>
          <w:rtl w:val="0"/>
        </w:rPr>
        <w:t xml:space="preserve">, ko izmaksā divās daļās atbilstoši darījumdarbības plānam: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tam kad stājies spēkā lēmums par projekta iesnieguma apstiprināšanu, pirmo maksājumu 80 procentu apmērā no kopējās atbalsta summas saskaņā ar šo noteikumu </w:t>
      </w:r>
      <w:r w:rsidR="00000000" w:rsidRPr="00000000" w:rsidDel="00000000">
        <w:rPr>
          <w:rtl w:val="0"/>
        </w:rPr>
        <w:t xml:space="preserve">15.1. </w:t>
      </w:r>
      <w:r w:rsidR="00000000" w:rsidRPr="00000000" w:rsidDel="00000000">
        <w:rPr>
          <w:rtl w:val="0"/>
        </w:rPr>
        <w:t xml:space="preserve">apakšpunktu</w:t>
      </w:r>
      <w:r w:rsidR="00000000" w:rsidRPr="00000000" w:rsidDel="00000000">
        <w:rPr>
          <w:rtl w:val="0"/>
        </w:rPr>
        <w:t xml:space="preserve"> izmaksā ne vairāk kā trīs daļās, pamatojoties uz priekšapmaksas rēķiniem vai darījumus apliecinošiem dokumentiem;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maksājumu 20 procentu apmērā no kopējās atbalsta summas izmaksā pēc pilnīgas darījumdarbības plāna īstenošanas un darījumdarbības plāna mērķu izvērtējuma.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Atbalstu drīkst apvienot ar finanšu instrumentu sniegto atbalstu attiecībā uz vienām un tām pašām attiecināmajām izmaksām, ievērojot, ka maksimālā atbalsta summa nepārsniedz 100 000 </w:t>
      </w:r>
      <w:r w:rsidR="00000000" w:rsidRPr="00000000" w:rsidDel="00000000">
        <w:rPr>
          <w:i w:val="1"/>
          <w:rtl w:val="0"/>
        </w:rPr>
        <w:t xml:space="preserve">euro</w:t>
      </w:r>
      <w:r w:rsidR="00000000" w:rsidRPr="00000000" w:rsidDel="00000000">
        <w:rPr>
          <w:rtl w:val="0"/>
        </w:rPr>
        <w:t xml:space="preserve"> atbilstoši regulas 2021/2115 75. panta 4. punktam.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Darījumdarbības plāna īstenošanai un mērķu sasniegšanai nepieciešamos ieguldījumus veido: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ilgtermiņa ieguldījumi, ko apliecina priekšapmaksas rēķini vai citi darījumus apliecinoši dokumenti, – vismaz 80 procentu no ieguldījumiem;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vispārējās izmaksas, tajā skaitā konsultāciju pakalpojumu, mācību un apgrozāmo līdzekļu iegādes izmaksas, – ne vairāk kā 20 procentu no ieguldījumiem.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Atbalsta saņēmējs darījumdarbības plānā norādītajiem ieguldījumiem izmanto bezskaidras naudas norēķinus.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Attiecināmi ir tikai tie atbalsta saņēmēja ieguldījumi, kas īstenoti pēc tam, kad stājies spēkā lēmums par projekta iesnieguma apstiprināšanu, izņemot konsultāciju pakalpojumu izmaksas.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Projektu iesniegumus sarindo pēc projektu atlasē saņemtā punktu skaita atbilstoši šo noteikumu </w:t>
      </w:r>
      <w:r w:rsidR="00000000" w:rsidRPr="00000000" w:rsidDel="00000000">
        <w:rPr>
          <w:rtl w:val="0"/>
        </w:rPr>
        <w:t xml:space="preserve">pielikumā</w:t>
      </w:r>
      <w:r w:rsidR="00000000" w:rsidRPr="00000000" w:rsidDel="00000000">
        <w:rPr>
          <w:rtl w:val="0"/>
        </w:rPr>
        <w:t xml:space="preserve"> minētajiem kritērijiem. Ja projektu atlasē iegūtais punktu skaits ir vienāds, priekšroka ir atbalsta pretendentam ar mazāku lauksaimniecībā izmantojamās zemes platību, kas deklarēta vai apstiprināta ilgtspēju sekmējošo ienākumu pamatatbalstam.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Atbalsta pretendents var pretendēt uz atbalstu, ja tas ieguvis vismaz 45 punktus atbilstoši šo noteikumu </w:t>
      </w:r>
      <w:r w:rsidR="00000000" w:rsidRPr="00000000" w:rsidDel="00000000">
        <w:rPr>
          <w:rtl w:val="0"/>
        </w:rPr>
        <w:t xml:space="preserve">pielikumā</w:t>
      </w:r>
      <w:r w:rsidR="00000000" w:rsidRPr="00000000" w:rsidDel="00000000">
        <w:rPr>
          <w:rtl w:val="0"/>
        </w:rPr>
        <w:t xml:space="preserve"> minētajiem atlases kritērijiem.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Atbalsta pretendents atbalstu nesaņem, ja tas saņēmis atbalstu Latvijas Lauku attīstības programmas 2014.–2020. gadam pasākumā "Atbalsts jaunajiem lauksaimniekiem uzņēmējdarbības uzsākšanai" vai ja atbalstu ir saņēmušas tās ar atbalsta pretendentu saistītās personas, kurām nodota saimniecība un kuras nosaka saskaņā ar normatīvajiem aktiem par valsts un Eiropas Savienības atbalsta piešķiršanu, administrēšanu un uzraudzību lauku un zivsaimniecības attīstībai.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Iesniedzamie dokumenti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Lai pieteiktos atbalstam, pretendents saskaņā ar normatīvajiem aktiem par valsts un Eiropas Savienības atbalsta piešķiršanu, administrēšanu un uzraudzību lauku un zivsaimniecības attīstībai Lauku atbalsta dienesta elektroniskajā pieteikšanās sistēmā iesniedz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kurā norāda informāciju par atbalsta pretendentu (darbības apraksts, raksturojošie rādītāji, izglītība lauksaimniecībā, ražošanas ēkas un būves, tehnika un iekārtas, zeme un dzīvnieki, kā arī informācija par to, vai saimniecību dibina no jauna, pārņem vai manto) un projektu (investīciju rezultātā sasniedzamie rādītāji, saimniecības attīstības mērķi, projekta apraksts, projekta īstenošanas vieta, projekta īstenošanas nozare un citas ziņas), un tam pievieno darījumdarbības plānu, norādot ražošanas apjomu, izmaksas un naudas plūsmas pārskatu pa gadiem;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pretendenta deklarāciju saskaņā ar normatīvajiem aktiem par valsts un Eiropas Savienības atbalsta piešķiršanu, administrēšanu un uzraudzību lauku un zivsaimniecības attīstībai;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nomas līgumu, kura termiņš nav īsāks par pieciem gadiem no projekta iesnieguma iesniegšanas dienas, – ja zeme tiek nomāta;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būvniecības lietu, kas atbilstoši būvniecības jomu regulējošajiem normatīvajiem aktiem reģistrēta Būvniecības informācijas sistēmā, ja darījumdarbības plānā paredzēta būvniecība vai būvmateriālu iegāde;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lauksaimniecības pakalpojumu kooperatīvās sabiedrības biedra statusu apliecinošu dokumentu un apliecinājumu par produkcijas realizāciju – ja atbalsta pretendents ir šādas sabiedrības biedrs;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izglītību apliecinošu dokumentu vai – atbalsta piešķiršanas brīdī – izziņu no mācību iestādes par to, ka izglītojamais apgūst kādu no mācību programmām atbilstoši šo noteikumu </w:t>
      </w:r>
      <w:r w:rsidR="00000000" w:rsidRPr="00000000" w:rsidDel="00000000">
        <w:rPr>
          <w:rtl w:val="0"/>
        </w:rPr>
        <w:t xml:space="preserve">8.1.2.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deklarāciju par komercsabiedrības atbilstību mikrouzņēmuma vai mazā uzņēmuma statusam atbilstoši regulai 2022/2472;</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saimniecības pārņemšanas līgumu, ja plānota saimniecības pārņemšana.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Atbalsta pretendents projekta iesniegumā, kas ietver darījumdarbības plānu, iekļauj:</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konkrētas ziņas par paredzētajiem ieguldījumiem saimniecības attīstībā, kuri ir tieši saistīti ar lauksaimniecības produktu ražošanu;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saimniecības ekonomiskās dzīvotspējas pamatojumu, ko apliecina pozitīva naudas plūsma, projekta iesnieguma iesniegšanas gadā un visos darījumdarbības plāna īstenošanas gados;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sasniedzamos rādītājus saskaņā ar šo noteikumu </w:t>
      </w:r>
      <w:r w:rsidR="00000000" w:rsidRPr="00000000" w:rsidDel="00000000">
        <w:rPr>
          <w:rtl w:val="0"/>
        </w:rPr>
        <w:t xml:space="preserve">23.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Darījumdarbības plānu sagatavo vismaz diviem līdz četriem kalendāra gadiem, bet ne ilgākam laikposmam kā līdz 2029. gada 30. jūnijam, un, to īstenojot, tiek sasniegts vismaz viens no darījumdarbības plānā noteiktajiem mērķiem un rādītājiem, palielinot: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neto apgrozījumu, ražošanas resursu vai apjomu no lauksaimniecības produktu ražošanas. Ja darījumdarbības plānā noteiktais mērķis ir mainīt lauksaimniecības nozari, kurā saimniecība ir specializējusies, palielinājums ir tajā lauksaimniecības nozarē, uz kuru saimniecība pārorientējusies un kura ir kļuvusi par jauno nozari. Darījumdarbības plānā norādītais gala rādītājs nav sasniegts jau projekta iesnieguma iesniegšanas dienā;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ražošanas efektivitāti (rādītāji ir pārbaudāmi un vērtība auditējama);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citus izaugsmes rādītājus, kas saistīti ar konkurētspēju vai produktivitāti (rādītāji ir pārbaudāmi un vērtība auditējama).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Lauku atbalsta dienests, izskatot projekta iesniegumu, kas ietver darījumdarbības plānu, vērtē šī darījumdarbības plāna kvalitāti un ieguldījumu atbilstību sasniedzamajiem mērķiem, kā arī darījumdarbības plānā noteikto sasniedzamo mērķu samērīgumu attiecībā pret kopējo saņemtā atbalsta apmēru.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Atbalsta pretendents darījumdarbības plānu sāk īstenot deviņu mēnešu laikā pēc tam, kad stājies spēkā lēmums par projekta iesnieguma apstiprināšanu. Nosacījums uzskatāms par izpildītu, ja atbalsta saņēmējs: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izdarījis atzīmi par būvniecības uzsākšanas nosacījumu izpildi atbilstoši būvniecības jomas regulējošajiem normatīvajiem aktiem;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iegādājies vismaz vienu no projektā paredzētajiem pamatlīdzekļiem, kura vērtība veido vismaz 10 procentu no paredzētās pamatlīdzekļu iegādes summas;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noslēdzis līgumu un samaksājis avansu vismaz 20 procentu apmērā no paredzētās iegādes summas.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Pēc darījumdarbības plāna īstenošanas atbalsta pretendents Lauku atbalsta dienesta elektroniskajā pieteikšanās sistēmā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darījumdarbības plāna īstenošanu, tajā iekļaujot informāciju: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darījumdarbības plānā minētajām īstenotajām darbībām;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darījumdarbības plānā minētajiem sasniegtajiem mērķiem un rādītājiem;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ieguldījumiem, kas īstenoti saistībā ar darījumdarbības plānu;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pretendenta apliecinātu izglītību apliecinošu dokumentu, ja atbalsta pretendents ir iesniedzis šo noteikumu </w:t>
      </w:r>
      <w:r w:rsidR="00000000" w:rsidRPr="00000000" w:rsidDel="00000000">
        <w:rPr>
          <w:rtl w:val="0"/>
        </w:rPr>
        <w:t xml:space="preserve">21.6. </w:t>
      </w:r>
      <w:r w:rsidR="00000000" w:rsidRPr="00000000" w:rsidDel="00000000">
        <w:rPr>
          <w:rtl w:val="0"/>
        </w:rPr>
        <w:t xml:space="preserve">apakšpunktā</w:t>
      </w:r>
      <w:r w:rsidR="00000000" w:rsidRPr="00000000" w:rsidDel="00000000">
        <w:rPr>
          <w:rtl w:val="0"/>
        </w:rPr>
        <w:t xml:space="preserve"> minēto izziņu;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konta izrakstu, kas apliecina šo noteikumu </w:t>
      </w:r>
      <w:r w:rsidR="00000000" w:rsidRPr="00000000" w:rsidDel="00000000">
        <w:rPr>
          <w:rtl w:val="0"/>
        </w:rPr>
        <w:t xml:space="preserve">15.1. </w:t>
      </w:r>
      <w:r w:rsidR="00000000" w:rsidRPr="00000000" w:rsidDel="00000000">
        <w:rPr>
          <w:rtl w:val="0"/>
        </w:rPr>
        <w:t xml:space="preserve">apakšpunktā</w:t>
      </w:r>
      <w:r w:rsidR="00000000" w:rsidRPr="00000000" w:rsidDel="00000000">
        <w:rPr>
          <w:rtl w:val="0"/>
        </w:rPr>
        <w:t xml:space="preserve"> minētos ieguldījumus;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bioloģiskās saimniecības sertifikātu, ja tas iegūts saistībā ar darījumdarbības plānu;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integrētās lauksaimniecības atbilstību apliecinošus dokumentus, ja darījumdarbības plāna īstenošanai saimniecība ir ietverta integrētās augu audzēšanas kontroles shēmā.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Grozījumus darījumdarbības plānā atbalsta pretendents saskaņo ar Lauku atbalsta dienestu.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Atbalsta pretendents Lauku atbalsta dienesta elektroniskajā pieteikšanās sistēmā iesniedz atbalsta pieprasījumu, un Lauku atbalsta dienests maksājumus izmaksā saskaņā ar normatīvajiem aktiem par valsts un Eiropas Savienības atbalsta piešķiršanu lauku un zivsaimniecības attīstībai pēc šo noteikumu </w:t>
      </w:r>
      <w:r w:rsidR="00000000" w:rsidRPr="00000000" w:rsidDel="00000000">
        <w:rPr>
          <w:rtl w:val="0"/>
        </w:rPr>
        <w:t xml:space="preserve">15.1. </w:t>
      </w:r>
      <w:r w:rsidR="00000000" w:rsidRPr="00000000" w:rsidDel="00000000">
        <w:rPr>
          <w:rtl w:val="0"/>
        </w:rPr>
        <w:t xml:space="preserve">apakšpunktā</w:t>
      </w:r>
      <w:r w:rsidR="00000000" w:rsidRPr="00000000" w:rsidDel="00000000">
        <w:rPr>
          <w:rtl w:val="0"/>
        </w:rPr>
        <w:t xml:space="preserve"> minēto priekšapmaksas rēķinu vai darījumus apliecinošu dokumentu saņemšanas.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Atbalsta saņēmējs visus ar projekta īstenošanu saistītos maksājumus apliecinošos dokumentus uzglabā piecus gadus pēc darījumdarbības plāna īstenošanas.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Lauku atbalsta dienests pieprasa saņemtā atbalsta pilnīgu vai daļēju atmaksu normatīvajos aktos par valsts un Eiropas Savienības atbalsta piešķiršanu, administrēšanu un uzraudzību lauku un zivsaimniecības attīstībai noteiktajā kārtībā, tostarp,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saņēmējs nav sasniedzis darījumdarbības plānā noteiktos mērķus un rādītājus;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saņēmējs pēc darījumdarbības plāna īstenošanas nav sasniedzis darījumdarbības plānā ietvertos ekonomiskos rādītājus saskaņā ar šo noteikumu </w:t>
      </w:r>
      <w:r w:rsidR="00000000" w:rsidRPr="00000000" w:rsidDel="00000000">
        <w:rPr>
          <w:rtl w:val="0"/>
        </w:rPr>
        <w:t xml:space="preserve">23.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saņēmējs nav ieguvis šo noteikumu </w:t>
      </w:r>
      <w:r w:rsidR="00000000" w:rsidRPr="00000000" w:rsidDel="00000000">
        <w:rPr>
          <w:rtl w:val="0"/>
        </w:rPr>
        <w:t xml:space="preserve">8.1.2. </w:t>
      </w:r>
      <w:r w:rsidR="00000000" w:rsidRPr="00000000" w:rsidDel="00000000">
        <w:rPr>
          <w:rtl w:val="0"/>
        </w:rPr>
        <w:t xml:space="preserve">apakšpunktā</w:t>
      </w:r>
      <w:r w:rsidR="00000000" w:rsidRPr="00000000" w:rsidDel="00000000">
        <w:rPr>
          <w:rtl w:val="0"/>
        </w:rPr>
        <w:t xml:space="preserve"> minēto izglītību;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saņēmējs pārtrauc darījumdarbības plāna īstenošanu, neveic saimniecisko darbību vai to turpina ar projektu nesaistītā nozarē;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ieguldījumi nav īstenoti vai ir īstenoti daļēji un neatbilst darījumdarbības plānam;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darījumdarbības plāna īstenošanas laikā un pabeigšanas brīdī atbalsta saņēmējs nenodrošina sākotnējo projektu atlases kritērijos (</w:t>
      </w:r>
      <w:r w:rsidR="00000000" w:rsidRPr="00000000" w:rsidDel="00000000">
        <w:rPr>
          <w:rtl w:val="0"/>
        </w:rPr>
        <w:t xml:space="preserve">pielikums</w:t>
      </w:r>
      <w:r w:rsidR="00000000" w:rsidRPr="00000000" w:rsidDel="00000000">
        <w:rPr>
          <w:rtl w:val="0"/>
        </w:rPr>
        <w:t xml:space="preserve">) iegūto punktu skaitu, un tas rada risku atbalsta saņemšanai.</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prezidenta pienākumu izpildītājs ‒ 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D. Šmits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23-TA-36</w:t>
    </w:r>
    <w:r>
      <w:br/>
    </w:r>
    <w:r w:rsidR="00000000" w:rsidRPr="00000000" w:rsidDel="00000000">
      <w:rPr>
        <w:rtl w:val="0"/>
      </w:rPr>
      <w:t xml:space="preserve">Izdrukāts 29.07.2026. 21.39 - 1.0.VK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23-TA-36</w:t>
    </w:r>
    <w:r>
      <w:br/>
    </w:r>
    <w:r w:rsidR="00000000" w:rsidRPr="00000000" w:rsidDel="00000000">
      <w:rPr>
        <w:rtl w:val="0"/>
      </w:rPr>
      <w:t xml:space="preserve">Izdrukāts 29.07.2026. 21.39 - 1.0.VK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noteikumu_projekts_23-TA-36.docx</dc:title>
</cp:coreProperties>
</file>

<file path=docProps/custom.xml><?xml version="1.0" encoding="utf-8"?>
<Properties xmlns="http://schemas.openxmlformats.org/officeDocument/2006/custom-properties" xmlns:vt="http://schemas.openxmlformats.org/officeDocument/2006/docPropsVTypes"/>
</file>