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8.marta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Zāles, kuras uz parastās receptes veidlapas atļauts izrakstīt vairāk nekā trīs mēnešus ilgam ārstēšanas kursam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05.01.2016. noteikumiem Nr. 16)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013"/>
        <w:gridCol w:w="4049"/>
        <w:tblGridChange w:id="0">
          <w:tblGrid>
            <w:gridCol w:w="578"/>
            <w:gridCol w:w="5013"/>
            <w:gridCol w:w="4049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anatomiski terapeitiski ķīmiskā grupa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Izņēmumi (zāles, kuras uz vienas receptes atļauts  		izrakstīt ne vairāk kā trīs mēnešus ilgam ārstēšanas kursam)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Gastrointestinālais trakts un vielmaiņa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Līdzekļi funkcionālu gastrointestinālu traucējumu  		ārstēšanai (A03)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A03BA01 </w:t>
            </w:r>
            <w:r w:rsidR="00000000" w:rsidRPr="00000000" w:rsidDel="00000000">
              <w:rPr>
                <w:i w:val="1"/>
                <w:rtl w:val="0"/>
              </w:rPr>
              <w:t xml:space="preserve">Atropine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A03BA03 </w:t>
            </w:r>
            <w:r w:rsidR="00000000" w:rsidRPr="00000000" w:rsidDel="00000000">
              <w:rPr>
                <w:i w:val="1"/>
                <w:rtl w:val="0"/>
              </w:rPr>
              <w:t xml:space="preserve">Hyoscyamine</w:t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A03FA02 </w:t>
            </w:r>
            <w:r w:rsidR="00000000" w:rsidRPr="00000000" w:rsidDel="00000000">
              <w:rPr>
                <w:i w:val="1"/>
                <w:rtl w:val="0"/>
              </w:rPr>
              <w:t xml:space="preserve">Cisapride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Līdzekļi aknu slimību un žults veidošanās un izdales  		traucējumu ārstēšanai (A05)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Līdzekļi diabēta ārstēšanai (A10)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Asinis un asinsrades orgāni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Antitrombotiskie līdzekļi (B01AC07  		</w:t>
            </w:r>
            <w:r w:rsidR="00000000" w:rsidRPr="00000000" w:rsidDel="00000000">
              <w:rPr>
                <w:i w:val="1"/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Dipyridamole)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Kardiovaskulārā sistēma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slimību ārstēšanai izmantojamie vazodilatatori  		(C01D)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Antihipertensīvie līdzekļi (C02)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C02BA01 </w:t>
            </w:r>
            <w:r w:rsidR="00000000" w:rsidRPr="00000000" w:rsidDel="00000000">
              <w:rPr>
                <w:i w:val="1"/>
                <w:rtl w:val="0"/>
              </w:rPr>
              <w:t xml:space="preserve">Trimetaphan 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C02CC02 </w:t>
            </w:r>
            <w:r w:rsidR="00000000" w:rsidRPr="00000000" w:rsidDel="00000000">
              <w:rPr>
                <w:i w:val="1"/>
                <w:rtl w:val="0"/>
              </w:rPr>
              <w:t xml:space="preserve">Guanethidine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C02CC04 </w:t>
            </w:r>
            <w:r w:rsidR="00000000" w:rsidRPr="00000000" w:rsidDel="00000000">
              <w:rPr>
                <w:i w:val="1"/>
                <w:rtl w:val="0"/>
              </w:rPr>
              <w:t xml:space="preserve">Debrisoquine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C02DA01 </w:t>
            </w:r>
            <w:r w:rsidR="00000000" w:rsidRPr="00000000" w:rsidDel="00000000">
              <w:rPr>
                <w:i w:val="1"/>
                <w:rtl w:val="0"/>
              </w:rPr>
              <w:t xml:space="preserve">Diazoxide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Diurētiskie līdzekļi (C03)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Beta-blokatori (C07)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Kalcija kanālu blokatori (C08)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C08EA02 </w:t>
            </w:r>
            <w:r w:rsidR="00000000" w:rsidRPr="00000000" w:rsidDel="00000000">
              <w:rPr>
                <w:i w:val="1"/>
                <w:rtl w:val="0"/>
              </w:rPr>
              <w:t xml:space="preserve">Bepridil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C08EX01 </w:t>
            </w:r>
            <w:r w:rsidR="00000000" w:rsidRPr="00000000" w:rsidDel="00000000">
              <w:rPr>
                <w:i w:val="1"/>
                <w:rtl w:val="0"/>
              </w:rPr>
              <w:t xml:space="preserve">Lidoflazine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Renīna-angiotensīna sistēmu ietekmējoši līdzekļi (C09)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Seruma lipīdu līmeni reducējoši līdzekļi (C10)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C10AX02 </w:t>
            </w:r>
            <w:r w:rsidR="00000000" w:rsidRPr="00000000" w:rsidDel="00000000">
              <w:rPr>
                <w:i w:val="1"/>
                <w:rtl w:val="0"/>
              </w:rPr>
              <w:t xml:space="preserve">Probucol 		</w:t>
            </w:r>
            <w:r w:rsidR="00000000" w:rsidRPr="00000000" w:rsidDel="00000000">
              <w:rPr>
                <w:rtl w:val="0"/>
              </w:rPr>
              <w:t xml:space="preserve"> 		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C10AX09 </w:t>
            </w:r>
            <w:r w:rsidR="00000000" w:rsidRPr="00000000" w:rsidDel="00000000">
              <w:rPr>
                <w:i w:val="1"/>
                <w:rtl w:val="0"/>
              </w:rPr>
              <w:t xml:space="preserve">Ezetimibe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Uroģenitālā sistēma un dzimumhormoni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Hormonālie kontraceptīvie līdzekļi sistēmiskai  		lietošanai (G03A)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Estrogēni (G03CA, dabīgie un pussintētiskie)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Estrogēni kombinācijās (G03CC04 </w:t>
            </w:r>
            <w:r w:rsidR="00000000" w:rsidRPr="00000000" w:rsidDel="00000000">
              <w:rPr>
                <w:i w:val="1"/>
                <w:rtl w:val="0"/>
              </w:rPr>
              <w:t xml:space="preserve">Estrone</w:t>
            </w:r>
            <w:r w:rsidR="00000000" w:rsidRPr="00000000" w:rsidDel="00000000">
              <w:rPr>
                <w:rtl w:val="0"/>
              </w:rPr>
              <w:t xml:space="preserve">, G03CC06 		</w:t>
            </w:r>
            <w:r w:rsidR="00000000" w:rsidRPr="00000000" w:rsidDel="00000000">
              <w:rPr>
                <w:i w:val="1"/>
                <w:rtl w:val="0"/>
              </w:rPr>
              <w:t xml:space="preserve">Estriol</w:t>
            </w:r>
            <w:r w:rsidR="00000000" w:rsidRPr="00000000" w:rsidDel="00000000">
              <w:rPr>
                <w:rtl w:val="0"/>
              </w:rPr>
              <w:t xml:space="preserve">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Progestagēni (G03D)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G03DA01 </w:t>
            </w:r>
            <w:r w:rsidR="00000000" w:rsidRPr="00000000" w:rsidDel="00000000">
              <w:rPr>
                <w:i w:val="1"/>
                <w:rtl w:val="0"/>
              </w:rPr>
              <w:t xml:space="preserve">Gestonorone</w:t>
            </w:r>
            <w:r w:rsidR="00000000" w:rsidRPr="00000000" w:rsidDel="00000000">
              <w:rPr>
                <w:rtl w:val="0"/>
              </w:rPr>
              <w:t xml:space="preserve"> 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G03DB02 </w:t>
            </w:r>
            <w:r w:rsidR="00000000" w:rsidRPr="00000000" w:rsidDel="00000000">
              <w:rPr>
                <w:i w:val="1"/>
                <w:rtl w:val="0"/>
              </w:rPr>
              <w:t xml:space="preserve">Megestrol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G03DB04 </w:t>
            </w:r>
            <w:r w:rsidR="00000000" w:rsidRPr="00000000" w:rsidDel="00000000">
              <w:rPr>
                <w:i w:val="1"/>
                <w:rtl w:val="0"/>
              </w:rPr>
              <w:t xml:space="preserve">Nomegestrol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Progestagēnu un estrogēnu kombinācijas (G03F)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G03FB03 </w:t>
            </w:r>
            <w:r w:rsidR="00000000" w:rsidRPr="00000000" w:rsidDel="00000000">
              <w:rPr>
                <w:i w:val="1"/>
                <w:rtl w:val="0"/>
              </w:rPr>
              <w:t xml:space="preserve">Chlormadinone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Estrogen</w:t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Uroloģiskie līdzekļi, tai skaitā spazmolītiskie līdzekļi  		(G04B)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G04BE01 </w:t>
            </w:r>
            <w:r w:rsidR="00000000" w:rsidRPr="00000000" w:rsidDel="00000000">
              <w:rPr>
                <w:i w:val="1"/>
                <w:rtl w:val="0"/>
              </w:rPr>
              <w:t xml:space="preserve">Alprostadil</w:t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Sistēmiski hormonus saturošie līdzekļi, izņemot  		dzimumhormonus un insulīnus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hormonus saturošie līdzekļi (H03A)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Antitireoīdie līdzekļi (H03B)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Antiparatireoīdie hormoni (H05B)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Muskuļu un skeleta sistēma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Pretiekaisuma un pretreimatisma līdzekļi, nesteroīdie  		(M01AA, M01AB, M01AC, M01AE, M01AG, M01AX)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M01AA02 </w:t>
            </w:r>
            <w:r w:rsidR="00000000" w:rsidRPr="00000000" w:rsidDel="00000000">
              <w:rPr>
                <w:i w:val="1"/>
                <w:rtl w:val="0"/>
              </w:rPr>
              <w:t xml:space="preserve">Mofebutazone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M01AX17 </w:t>
            </w:r>
            <w:r w:rsidR="00000000" w:rsidRPr="00000000" w:rsidDel="00000000">
              <w:rPr>
                <w:i w:val="1"/>
                <w:rtl w:val="0"/>
              </w:rPr>
              <w:t xml:space="preserve">Nimesulide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Miorelaksanti, centrālas darbības (M03B)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Pretpodagras līdzekļi (M04A)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M04AB03 </w:t>
            </w:r>
            <w:r w:rsidR="00000000" w:rsidRPr="00000000" w:rsidDel="00000000">
              <w:rPr>
                <w:i w:val="1"/>
                <w:rtl w:val="0"/>
              </w:rPr>
              <w:t xml:space="preserve">Benzbromarone</w:t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Nervu sistēma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Pretmigrēnas līdzekļi, alkaloīdi (N02CA)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Pretepilepsijas līdzekļi (N03)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N03AG04 </w:t>
            </w:r>
            <w:r w:rsidR="00000000" w:rsidRPr="00000000" w:rsidDel="00000000">
              <w:rPr>
                <w:i w:val="1"/>
                <w:rtl w:val="0"/>
              </w:rPr>
              <w:t xml:space="preserve">Vigabatrin 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N03AX10 </w:t>
            </w:r>
            <w:r w:rsidR="00000000" w:rsidRPr="00000000" w:rsidDel="00000000">
              <w:rPr>
                <w:i w:val="1"/>
                <w:rtl w:val="0"/>
              </w:rPr>
              <w:t xml:space="preserve">Felbamate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Pretparkinsonisma līdzekļi (N04)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N04BA </w:t>
            </w:r>
            <w:r w:rsidR="00000000" w:rsidRPr="00000000" w:rsidDel="00000000">
              <w:rPr>
                <w:i w:val="1"/>
                <w:rtl w:val="0"/>
              </w:rPr>
              <w:t xml:space="preserve">Dopa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dopa</w:t>
            </w:r>
            <w:r w:rsidR="00000000" w:rsidRPr="00000000" w:rsidDel="00000000">
              <w:rPr>
                <w:rtl w:val="0"/>
              </w:rPr>
              <w:t xml:space="preserve"> atvasinājumi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Elpošanas sistēma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Līdzekļi obstruktīvu elpceļu slimību ārstēšanai,  		adrenerģiskie, inhalējamie (R03A)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R03AA01 </w:t>
            </w:r>
            <w:r w:rsidR="00000000" w:rsidRPr="00000000" w:rsidDel="00000000">
              <w:rPr>
                <w:i w:val="1"/>
                <w:rtl w:val="0"/>
              </w:rPr>
              <w:t xml:space="preserve">Epinephrine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R03AK01 </w:t>
            </w:r>
            <w:r w:rsidR="00000000" w:rsidRPr="00000000" w:rsidDel="00000000">
              <w:rPr>
                <w:i w:val="1"/>
                <w:rtl w:val="0"/>
              </w:rPr>
              <w:t xml:space="preserve">Epinephrine </w:t>
            </w:r>
            <w:r w:rsidR="00000000" w:rsidRPr="00000000" w:rsidDel="00000000">
              <w:rPr>
                <w:rtl w:val="0"/>
              </w:rPr>
              <w:t xml:space="preserve">kombinācijās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līdzekļi obstruktīvu elpceļu slimību ārstēšanai,  		inhalējamie (R03BB, R03BC, R03BX)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līdzekļi obstruktīvu elpceļu slimību ārstēšanai,  		sistēmiskie (R03DA, R03DB, R03DX)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R03DA04 </w:t>
            </w:r>
            <w:r w:rsidR="00000000" w:rsidRPr="00000000" w:rsidDel="00000000">
              <w:rPr>
                <w:i w:val="1"/>
                <w:rtl w:val="0"/>
              </w:rPr>
              <w:t xml:space="preserve">Theophylline 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R03DA74 , R03DB04 </w:t>
            </w:r>
            <w:r w:rsidR="00000000" w:rsidRPr="00000000" w:rsidDel="00000000">
              <w:rPr>
                <w:i w:val="1"/>
                <w:rtl w:val="0"/>
              </w:rPr>
              <w:t xml:space="preserve">Theophylline</w:t>
            </w:r>
            <w:r w:rsidR="00000000" w:rsidRPr="00000000" w:rsidDel="00000000">
              <w:rPr>
                <w:rtl w:val="0"/>
              </w:rPr>
              <w:t xml:space="preserve"> kombinācijās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Maņu orgāni 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Pretglaukomas un miotiskie līdzekļi (S01E) 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S01EA05 </w:t>
            </w:r>
            <w:r w:rsidR="00000000" w:rsidRPr="00000000" w:rsidDel="00000000">
              <w:rPr>
                <w:i w:val="1"/>
                <w:rtl w:val="0"/>
              </w:rPr>
              <w:t xml:space="preserve">Brimonidine 		</w:t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S01EB03 </w:t>
            </w:r>
            <w:r w:rsidR="00000000" w:rsidRPr="00000000" w:rsidDel="00000000">
              <w:rPr>
                <w:i w:val="1"/>
                <w:rtl w:val="0"/>
              </w:rPr>
              <w:t xml:space="preserve">Ecothiopate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S01EB04 </w:t>
            </w:r>
            <w:r w:rsidR="00000000" w:rsidRPr="00000000" w:rsidDel="00000000">
              <w:rPr>
                <w:i w:val="1"/>
                <w:rtl w:val="0"/>
              </w:rPr>
              <w:t xml:space="preserve">Demecarium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S01EB08 </w:t>
            </w:r>
            <w:r w:rsidR="00000000" w:rsidRPr="00000000" w:rsidDel="00000000">
              <w:rPr>
                <w:i w:val="1"/>
                <w:rtl w:val="0"/>
              </w:rPr>
              <w:t xml:space="preserve">Aceclidine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