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692</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13. oktobrī (prot. Nr. 52 25.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finansējuma piešķiršanu Rīgas konferences rīkošanai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likuma ''Par valsts budžetu 2022. gadam'' 25. pantu piešķirt no Aizsardzības ministrijas budžeta programmas 30.00.00 ''Valsts aizsardzības politikas realizācija'' 90 000 </w:t>
      </w:r>
      <w:r w:rsidR="00000000" w:rsidRPr="00000000" w:rsidDel="00000000">
        <w:rPr>
          <w:i w:val="1"/>
          <w:rtl w:val="0"/>
        </w:rPr>
        <w:t xml:space="preserve">euro</w:t>
      </w:r>
      <w:r w:rsidR="00000000" w:rsidRPr="00000000" w:rsidDel="00000000">
        <w:rPr>
          <w:rtl w:val="0"/>
        </w:rPr>
        <w:t xml:space="preserve"> biedrībai ''Latvijas Transatlantiskā organizācija'' Rīgas konferences organizēšanai 2022. gadā.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Aizsardzības ministrijai sagatavot un noslēgt līgumu ar šā rīkojuma 1. punktā minēto biedrību, paredzot līdzekļu izlietojuma kontroli un nosakot, ka par grāmatvedības datu pareizību un finanšu līdzekļu izlietojumu atbilstoši plānotajam ir atbildīga biedrība ''Latvijas Transatlantiskā organizācija''.</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prezidenta biedra, aizsardzības ministra pienākumu izpildītājs ‒ vides aizsardzības un reģionālās attīstības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T. Plešs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22-TA-2824</w:t>
    </w:r>
    <w:r>
      <w:br/>
    </w:r>
    <w:r w:rsidR="00000000" w:rsidRPr="00000000" w:rsidDel="00000000">
      <w:rPr>
        <w:rtl w:val="0"/>
      </w:rPr>
      <w:t xml:space="preserve">Izdrukāts 30.07.2026. 00.05 - 1.0.VK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22-TA-2824</w:t>
    </w:r>
    <w:r>
      <w:br/>
    </w:r>
    <w:r w:rsidR="00000000" w:rsidRPr="00000000" w:rsidDel="00000000">
      <w:rPr>
        <w:rtl w:val="0"/>
      </w:rPr>
      <w:t xml:space="preserve">Izdrukāts 30.07.2026. 00.05 - 1.0.VK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rīkojuma_projekts_22-TA-2824.docx</dc:title>
</cp:coreProperties>
</file>

<file path=docProps/custom.xml><?xml version="1.0" encoding="utf-8"?>
<Properties xmlns="http://schemas.openxmlformats.org/officeDocument/2006/custom-properties" xmlns:vt="http://schemas.openxmlformats.org/officeDocument/2006/docPropsVTypes"/>
</file>