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22. decembrī (prot. Nr. 53 93.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23. decembra noteikumos Nr. 790 "Sociālās rehabilitācijas pakalpojumu sniegšanas kārtība no vardarbības cietušām un vardarbību veikušām pilngadīgām personām"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un sociālās palīdzības</w:t>
      </w:r>
      <w:r>
        <w:br/>
      </w:r>
      <w:r w:rsidR="00000000" w:rsidRPr="00000000" w:rsidDel="00000000">
        <w:rPr>
          <w:rStyle w:val="paragraph"/>
          <w:i w:val="1"/>
          <w:rtl w:val="0"/>
        </w:rPr>
        <w:t xml:space="preserve">likuma</w:t>
      </w:r>
      <w:r w:rsidR="00000000" w:rsidRPr="00000000" w:rsidDel="00000000">
        <w:rPr>
          <w:rStyle w:val="paragraph"/>
          <w:i w:val="1"/>
          <w:rtl w:val="0"/>
        </w:rPr>
        <w:t xml:space="preserve"> 13.panta pirmās daļas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11.punktu un </w:t>
      </w:r>
      <w:r w:rsidR="00000000" w:rsidRPr="00000000" w:rsidDel="00000000">
        <w:rPr>
          <w:rStyle w:val="paragraph"/>
          <w:i w:val="1"/>
          <w:rtl w:val="0"/>
        </w:rPr>
        <w:t xml:space="preserve">Civilprocesa likuma</w:t>
      </w:r>
      <w:r w:rsidR="00000000" w:rsidRPr="00000000" w:rsidDel="00000000">
        <w:rPr>
          <w:rStyle w:val="paragraph"/>
          <w:i w:val="1"/>
          <w:rtl w:val="0"/>
        </w:rPr>
        <w:t xml:space="preserve"> 250.</w:t>
      </w:r>
      <w:r w:rsidR="00000000" w:rsidRPr="00000000" w:rsidDel="00000000">
        <w:rPr>
          <w:rStyle w:val="paragraph"/>
          <w:i w:val="1"/>
          <w:vertAlign w:val="superscript"/>
          <w:rtl w:val="0"/>
        </w:rPr>
        <w:t xml:space="preserve">47</w:t>
      </w:r>
      <w:r w:rsidR="00000000" w:rsidRPr="00000000" w:rsidDel="00000000">
        <w:rPr>
          <w:rStyle w:val="paragraph"/>
          <w:i w:val="1"/>
          <w:rtl w:val="0"/>
        </w:rPr>
        <w:t xml:space="preserve"> panta pirmās daļas 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23. decembra noteikumos Nr. 790 "Sociālās rehabilitācijas pakalpojumu sniegšanas kārtība no vardarbības cietušām un vardarbību veikušām pilngadīgām personām" (Latvijas Vēstnesis, 2014, 257. nr.; 2017, 228. nr.; 2021, 123A. nr.; 2023, 68A., 125. nr.; 2025, 60.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 viena šo noteikumu 4.2. un 4.</w:t>
      </w:r>
      <w:r w:rsidR="00000000" w:rsidRPr="00000000" w:rsidDel="00000000">
        <w:rPr>
          <w:vertAlign w:val="superscript"/>
          <w:rtl w:val="0"/>
        </w:rPr>
        <w:t xml:space="preserve">2</w:t>
      </w:r>
      <w:r w:rsidR="00000000" w:rsidRPr="00000000" w:rsidDel="00000000">
        <w:rPr>
          <w:rtl w:val="0"/>
        </w:rPr>
        <w:t xml:space="preserve">2.  apakšpunktā minētās personas 45 minūtes ilgas konsultācijas cena nepārsniedz 38,50 </w:t>
      </w:r>
      <w:r w:rsidR="00000000" w:rsidRPr="00000000" w:rsidDel="00000000">
        <w:rPr>
          <w:i w:val="1"/>
          <w:rtl w:val="0"/>
        </w:rPr>
        <w:t xml:space="preserve">euro</w:t>
      </w:r>
      <w:r w:rsidR="00000000" w:rsidRPr="00000000" w:rsidDel="00000000">
        <w:rPr>
          <w:rtl w:val="0"/>
        </w:rPr>
        <w:t xml:space="preserve">, tai skaitā darba samaksa, valsts sociālās apdrošināšanas obligātās iemaksas un iedzīvotāju ienākuma nodoklis;";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"50.2. cietušo rehabilitācijas pakalpojums institūcijā vienam klientam izmaksā ne vairāk kā 53,97 </w:t>
      </w:r>
      <w:r w:rsidR="00000000" w:rsidRPr="00000000" w:rsidDel="00000000">
        <w:rPr>
          <w:i w:val="1"/>
          <w:rtl w:val="0"/>
        </w:rPr>
        <w:t xml:space="preserve">euro</w:t>
      </w:r>
      <w:r w:rsidR="00000000" w:rsidRPr="00000000" w:rsidDel="00000000">
        <w:rPr>
          <w:rtl w:val="0"/>
        </w:rPr>
        <w:t xml:space="preserve">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50.9.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"50.9. šo noteikumu 4.</w:t>
      </w:r>
      <w:r w:rsidR="00000000" w:rsidRPr="00000000" w:rsidDel="00000000">
        <w:rPr>
          <w:vertAlign w:val="superscript"/>
          <w:rtl w:val="0"/>
        </w:rPr>
        <w:t xml:space="preserve">2</w:t>
      </w:r>
      <w:r w:rsidR="00000000" w:rsidRPr="00000000" w:rsidDel="00000000">
        <w:rPr>
          <w:rtl w:val="0"/>
        </w:rPr>
        <w:t xml:space="preserve">1. un 4.</w:t>
      </w:r>
      <w:r w:rsidR="00000000" w:rsidRPr="00000000" w:rsidDel="00000000">
        <w:rPr>
          <w:vertAlign w:val="superscript"/>
          <w:rtl w:val="0"/>
        </w:rPr>
        <w:t xml:space="preserve">3</w:t>
      </w:r>
      <w:r w:rsidR="00000000" w:rsidRPr="00000000" w:rsidDel="00000000">
        <w:rPr>
          <w:rtl w:val="0"/>
        </w:rPr>
        <w:t xml:space="preserve">2. apakšpunktā minētās personas 60 minūtes ilgā atbalsta stundas cena nepārsniedz 11 </w:t>
      </w:r>
      <w:r w:rsidR="00000000" w:rsidRPr="00000000" w:rsidDel="00000000">
        <w:rPr>
          <w:i w:val="1"/>
          <w:rtl w:val="0"/>
        </w:rPr>
        <w:t xml:space="preserve">euro</w:t>
      </w:r>
      <w:r w:rsidR="00000000" w:rsidRPr="00000000" w:rsidDel="00000000">
        <w:rPr>
          <w:rtl w:val="0"/>
        </w:rPr>
        <w:t xml:space="preserve">, tai skaitā darba samaksa, valsts sociālās apdrošināšanas obligātās iemaksas un iedzīvotāju ienākuma nodoklis;";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50.10.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"50.10. ja klients ir Sociālo pakalpojumu un sociālās palīdzības likuma 3. panta astotajā daļā minētā persona, cietušo rehabilitācijas pakalpojums institūcijā vienam klientam izmaksā ne vairāk kā 64,06 </w:t>
      </w:r>
      <w:r w:rsidR="00000000" w:rsidRPr="00000000" w:rsidDel="00000000">
        <w:rPr>
          <w:i w:val="1"/>
          <w:rtl w:val="0"/>
        </w:rPr>
        <w:t xml:space="preserve">euro</w:t>
      </w:r>
      <w:r w:rsidR="00000000" w:rsidRPr="00000000" w:rsidDel="00000000">
        <w:rPr>
          <w:rtl w:val="0"/>
        </w:rPr>
        <w:t xml:space="preserve"> dienā;";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Pakalpojumiem, kas faktiski sniegti līdz 2025. gada 31. decembrim, piemēro šo noteikumu 50. punktā minētos nosacījumus, kas bija spēkā līdz 2025. gada 31. decembrim. Pakalpojumiem, kas faktiski sniegti, sākot ar 2026. gada 1. janvāri, piemēro šo noteikumu 50. punktā minētos nosacījumus, kas ir spēkā no 2026. gada 1. janvāra."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25-TA-2393</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25-TA-2393</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noteikumu_(grozījumu)_projekts_25-TA-2393.docx</dc:title>
</cp:coreProperties>
</file>

<file path=docProps/custom.xml><?xml version="1.0" encoding="utf-8"?>
<Properties xmlns="http://schemas.openxmlformats.org/officeDocument/2006/custom-properties" xmlns:vt="http://schemas.openxmlformats.org/officeDocument/2006/docPropsVTypes"/>
</file>