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Kopsavilkums par prasībām, kas jāievēro, lai aitu sugas dzīvnieku novietnei piešķirtu un saglabātu rezistences pret </w:t>
      </w:r>
      <w:r w:rsidR="00000000" w:rsidRPr="00000000" w:rsidDel="00000000">
        <w:rPr>
          <w:rStyle w:val="paragraph_header"/>
          <w:b w:val="1"/>
          <w:i w:val="1"/>
          <w:rtl w:val="0"/>
        </w:rPr>
        <w:t xml:space="preserve">skrepi </w:t>
      </w:r>
      <w:r w:rsidR="00000000" w:rsidRPr="00000000" w:rsidDel="00000000">
        <w:rPr>
          <w:rStyle w:val="paragraph_header"/>
          <w:b w:val="1"/>
          <w:rtl w:val="0"/>
        </w:rPr>
        <w:t xml:space="preserve">I līmeņa, II līmeņa vai III līmeņa statusu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251"/>
        <w:gridCol w:w="4251"/>
        <w:gridCol w:w="4251"/>
        <w:tblGridChange w:id="0">
          <w:tblGrid>
            <w:gridCol w:w="514"/>
            <w:gridCol w:w="4634"/>
            <w:gridCol w:w="4251"/>
            <w:gridCol w:w="4251"/>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Novietnes statuss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līmeņa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 statusu, 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novietnē dzīvnieki atbilst prionu proteīna genotipu klasei</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visi dzīvnieki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aitu mātes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novietnē pēcnācēji iegūti no dzīvniekiem, kas atbilst prionu proteīna genotipu klasei</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aitu mātes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novietnē ievesti aitu sugas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 novietnes, kurai piešķirts/saglabāts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un II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II un III līmeņa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kas atbilst prionu proteīna genotipu klasei</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visi dzīvnieki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aitu mātes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Saglabā statusu, 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novietnē dzīvnieki atbilst prionu proteīna genotipu klasei</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visi dzīvnieki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aitu mātes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novietnē ir pēcnācēji: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iegūti no dzīvniekiem, kas atbilst prionu proteīna genotipu klasei</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aitu mātes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r w:rsidR="00000000" w:rsidRPr="00000000" w:rsidDel="00000000">
              <w:rPr>
                <w:vertAlign w:val="superscript"/>
                <w:rtl w:val="0"/>
              </w:rPr>
              <w:t xml:space="preserve">3</w:t>
            </w:r>
            <w:r w:rsidR="00000000" w:rsidRPr="00000000" w:rsidDel="00000000">
              <w:rPr>
                <w:rtl w:val="0"/>
              </w:rPr>
              <w:t xml:space="preserve">, 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r w:rsidR="00000000" w:rsidRPr="00000000" w:rsidDel="00000000">
              <w:rPr>
                <w:vertAlign w:val="superscript"/>
                <w:rtl w:val="0"/>
              </w:rPr>
              <w:t xml:space="preserve">3</w:t>
            </w:r>
            <w:r w:rsidR="00000000" w:rsidRPr="00000000" w:rsidDel="00000000">
              <w:rPr>
                <w:rtl w:val="0"/>
              </w:rPr>
              <w:t xml:space="preserve">,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dzimuši novietnē, kurai piešķirts/saglabāts I līmeņa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novietnē ieved aitu sugas dzīvniekus: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 novietnes, kurai piešķirts/saglabāts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un II līmeņa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II un III līmeņa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kas atbilst prionu proteīna genotipu klasei</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visi dzīvnieki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aitu mātes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 vai r1, 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izlases veidā veic aitu sugas dzīvnieku prionu proteīna genotipu atbilstības kontroli</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īsteno </w:t>
            </w:r>
            <w:r w:rsidR="00000000" w:rsidRPr="00000000" w:rsidDel="00000000">
              <w:rPr>
                <w:i w:val="1"/>
                <w:rtl w:val="0"/>
              </w:rPr>
              <w:t xml:space="preserve">skrepi</w:t>
            </w:r>
            <w:r w:rsidR="00000000" w:rsidRPr="00000000" w:rsidDel="00000000">
              <w:rPr>
                <w:rtl w:val="0"/>
              </w:rPr>
              <w:t xml:space="preserve"> rezistentu aitu selekcijas programmu: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dzīvnieki ir identificēti un reģistrēti Lauku atbalsta dienesta lauksaimniecības dzīvnieku, ganāmpulku un novietņu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pēcnācēji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iegūti no dzīvniekiem, kas atbilst R1 vai r1 prionu proteīna genotipu klasei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aitu 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 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teķis/aitu 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 R3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dzimuši novietnē, kurai piešķirts/saglabāts I līmeņa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Priona proteīna genotipu klases noteiktas Ministru kabineta 2018. gada 19. jūnija noteikumu Nr. 337 "Skrepi slimības uzraudzības, kontroles un apkarošanas kārtība"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Visi dzīvnieki, tostarp iegūtie aitu sugas pēcnācēji un nākamās paaudzes pēcnācēji.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Izmanto, lai iegūtu augstāka līmeņa rezistences pret </w:t>
      </w:r>
      <w:r w:rsidR="00000000" w:rsidRPr="00000000" w:rsidDel="00000000">
        <w:rPr>
          <w:i w:val="1"/>
          <w:rtl w:val="0"/>
        </w:rPr>
        <w:t xml:space="preserve">skrepi </w:t>
      </w:r>
      <w:r w:rsidR="00000000" w:rsidRPr="00000000" w:rsidDel="00000000">
        <w:rPr>
          <w:rtl w:val="0"/>
        </w:rPr>
        <w:t xml:space="preserve">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Priona proteīnu genotipu atbilstības kontroles vajadzībām izmeklējamo aitu sugas dzīvnieku skaits gadā noteikts Ministru kabineta 2018. gada 19. jūnija noteikumu Nr. 337 "Skrepi slimības uzraudzības, kontroles un apkarošanas kārtība" 4. pielikumā.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24-TA-2491</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24-TA-2491</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noteikumu_konsolidētā_versija_p6_24-TA-2491.docx</dc:title>
</cp:coreProperties>
</file>

<file path=docProps/custom.xml><?xml version="1.0" encoding="utf-8"?>
<Properties xmlns="http://schemas.openxmlformats.org/officeDocument/2006/custom-properties" xmlns:vt="http://schemas.openxmlformats.org/officeDocument/2006/docPropsVTypes"/>
</file>