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F2C61" w14:textId="0BD8AE6C" w:rsidR="00560BD6" w:rsidRDefault="00560BD6" w:rsidP="00560BD6">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3. pielikums</w:t>
      </w:r>
    </w:p>
    <w:p w14:paraId="280765D1" w14:textId="77777777" w:rsidR="00C946FD" w:rsidRPr="001E31F0" w:rsidRDefault="00C946FD" w:rsidP="00C946FD">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 xml:space="preserve">Ministru kabineta </w:t>
      </w:r>
    </w:p>
    <w:p w14:paraId="3ED9CDA1" w14:textId="7449211A" w:rsidR="00C946FD" w:rsidRPr="001E31F0" w:rsidRDefault="00C946FD" w:rsidP="00C946F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202</w:t>
      </w:r>
      <w:r>
        <w:rPr>
          <w:rFonts w:ascii="Times New Roman" w:eastAsia="Times New Roman" w:hAnsi="Times New Roman" w:cs="Times New Roman"/>
          <w:sz w:val="28"/>
          <w:lang w:eastAsia="en-GB"/>
        </w:rPr>
        <w:t>4</w:t>
      </w:r>
      <w:r w:rsidRPr="001E31F0">
        <w:rPr>
          <w:rFonts w:ascii="Times New Roman" w:eastAsia="Times New Roman" w:hAnsi="Times New Roman" w:cs="Times New Roman"/>
          <w:sz w:val="28"/>
          <w:lang w:eastAsia="en-GB"/>
        </w:rPr>
        <w:t xml:space="preserve">. gada </w:t>
      </w:r>
      <w:r>
        <w:rPr>
          <w:rFonts w:ascii="Times New Roman" w:eastAsia="Times New Roman" w:hAnsi="Times New Roman" w:cs="Times New Roman"/>
          <w:sz w:val="28"/>
          <w:lang w:eastAsia="en-GB"/>
        </w:rPr>
        <w:t>__________</w:t>
      </w:r>
    </w:p>
    <w:p w14:paraId="44B27700" w14:textId="6DB9067F" w:rsidR="00C946FD" w:rsidRPr="001E31F0" w:rsidRDefault="00C946FD" w:rsidP="00C946F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noteikumiem Nr.</w:t>
      </w:r>
      <w:r>
        <w:rPr>
          <w:rFonts w:ascii="Times New Roman" w:eastAsia="Times New Roman" w:hAnsi="Times New Roman" w:cs="Times New Roman"/>
          <w:sz w:val="28"/>
          <w:lang w:eastAsia="en-GB"/>
        </w:rPr>
        <w:t>_________</w:t>
      </w:r>
    </w:p>
    <w:p w14:paraId="547E3EA9" w14:textId="77777777" w:rsidR="00C946FD" w:rsidRPr="001E31F0" w:rsidRDefault="00C946FD" w:rsidP="00560BD6">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p>
    <w:p w14:paraId="4E2B61C4" w14:textId="77777777" w:rsidR="00560BD6" w:rsidRPr="001E31F0" w:rsidRDefault="00560BD6" w:rsidP="00560BD6">
      <w:pPr>
        <w:spacing w:line="240" w:lineRule="auto"/>
        <w:rPr>
          <w:rFonts w:ascii="Times New Roman" w:eastAsia="Times New Roman" w:hAnsi="Times New Roman" w:cs="Times New Roman"/>
          <w:sz w:val="28"/>
          <w:lang w:eastAsia="en-GB"/>
        </w:rPr>
      </w:pPr>
    </w:p>
    <w:p w14:paraId="1C2EF583" w14:textId="7A41311C" w:rsidR="002E009D" w:rsidRPr="001E31F0" w:rsidRDefault="00FE4285" w:rsidP="002E009D">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w:t>
      </w:r>
      <w:r w:rsidR="002E009D" w:rsidRPr="001E31F0">
        <w:rPr>
          <w:rFonts w:ascii="Times New Roman" w:eastAsia="Times New Roman" w:hAnsi="Times New Roman" w:cs="Times New Roman"/>
          <w:sz w:val="28"/>
          <w:lang w:eastAsia="en-GB"/>
        </w:rPr>
        <w:t xml:space="preserve">3. pielikums </w:t>
      </w:r>
    </w:p>
    <w:p w14:paraId="508D6BF2" w14:textId="77777777" w:rsidR="002E009D" w:rsidRPr="001E31F0" w:rsidRDefault="002E009D" w:rsidP="002E009D">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 xml:space="preserve">Ministru kabineta </w:t>
      </w:r>
    </w:p>
    <w:p w14:paraId="5C72F615" w14:textId="77777777" w:rsidR="002E009D" w:rsidRPr="001E31F0" w:rsidRDefault="002E009D" w:rsidP="002E009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2023. gada 10. janvāra</w:t>
      </w:r>
    </w:p>
    <w:p w14:paraId="4157754C" w14:textId="77777777" w:rsidR="002E009D" w:rsidRPr="001E31F0" w:rsidRDefault="002E009D" w:rsidP="002E009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noteikumiem Nr. 3</w:t>
      </w:r>
    </w:p>
    <w:p w14:paraId="336E1153" w14:textId="77777777" w:rsidR="002E009D" w:rsidRPr="001E31F0" w:rsidRDefault="002E009D" w:rsidP="007752FA">
      <w:pPr>
        <w:tabs>
          <w:tab w:val="center" w:pos="7285"/>
          <w:tab w:val="left" w:pos="12914"/>
        </w:tabs>
        <w:spacing w:before="100" w:beforeAutospacing="1" w:after="100" w:afterAutospacing="1" w:line="240" w:lineRule="auto"/>
        <w:jc w:val="center"/>
        <w:rPr>
          <w:rFonts w:ascii="Times New Roman" w:eastAsia="Times New Roman" w:hAnsi="Times New Roman" w:cs="Times New Roman"/>
          <w:b/>
          <w:sz w:val="28"/>
          <w:szCs w:val="28"/>
          <w:lang w:eastAsia="lv-LV"/>
        </w:rPr>
      </w:pPr>
      <w:r w:rsidRPr="001E31F0">
        <w:rPr>
          <w:rFonts w:ascii="Times New Roman" w:eastAsia="Times New Roman" w:hAnsi="Times New Roman" w:cs="Times New Roman"/>
          <w:b/>
          <w:sz w:val="28"/>
          <w:szCs w:val="28"/>
          <w:lang w:eastAsia="lv-LV"/>
        </w:rPr>
        <w:t>Koplietojama radiofrekvences piešķīruma lietošanas atļauja</w:t>
      </w:r>
    </w:p>
    <w:p w14:paraId="209B6F6D" w14:textId="77777777" w:rsidR="002E009D" w:rsidRPr="001E31F0"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I. Radioiekārtu grupas</w:t>
      </w:r>
    </w:p>
    <w:tbl>
      <w:tblPr>
        <w:tblStyle w:val="TableGrid"/>
        <w:tblW w:w="5000" w:type="pct"/>
        <w:tblLook w:val="04A0" w:firstRow="1" w:lastRow="0" w:firstColumn="1" w:lastColumn="0" w:noHBand="0" w:noVBand="1"/>
      </w:tblPr>
      <w:tblGrid>
        <w:gridCol w:w="1165"/>
        <w:gridCol w:w="13395"/>
      </w:tblGrid>
      <w:tr w:rsidR="000E0D7F" w:rsidRPr="001E31F0" w14:paraId="5D6BADDF" w14:textId="77777777" w:rsidTr="00B95A64">
        <w:tc>
          <w:tcPr>
            <w:tcW w:w="400" w:type="pct"/>
          </w:tcPr>
          <w:p w14:paraId="7278B958" w14:textId="4D994CFD" w:rsidR="002E009D" w:rsidRPr="001E31F0" w:rsidRDefault="002E009D" w:rsidP="007752FA">
            <w:pPr>
              <w:spacing w:before="40" w:after="40"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00B83F02"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p. k.</w:t>
            </w:r>
          </w:p>
        </w:tc>
        <w:tc>
          <w:tcPr>
            <w:tcW w:w="4600" w:type="pct"/>
          </w:tcPr>
          <w:p w14:paraId="1C6B5A16" w14:textId="77777777" w:rsidR="002E009D" w:rsidRPr="001E31F0" w:rsidRDefault="002E009D" w:rsidP="007752FA">
            <w:pPr>
              <w:spacing w:before="40" w:after="40"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Radioiekārtu grupas</w:t>
            </w:r>
          </w:p>
        </w:tc>
      </w:tr>
      <w:tr w:rsidR="000E0D7F" w:rsidRPr="001E31F0" w14:paraId="13866937" w14:textId="77777777" w:rsidTr="00B95A64">
        <w:tc>
          <w:tcPr>
            <w:tcW w:w="400" w:type="pct"/>
          </w:tcPr>
          <w:p w14:paraId="06FA207A" w14:textId="77777777"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p>
        </w:tc>
        <w:tc>
          <w:tcPr>
            <w:tcW w:w="4600" w:type="pct"/>
          </w:tcPr>
          <w:p w14:paraId="44BCA157" w14:textId="080B1CE5"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Publisk</w:t>
            </w:r>
            <w:r w:rsidR="000D219F"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mobil</w:t>
            </w:r>
            <w:r w:rsidR="000D219F"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radiosakar</w:t>
            </w:r>
            <w:r w:rsidR="000D219F"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w:t>
            </w:r>
          </w:p>
        </w:tc>
      </w:tr>
      <w:tr w:rsidR="000D219F" w:rsidRPr="001E31F0" w14:paraId="3E2FE27C" w14:textId="77777777" w:rsidTr="001E6500">
        <w:tc>
          <w:tcPr>
            <w:tcW w:w="400" w:type="pct"/>
          </w:tcPr>
          <w:p w14:paraId="34440EA4" w14:textId="353DA9A4" w:rsidR="000D219F" w:rsidRPr="000F22E2" w:rsidRDefault="000D219F" w:rsidP="001E6500">
            <w:pPr>
              <w:spacing w:before="40" w:after="40" w:line="240" w:lineRule="auto"/>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1.1.</w:t>
            </w:r>
          </w:p>
        </w:tc>
        <w:tc>
          <w:tcPr>
            <w:tcW w:w="4600" w:type="pct"/>
          </w:tcPr>
          <w:p w14:paraId="31F2799A" w14:textId="2A165E0C" w:rsidR="000D219F" w:rsidRPr="001E31F0" w:rsidRDefault="000D219F" w:rsidP="001E6500">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Publisko mobilo radiosakaru sistēmu galiekārtas</w:t>
            </w:r>
          </w:p>
        </w:tc>
      </w:tr>
      <w:tr w:rsidR="000E0D7F" w:rsidRPr="001E31F0" w14:paraId="0AFCD58E" w14:textId="77777777" w:rsidTr="00B95A64">
        <w:tc>
          <w:tcPr>
            <w:tcW w:w="400" w:type="pct"/>
          </w:tcPr>
          <w:p w14:paraId="267F17F5" w14:textId="2D60402E"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r w:rsidR="00D172FF" w:rsidRPr="000107CA">
              <w:rPr>
                <w:rFonts w:ascii="Times New Roman" w:eastAsia="Times New Roman" w:hAnsi="Times New Roman" w:cs="Times New Roman"/>
                <w:sz w:val="24"/>
                <w:szCs w:val="24"/>
                <w:lang w:eastAsia="lv-LV"/>
              </w:rPr>
              <w:t>2</w:t>
            </w:r>
            <w:r w:rsidRPr="000107CA">
              <w:rPr>
                <w:rFonts w:ascii="Times New Roman" w:eastAsia="Times New Roman" w:hAnsi="Times New Roman" w:cs="Times New Roman"/>
                <w:sz w:val="24"/>
                <w:szCs w:val="24"/>
                <w:lang w:eastAsia="lv-LV"/>
              </w:rPr>
              <w:t>.</w:t>
            </w:r>
          </w:p>
        </w:tc>
        <w:tc>
          <w:tcPr>
            <w:tcW w:w="4600" w:type="pct"/>
          </w:tcPr>
          <w:p w14:paraId="74C6D596" w14:textId="77777777" w:rsidR="002E009D" w:rsidRPr="001E31F0" w:rsidRDefault="002E009D" w:rsidP="007752FA">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Publisko mobilo radiosakaru tīklu bāzes staciju retranslatori</w:t>
            </w:r>
          </w:p>
        </w:tc>
      </w:tr>
      <w:tr w:rsidR="000E0D7F" w:rsidRPr="001E31F0" w14:paraId="644B4F57" w14:textId="77777777" w:rsidTr="00B95A64">
        <w:tc>
          <w:tcPr>
            <w:tcW w:w="400" w:type="pct"/>
          </w:tcPr>
          <w:p w14:paraId="20995805" w14:textId="608AE705"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r w:rsidR="00D172FF" w:rsidRPr="000107CA">
              <w:rPr>
                <w:rFonts w:ascii="Times New Roman" w:eastAsia="Times New Roman" w:hAnsi="Times New Roman" w:cs="Times New Roman"/>
                <w:sz w:val="24"/>
                <w:szCs w:val="24"/>
                <w:lang w:eastAsia="lv-LV"/>
              </w:rPr>
              <w:t>3</w:t>
            </w:r>
            <w:r w:rsidRPr="000107CA">
              <w:rPr>
                <w:rFonts w:ascii="Times New Roman" w:eastAsia="Times New Roman" w:hAnsi="Times New Roman" w:cs="Times New Roman"/>
                <w:sz w:val="24"/>
                <w:szCs w:val="24"/>
                <w:lang w:eastAsia="lv-LV"/>
              </w:rPr>
              <w:t>.</w:t>
            </w:r>
          </w:p>
        </w:tc>
        <w:tc>
          <w:tcPr>
            <w:tcW w:w="4600" w:type="pct"/>
          </w:tcPr>
          <w:p w14:paraId="35D26A78" w14:textId="77777777" w:rsidR="002E009D" w:rsidRPr="001E31F0" w:rsidRDefault="002E009D" w:rsidP="007752FA">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Tuvas darbības bezvadu piekļuves punkti</w:t>
            </w:r>
          </w:p>
        </w:tc>
      </w:tr>
      <w:tr w:rsidR="000D219F" w:rsidRPr="001E31F0" w14:paraId="7FDCA70C" w14:textId="77777777" w:rsidTr="001E6500">
        <w:tc>
          <w:tcPr>
            <w:tcW w:w="400" w:type="pct"/>
          </w:tcPr>
          <w:p w14:paraId="61F9534D" w14:textId="77777777" w:rsidR="000D219F" w:rsidRPr="001E31F0" w:rsidRDefault="000D219F" w:rsidP="001E6500">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600" w:type="pct"/>
          </w:tcPr>
          <w:p w14:paraId="34FD98D3" w14:textId="67B65FC2" w:rsidR="000D219F" w:rsidRPr="001E31F0" w:rsidRDefault="000D219F" w:rsidP="001E6500">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w:t>
            </w:r>
            <w:r w:rsidR="00E93E68" w:rsidRPr="001E31F0">
              <w:rPr>
                <w:rFonts w:ascii="Times New Roman" w:eastAsia="Times New Roman" w:hAnsi="Times New Roman" w:cs="Times New Roman"/>
                <w:sz w:val="24"/>
                <w:szCs w:val="24"/>
                <w:lang w:eastAsia="lv-LV"/>
              </w:rPr>
              <w:t>a</w:t>
            </w:r>
            <w:r w:rsidRPr="001E31F0">
              <w:rPr>
                <w:rFonts w:ascii="Times New Roman" w:eastAsia="Times New Roman" w:hAnsi="Times New Roman" w:cs="Times New Roman"/>
                <w:sz w:val="24"/>
                <w:szCs w:val="24"/>
                <w:lang w:eastAsia="lv-LV"/>
              </w:rPr>
              <w:t xml:space="preserve"> </w:t>
            </w:r>
            <w:r w:rsidR="003B4374" w:rsidRPr="001E31F0">
              <w:rPr>
                <w:rFonts w:ascii="Times New Roman" w:eastAsia="Times New Roman" w:hAnsi="Times New Roman" w:cs="Times New Roman"/>
                <w:sz w:val="24"/>
                <w:szCs w:val="24"/>
                <w:lang w:eastAsia="lv-LV"/>
              </w:rPr>
              <w:t xml:space="preserve">mobilie </w:t>
            </w:r>
            <w:r w:rsidRPr="001E31F0">
              <w:rPr>
                <w:rFonts w:ascii="Times New Roman" w:eastAsia="Times New Roman" w:hAnsi="Times New Roman" w:cs="Times New Roman"/>
                <w:sz w:val="24"/>
                <w:szCs w:val="24"/>
                <w:lang w:eastAsia="lv-LV"/>
              </w:rPr>
              <w:t>radiosakar</w:t>
            </w:r>
            <w:r w:rsidR="00E93E68" w:rsidRPr="001E31F0">
              <w:rPr>
                <w:rFonts w:ascii="Times New Roman" w:eastAsia="Times New Roman" w:hAnsi="Times New Roman" w:cs="Times New Roman"/>
                <w:sz w:val="24"/>
                <w:szCs w:val="24"/>
                <w:lang w:eastAsia="lv-LV"/>
              </w:rPr>
              <w:t>i</w:t>
            </w:r>
          </w:p>
        </w:tc>
      </w:tr>
      <w:tr w:rsidR="000E0D7F" w:rsidRPr="001E31F0" w14:paraId="083FD2E0" w14:textId="77777777" w:rsidTr="00B95A64">
        <w:tc>
          <w:tcPr>
            <w:tcW w:w="400" w:type="pct"/>
          </w:tcPr>
          <w:p w14:paraId="382F9CF7" w14:textId="5D53512D"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r w:rsidR="00E93E68" w:rsidRPr="001E31F0">
              <w:rPr>
                <w:rFonts w:ascii="Times New Roman" w:eastAsia="Times New Roman" w:hAnsi="Times New Roman" w:cs="Times New Roman"/>
                <w:sz w:val="24"/>
                <w:szCs w:val="24"/>
                <w:lang w:eastAsia="lv-LV"/>
              </w:rPr>
              <w:t>1.</w:t>
            </w:r>
          </w:p>
        </w:tc>
        <w:tc>
          <w:tcPr>
            <w:tcW w:w="4600" w:type="pct"/>
          </w:tcPr>
          <w:p w14:paraId="15A579D6" w14:textId="2AB9A0EA"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w:t>
            </w:r>
            <w:r w:rsidR="00E93E68" w:rsidRPr="001E31F0">
              <w:rPr>
                <w:rFonts w:ascii="Times New Roman" w:eastAsia="Times New Roman" w:hAnsi="Times New Roman" w:cs="Times New Roman"/>
                <w:sz w:val="24"/>
                <w:szCs w:val="24"/>
                <w:lang w:eastAsia="lv-LV"/>
              </w:rPr>
              <w:t>a</w:t>
            </w:r>
            <w:r w:rsidRPr="001E31F0">
              <w:rPr>
                <w:rFonts w:ascii="Times New Roman" w:eastAsia="Times New Roman" w:hAnsi="Times New Roman" w:cs="Times New Roman"/>
                <w:sz w:val="24"/>
                <w:szCs w:val="24"/>
                <w:lang w:eastAsia="lv-LV"/>
              </w:rPr>
              <w:t xml:space="preserve"> platjoslas </w:t>
            </w:r>
            <w:r w:rsidR="00E93E68" w:rsidRPr="001E31F0">
              <w:rPr>
                <w:rFonts w:ascii="Times New Roman" w:eastAsia="Times New Roman" w:hAnsi="Times New Roman" w:cs="Times New Roman"/>
                <w:sz w:val="24"/>
                <w:szCs w:val="24"/>
                <w:lang w:eastAsia="lv-LV"/>
              </w:rPr>
              <w:t xml:space="preserve">mobilo </w:t>
            </w:r>
            <w:r w:rsidRPr="001E31F0">
              <w:rPr>
                <w:rFonts w:ascii="Times New Roman" w:eastAsia="Times New Roman" w:hAnsi="Times New Roman" w:cs="Times New Roman"/>
                <w:sz w:val="24"/>
                <w:szCs w:val="24"/>
                <w:lang w:eastAsia="lv-LV"/>
              </w:rPr>
              <w:t>radiosakaru sistēmas galiekārtas</w:t>
            </w:r>
          </w:p>
        </w:tc>
      </w:tr>
      <w:tr w:rsidR="000E0D7F" w:rsidRPr="001E31F0" w14:paraId="2222B168" w14:textId="77777777" w:rsidTr="00B95A64">
        <w:tc>
          <w:tcPr>
            <w:tcW w:w="400" w:type="pct"/>
          </w:tcPr>
          <w:p w14:paraId="13897D7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600" w:type="pct"/>
          </w:tcPr>
          <w:p w14:paraId="1C9F30E0" w14:textId="2C05C384"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Privāt</w:t>
            </w:r>
            <w:r w:rsidR="00FC3FD8"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mobil</w:t>
            </w:r>
            <w:r w:rsidR="00FC3FD8"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radiosakar</w:t>
            </w:r>
            <w:r w:rsidR="00FC3FD8"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w:t>
            </w:r>
          </w:p>
        </w:tc>
      </w:tr>
      <w:tr w:rsidR="000E0D7F" w:rsidRPr="001E31F0" w14:paraId="4E1CAA88" w14:textId="77777777" w:rsidTr="000D219F">
        <w:tc>
          <w:tcPr>
            <w:tcW w:w="400" w:type="pct"/>
          </w:tcPr>
          <w:p w14:paraId="27FCA6D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4600" w:type="pct"/>
          </w:tcPr>
          <w:p w14:paraId="2298771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Galiekārtas, kuru darbību vada sistēmas bāzes stacijas</w:t>
            </w:r>
          </w:p>
        </w:tc>
      </w:tr>
      <w:tr w:rsidR="000E0D7F" w:rsidRPr="001E31F0" w14:paraId="43AF4A6E" w14:textId="77777777" w:rsidTr="000D219F">
        <w:tc>
          <w:tcPr>
            <w:tcW w:w="400" w:type="pct"/>
          </w:tcPr>
          <w:p w14:paraId="3CC6F7B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4600" w:type="pct"/>
          </w:tcPr>
          <w:p w14:paraId="3819752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w:t>
            </w:r>
          </w:p>
        </w:tc>
      </w:tr>
      <w:tr w:rsidR="000E0D7F" w:rsidRPr="001E31F0" w14:paraId="75D15540" w14:textId="77777777" w:rsidTr="000D219F">
        <w:tc>
          <w:tcPr>
            <w:tcW w:w="400" w:type="pct"/>
          </w:tcPr>
          <w:p w14:paraId="36C736D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4600" w:type="pct"/>
          </w:tcPr>
          <w:p w14:paraId="138F26D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Datu pārraides radioiekārtas</w:t>
            </w:r>
          </w:p>
        </w:tc>
      </w:tr>
      <w:tr w:rsidR="000E0D7F" w:rsidRPr="001E31F0" w14:paraId="2DECA3F4" w14:textId="77777777" w:rsidTr="00B95A64">
        <w:tc>
          <w:tcPr>
            <w:tcW w:w="400" w:type="pct"/>
          </w:tcPr>
          <w:p w14:paraId="7AC067F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600" w:type="pct"/>
          </w:tcPr>
          <w:p w14:paraId="4261685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Publisko elektronisko sakaru tīklu bezvadu piekļuves sistēmu radioiekārtas, kuru darbību vada sistēmas centrālās radiostacijas</w:t>
            </w:r>
          </w:p>
        </w:tc>
      </w:tr>
      <w:tr w:rsidR="000E0D7F" w:rsidRPr="001E31F0" w14:paraId="7EE4508C" w14:textId="77777777" w:rsidTr="00B95A64">
        <w:tc>
          <w:tcPr>
            <w:tcW w:w="400" w:type="pct"/>
          </w:tcPr>
          <w:p w14:paraId="6A5A930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w:t>
            </w:r>
          </w:p>
        </w:tc>
        <w:tc>
          <w:tcPr>
            <w:tcW w:w="4600" w:type="pct"/>
          </w:tcPr>
          <w:p w14:paraId="2FC6F651" w14:textId="742A781D"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DECT radioiekārtas, </w:t>
            </w:r>
            <w:r w:rsidR="003B4374" w:rsidRPr="001E31F0">
              <w:rPr>
                <w:rFonts w:ascii="Times New Roman" w:eastAsia="Times New Roman" w:hAnsi="Times New Roman" w:cs="Times New Roman"/>
                <w:sz w:val="24"/>
                <w:szCs w:val="24"/>
                <w:lang w:eastAsia="lv-LV"/>
              </w:rPr>
              <w:t xml:space="preserve">kas </w:t>
            </w:r>
            <w:r w:rsidRPr="001E31F0">
              <w:rPr>
                <w:rFonts w:ascii="Times New Roman" w:eastAsia="Times New Roman" w:hAnsi="Times New Roman" w:cs="Times New Roman"/>
                <w:sz w:val="24"/>
                <w:szCs w:val="24"/>
                <w:lang w:eastAsia="lv-LV"/>
              </w:rPr>
              <w:t>nav paredzētas publiskās piekļuves pakalpojumiem</w:t>
            </w:r>
          </w:p>
        </w:tc>
      </w:tr>
      <w:tr w:rsidR="000E0D7F" w:rsidRPr="001E31F0" w14:paraId="495E36CE" w14:textId="77777777" w:rsidTr="00B95A64">
        <w:tc>
          <w:tcPr>
            <w:tcW w:w="400" w:type="pct"/>
          </w:tcPr>
          <w:p w14:paraId="17F303D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600" w:type="pct"/>
          </w:tcPr>
          <w:p w14:paraId="60E842F9"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CB radioiekārtas</w:t>
            </w:r>
          </w:p>
        </w:tc>
      </w:tr>
      <w:tr w:rsidR="000E0D7F" w:rsidRPr="001E31F0" w14:paraId="7AA4B32A" w14:textId="77777777" w:rsidTr="00B95A64">
        <w:tc>
          <w:tcPr>
            <w:tcW w:w="400" w:type="pct"/>
          </w:tcPr>
          <w:p w14:paraId="3E69495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600" w:type="pct"/>
          </w:tcPr>
          <w:p w14:paraId="682F538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 446 radioiekārtas</w:t>
            </w:r>
          </w:p>
        </w:tc>
      </w:tr>
      <w:tr w:rsidR="000E0D7F" w:rsidRPr="001E31F0" w14:paraId="00097990" w14:textId="77777777" w:rsidTr="00B95A64">
        <w:tc>
          <w:tcPr>
            <w:tcW w:w="400" w:type="pct"/>
          </w:tcPr>
          <w:p w14:paraId="1B7A50E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600" w:type="pct"/>
          </w:tcPr>
          <w:p w14:paraId="3E7DED6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(SRD)</w:t>
            </w:r>
          </w:p>
        </w:tc>
      </w:tr>
      <w:tr w:rsidR="000E0D7F" w:rsidRPr="001E31F0" w14:paraId="413B339B" w14:textId="77777777" w:rsidTr="00B95A64">
        <w:tc>
          <w:tcPr>
            <w:tcW w:w="400" w:type="pct"/>
          </w:tcPr>
          <w:p w14:paraId="0689476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w:t>
            </w:r>
          </w:p>
        </w:tc>
        <w:tc>
          <w:tcPr>
            <w:tcW w:w="4600" w:type="pct"/>
          </w:tcPr>
          <w:p w14:paraId="5B8610B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 (nespecifiskas SRD)</w:t>
            </w:r>
          </w:p>
        </w:tc>
      </w:tr>
      <w:tr w:rsidR="000E0D7F" w:rsidRPr="001E31F0" w14:paraId="54952F35" w14:textId="77777777" w:rsidTr="00B95A64">
        <w:tc>
          <w:tcPr>
            <w:tcW w:w="400" w:type="pct"/>
          </w:tcPr>
          <w:p w14:paraId="173798C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w:t>
            </w:r>
          </w:p>
        </w:tc>
        <w:tc>
          <w:tcPr>
            <w:tcW w:w="4600" w:type="pct"/>
          </w:tcPr>
          <w:p w14:paraId="4AEBD69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Izsekošanas un datu iegūšanas ierīces</w:t>
            </w:r>
          </w:p>
        </w:tc>
      </w:tr>
      <w:tr w:rsidR="000E0D7F" w:rsidRPr="001E31F0" w14:paraId="3ED22241" w14:textId="77777777" w:rsidTr="00B95A64">
        <w:tc>
          <w:tcPr>
            <w:tcW w:w="400" w:type="pct"/>
          </w:tcPr>
          <w:p w14:paraId="7A40ECD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c>
          <w:tcPr>
            <w:tcW w:w="4600" w:type="pct"/>
          </w:tcPr>
          <w:p w14:paraId="27CB56EA" w14:textId="0D2B77BB" w:rsidR="002E009D" w:rsidRPr="001E31F0" w:rsidRDefault="002E009D" w:rsidP="007752FA">
            <w:pPr>
              <w:tabs>
                <w:tab w:val="left" w:pos="11550"/>
              </w:tabs>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r>
      <w:tr w:rsidR="000E0D7F" w:rsidRPr="001E31F0" w14:paraId="74D0FDFE" w14:textId="77777777" w:rsidTr="00B95A64">
        <w:tc>
          <w:tcPr>
            <w:tcW w:w="400" w:type="pct"/>
          </w:tcPr>
          <w:p w14:paraId="1E78E9E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8.4.</w:t>
            </w:r>
          </w:p>
        </w:tc>
        <w:tc>
          <w:tcPr>
            <w:tcW w:w="4600" w:type="pct"/>
          </w:tcPr>
          <w:p w14:paraId="1FB16DE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Dzelzceļa ierīces</w:t>
            </w:r>
          </w:p>
        </w:tc>
      </w:tr>
      <w:tr w:rsidR="000E0D7F" w:rsidRPr="001E31F0" w14:paraId="652727B7" w14:textId="77777777" w:rsidTr="00B95A64">
        <w:tc>
          <w:tcPr>
            <w:tcW w:w="400" w:type="pct"/>
          </w:tcPr>
          <w:p w14:paraId="10ACEE6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4600" w:type="pct"/>
          </w:tcPr>
          <w:p w14:paraId="5542223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 (TTT)</w:t>
            </w:r>
          </w:p>
        </w:tc>
      </w:tr>
      <w:tr w:rsidR="000E0D7F" w:rsidRPr="001E31F0" w14:paraId="0B22AC2B" w14:textId="77777777" w:rsidTr="00B95A64">
        <w:tc>
          <w:tcPr>
            <w:tcW w:w="400" w:type="pct"/>
          </w:tcPr>
          <w:p w14:paraId="2A2B76D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w:t>
            </w:r>
          </w:p>
        </w:tc>
        <w:tc>
          <w:tcPr>
            <w:tcW w:w="4600" w:type="pct"/>
          </w:tcPr>
          <w:p w14:paraId="607BDEE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r>
      <w:tr w:rsidR="000E0D7F" w:rsidRPr="001E31F0" w14:paraId="14176D00" w14:textId="77777777" w:rsidTr="00B95A64">
        <w:tc>
          <w:tcPr>
            <w:tcW w:w="400" w:type="pct"/>
          </w:tcPr>
          <w:p w14:paraId="4C33B13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w:t>
            </w:r>
          </w:p>
        </w:tc>
        <w:tc>
          <w:tcPr>
            <w:tcW w:w="4600" w:type="pct"/>
          </w:tcPr>
          <w:p w14:paraId="762211F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(trauksmes un signalizācijas) ierīces</w:t>
            </w:r>
          </w:p>
        </w:tc>
      </w:tr>
      <w:tr w:rsidR="000E0D7F" w:rsidRPr="001E31F0" w14:paraId="7956A608" w14:textId="77777777" w:rsidTr="00B95A64">
        <w:tc>
          <w:tcPr>
            <w:tcW w:w="400" w:type="pct"/>
          </w:tcPr>
          <w:p w14:paraId="61BD44A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w:t>
            </w:r>
          </w:p>
        </w:tc>
        <w:tc>
          <w:tcPr>
            <w:tcW w:w="4600" w:type="pct"/>
          </w:tcPr>
          <w:p w14:paraId="3500C37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w:t>
            </w:r>
          </w:p>
        </w:tc>
      </w:tr>
      <w:tr w:rsidR="000E0D7F" w:rsidRPr="001E31F0" w14:paraId="69262BAE" w14:textId="77777777" w:rsidTr="00B95A64">
        <w:tc>
          <w:tcPr>
            <w:tcW w:w="400" w:type="pct"/>
          </w:tcPr>
          <w:p w14:paraId="0C2C74E6"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8.9.</w:t>
            </w:r>
          </w:p>
        </w:tc>
        <w:tc>
          <w:tcPr>
            <w:tcW w:w="4600" w:type="pct"/>
          </w:tcPr>
          <w:p w14:paraId="208D55E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Induktīvās ierīces</w:t>
            </w:r>
          </w:p>
        </w:tc>
      </w:tr>
      <w:tr w:rsidR="000E0D7F" w:rsidRPr="001E31F0" w14:paraId="154B722E" w14:textId="77777777" w:rsidTr="00B95A64">
        <w:tc>
          <w:tcPr>
            <w:tcW w:w="400" w:type="pct"/>
          </w:tcPr>
          <w:p w14:paraId="7866901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8.10.</w:t>
            </w:r>
          </w:p>
        </w:tc>
        <w:tc>
          <w:tcPr>
            <w:tcW w:w="4600" w:type="pct"/>
          </w:tcPr>
          <w:p w14:paraId="11B2D96A" w14:textId="1C4EF696"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Radiomikrofoni</w:t>
            </w:r>
            <w:proofErr w:type="spellEnd"/>
            <w:r w:rsidRPr="001E31F0">
              <w:rPr>
                <w:rFonts w:ascii="Times New Roman" w:eastAsia="Times New Roman" w:hAnsi="Times New Roman" w:cs="Times New Roman"/>
                <w:sz w:val="24"/>
                <w:szCs w:val="24"/>
                <w:lang w:eastAsia="lv-LV"/>
              </w:rPr>
              <w:t xml:space="preserve"> (PMSE ierīces), palīgierīces vājdzirdīgiem (ALD un ALS) un bezvadu audio ierīces</w:t>
            </w:r>
          </w:p>
        </w:tc>
      </w:tr>
      <w:tr w:rsidR="000E0D7F" w:rsidRPr="001E31F0" w14:paraId="668D45FC" w14:textId="77777777" w:rsidTr="00B95A64">
        <w:tc>
          <w:tcPr>
            <w:tcW w:w="400" w:type="pct"/>
          </w:tcPr>
          <w:p w14:paraId="0A680AC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8.11.</w:t>
            </w:r>
          </w:p>
        </w:tc>
        <w:tc>
          <w:tcPr>
            <w:tcW w:w="4600" w:type="pct"/>
          </w:tcPr>
          <w:p w14:paraId="54734E3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identifikācijai (RFID)</w:t>
            </w:r>
          </w:p>
        </w:tc>
      </w:tr>
      <w:tr w:rsidR="000E0D7F" w:rsidRPr="001E31F0" w14:paraId="13D149B0" w14:textId="77777777" w:rsidTr="00B95A64">
        <w:tc>
          <w:tcPr>
            <w:tcW w:w="400" w:type="pct"/>
          </w:tcPr>
          <w:p w14:paraId="54C2CDD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8.12.</w:t>
            </w:r>
          </w:p>
        </w:tc>
        <w:tc>
          <w:tcPr>
            <w:tcW w:w="4600" w:type="pct"/>
          </w:tcPr>
          <w:p w14:paraId="5060275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r>
      <w:tr w:rsidR="000E0D7F" w:rsidRPr="001E31F0" w14:paraId="3FB7DF5D" w14:textId="77777777" w:rsidTr="00B95A64">
        <w:tc>
          <w:tcPr>
            <w:tcW w:w="400" w:type="pct"/>
          </w:tcPr>
          <w:p w14:paraId="5F0490B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8.13.</w:t>
            </w:r>
          </w:p>
        </w:tc>
        <w:tc>
          <w:tcPr>
            <w:tcW w:w="4600" w:type="pct"/>
          </w:tcPr>
          <w:p w14:paraId="4D2FD98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raidīšanas ierīces. Bezvadu skaņas pielietojumi</w:t>
            </w:r>
          </w:p>
        </w:tc>
      </w:tr>
      <w:tr w:rsidR="000E0D7F" w:rsidRPr="001E31F0" w14:paraId="1571FBC7" w14:textId="77777777" w:rsidTr="00B95A64">
        <w:tc>
          <w:tcPr>
            <w:tcW w:w="400" w:type="pct"/>
          </w:tcPr>
          <w:p w14:paraId="0C00C0C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8.14.</w:t>
            </w:r>
          </w:p>
        </w:tc>
        <w:tc>
          <w:tcPr>
            <w:tcW w:w="4600" w:type="pct"/>
          </w:tcPr>
          <w:p w14:paraId="13F0BC3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kas darbojas atbilstoši harmonizētiem tehniskajiem nosacījumiem</w:t>
            </w:r>
          </w:p>
        </w:tc>
      </w:tr>
      <w:tr w:rsidR="000E0D7F" w:rsidRPr="001E31F0" w14:paraId="160199EA" w14:textId="77777777" w:rsidTr="00B95A64">
        <w:tc>
          <w:tcPr>
            <w:tcW w:w="400" w:type="pct"/>
          </w:tcPr>
          <w:p w14:paraId="50D4BAB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8.15.</w:t>
            </w:r>
          </w:p>
        </w:tc>
        <w:tc>
          <w:tcPr>
            <w:tcW w:w="4600" w:type="pct"/>
          </w:tcPr>
          <w:p w14:paraId="0C0AD106"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874–876 un 915–921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joslās</w:t>
            </w:r>
          </w:p>
        </w:tc>
      </w:tr>
      <w:tr w:rsidR="000E0D7F" w:rsidRPr="001E31F0" w14:paraId="217CA0FF" w14:textId="77777777" w:rsidTr="00B95A64">
        <w:tc>
          <w:tcPr>
            <w:tcW w:w="400" w:type="pct"/>
          </w:tcPr>
          <w:p w14:paraId="567A6B7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600" w:type="pct"/>
          </w:tcPr>
          <w:p w14:paraId="31799CA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Izplatījuma sakaru radioiekārtas</w:t>
            </w:r>
          </w:p>
        </w:tc>
      </w:tr>
      <w:tr w:rsidR="000E0D7F" w:rsidRPr="001E31F0" w14:paraId="747E9658" w14:textId="77777777" w:rsidTr="00B95A64">
        <w:tc>
          <w:tcPr>
            <w:tcW w:w="400" w:type="pct"/>
          </w:tcPr>
          <w:p w14:paraId="45390BB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9.1.</w:t>
            </w:r>
          </w:p>
        </w:tc>
        <w:tc>
          <w:tcPr>
            <w:tcW w:w="4600" w:type="pct"/>
          </w:tcPr>
          <w:p w14:paraId="3882297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Mobilo </w:t>
            </w:r>
            <w:proofErr w:type="spellStart"/>
            <w:r w:rsidRPr="001E31F0">
              <w:rPr>
                <w:rFonts w:ascii="Times New Roman" w:eastAsia="Times New Roman" w:hAnsi="Times New Roman" w:cs="Times New Roman"/>
                <w:sz w:val="24"/>
                <w:szCs w:val="24"/>
                <w:lang w:eastAsia="lv-LV"/>
              </w:rPr>
              <w:t>satelītsakaru</w:t>
            </w:r>
            <w:proofErr w:type="spellEnd"/>
            <w:r w:rsidRPr="001E31F0">
              <w:rPr>
                <w:rFonts w:ascii="Times New Roman" w:eastAsia="Times New Roman" w:hAnsi="Times New Roman" w:cs="Times New Roman"/>
                <w:sz w:val="24"/>
                <w:szCs w:val="24"/>
                <w:lang w:eastAsia="lv-LV"/>
              </w:rPr>
              <w:t xml:space="preserve"> sistēmu galiekārtas 1–3 GHz joslā</w:t>
            </w:r>
          </w:p>
        </w:tc>
      </w:tr>
      <w:tr w:rsidR="000E0D7F" w:rsidRPr="001E31F0" w14:paraId="03B3FAC3" w14:textId="77777777" w:rsidTr="00B95A64">
        <w:tc>
          <w:tcPr>
            <w:tcW w:w="400" w:type="pct"/>
          </w:tcPr>
          <w:p w14:paraId="375AAA6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w:t>
            </w:r>
          </w:p>
        </w:tc>
        <w:tc>
          <w:tcPr>
            <w:tcW w:w="4600" w:type="pct"/>
          </w:tcPr>
          <w:p w14:paraId="2C48E633" w14:textId="1C568A52"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VSAT un HEST satelītu sakaru galiekārtas</w:t>
            </w:r>
          </w:p>
        </w:tc>
      </w:tr>
      <w:tr w:rsidR="000E0D7F" w:rsidRPr="001E31F0" w14:paraId="24C749CA" w14:textId="77777777" w:rsidTr="00B95A64">
        <w:tc>
          <w:tcPr>
            <w:tcW w:w="400" w:type="pct"/>
          </w:tcPr>
          <w:p w14:paraId="2AA7C23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w:t>
            </w:r>
          </w:p>
        </w:tc>
        <w:tc>
          <w:tcPr>
            <w:tcW w:w="4600" w:type="pct"/>
          </w:tcPr>
          <w:p w14:paraId="00D2746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Satelītu personālo sakaru sistēmu (S-PCS) galiekārtas</w:t>
            </w:r>
          </w:p>
        </w:tc>
      </w:tr>
      <w:tr w:rsidR="000E0D7F" w:rsidRPr="001E31F0" w14:paraId="2CF77547" w14:textId="77777777" w:rsidTr="00B95A64">
        <w:tc>
          <w:tcPr>
            <w:tcW w:w="400" w:type="pct"/>
          </w:tcPr>
          <w:p w14:paraId="0C6685B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9.4.</w:t>
            </w:r>
          </w:p>
        </w:tc>
        <w:tc>
          <w:tcPr>
            <w:tcW w:w="4600" w:type="pct"/>
          </w:tcPr>
          <w:p w14:paraId="54251084" w14:textId="77777777" w:rsidR="002E009D" w:rsidRPr="001E31F0" w:rsidRDefault="002E009D" w:rsidP="007752FA">
            <w:pPr>
              <w:spacing w:before="40" w:after="40" w:line="240" w:lineRule="auto"/>
              <w:ind w:left="235" w:hanging="235"/>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uz mobilām platformām (ESOMP)</w:t>
            </w:r>
          </w:p>
        </w:tc>
      </w:tr>
      <w:tr w:rsidR="000E0D7F" w:rsidRPr="001E31F0" w14:paraId="7873690C" w14:textId="77777777" w:rsidTr="00B95A64">
        <w:tc>
          <w:tcPr>
            <w:tcW w:w="400" w:type="pct"/>
          </w:tcPr>
          <w:p w14:paraId="2C5AF45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w:t>
            </w:r>
          </w:p>
        </w:tc>
        <w:tc>
          <w:tcPr>
            <w:tcW w:w="4600" w:type="pct"/>
          </w:tcPr>
          <w:p w14:paraId="385D903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Gaisa kuģu Zemes stacijas (AES) un kuģu Zemes stacijas (ESV)</w:t>
            </w:r>
          </w:p>
        </w:tc>
      </w:tr>
      <w:tr w:rsidR="000E0D7F" w:rsidRPr="001E31F0" w14:paraId="35FDBABF" w14:textId="77777777" w:rsidTr="00B95A64">
        <w:tc>
          <w:tcPr>
            <w:tcW w:w="400" w:type="pct"/>
          </w:tcPr>
          <w:p w14:paraId="7E91D8F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9.6.</w:t>
            </w:r>
          </w:p>
        </w:tc>
        <w:tc>
          <w:tcPr>
            <w:tcW w:w="4600" w:type="pct"/>
          </w:tcPr>
          <w:p w14:paraId="3C3E1D7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kustībā (ESIM)</w:t>
            </w:r>
          </w:p>
        </w:tc>
      </w:tr>
      <w:tr w:rsidR="000E0D7F" w:rsidRPr="001E31F0" w14:paraId="3EA5C594" w14:textId="77777777" w:rsidTr="00B95A64">
        <w:tc>
          <w:tcPr>
            <w:tcW w:w="400" w:type="pct"/>
          </w:tcPr>
          <w:p w14:paraId="61F1FAA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9.7.</w:t>
            </w:r>
          </w:p>
        </w:tc>
        <w:tc>
          <w:tcPr>
            <w:tcW w:w="4600" w:type="pct"/>
          </w:tcPr>
          <w:p w14:paraId="1B2A3E5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NGSO Zemes stacijas </w:t>
            </w:r>
          </w:p>
        </w:tc>
      </w:tr>
      <w:tr w:rsidR="000E0D7F" w:rsidRPr="001E31F0" w14:paraId="25D32F87" w14:textId="77777777" w:rsidTr="00B95A64">
        <w:tc>
          <w:tcPr>
            <w:tcW w:w="400" w:type="pct"/>
          </w:tcPr>
          <w:p w14:paraId="789986E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9.8.</w:t>
            </w:r>
          </w:p>
        </w:tc>
        <w:tc>
          <w:tcPr>
            <w:tcW w:w="4600" w:type="pct"/>
          </w:tcPr>
          <w:p w14:paraId="34D9E28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 (sensoru datu pārraide)</w:t>
            </w:r>
          </w:p>
        </w:tc>
      </w:tr>
      <w:tr w:rsidR="000E0D7F" w:rsidRPr="001E31F0" w14:paraId="2C4D02FD" w14:textId="77777777" w:rsidTr="00B95A64">
        <w:tc>
          <w:tcPr>
            <w:tcW w:w="400" w:type="pct"/>
          </w:tcPr>
          <w:p w14:paraId="31D31E8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4600" w:type="pct"/>
          </w:tcPr>
          <w:p w14:paraId="0B468AF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Automobiļu </w:t>
            </w:r>
            <w:proofErr w:type="spellStart"/>
            <w:r w:rsidRPr="001E31F0">
              <w:rPr>
                <w:rFonts w:ascii="Times New Roman" w:eastAsia="Times New Roman" w:hAnsi="Times New Roman" w:cs="Times New Roman"/>
                <w:sz w:val="24"/>
                <w:szCs w:val="24"/>
                <w:lang w:eastAsia="lv-LV"/>
              </w:rPr>
              <w:t>tuvdarbības</w:t>
            </w:r>
            <w:proofErr w:type="spellEnd"/>
            <w:r w:rsidRPr="001E31F0">
              <w:rPr>
                <w:rFonts w:ascii="Times New Roman" w:eastAsia="Times New Roman" w:hAnsi="Times New Roman" w:cs="Times New Roman"/>
                <w:sz w:val="24"/>
                <w:szCs w:val="24"/>
                <w:lang w:eastAsia="lv-LV"/>
              </w:rPr>
              <w:t xml:space="preserve"> radari (SRR)</w:t>
            </w:r>
          </w:p>
        </w:tc>
      </w:tr>
      <w:tr w:rsidR="000E0D7F" w:rsidRPr="001E31F0" w14:paraId="32CF2DED" w14:textId="77777777" w:rsidTr="00B95A64">
        <w:tc>
          <w:tcPr>
            <w:tcW w:w="400" w:type="pct"/>
          </w:tcPr>
          <w:p w14:paraId="217869A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4600" w:type="pct"/>
          </w:tcPr>
          <w:p w14:paraId="237AA31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Ultraplatjoslas (UWB) iekārtas</w:t>
            </w:r>
          </w:p>
        </w:tc>
      </w:tr>
      <w:tr w:rsidR="000E0D7F" w:rsidRPr="001E31F0" w14:paraId="43B354D4" w14:textId="77777777" w:rsidTr="00B95A64">
        <w:tc>
          <w:tcPr>
            <w:tcW w:w="400" w:type="pct"/>
          </w:tcPr>
          <w:p w14:paraId="5121BA0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4600" w:type="pct"/>
          </w:tcPr>
          <w:p w14:paraId="15E9C18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Intelektisko</w:t>
            </w:r>
            <w:proofErr w:type="spellEnd"/>
            <w:r w:rsidRPr="001E31F0">
              <w:rPr>
                <w:rFonts w:ascii="Times New Roman" w:eastAsia="Times New Roman" w:hAnsi="Times New Roman" w:cs="Times New Roman"/>
                <w:sz w:val="24"/>
                <w:szCs w:val="24"/>
                <w:lang w:eastAsia="lv-LV"/>
              </w:rPr>
              <w:t xml:space="preserve"> transporta sistēmu (ITS) iekārtas</w:t>
            </w:r>
          </w:p>
        </w:tc>
      </w:tr>
      <w:tr w:rsidR="000E0D7F" w:rsidRPr="001E31F0" w14:paraId="1B6B485C" w14:textId="77777777" w:rsidTr="00B95A64">
        <w:tc>
          <w:tcPr>
            <w:tcW w:w="400" w:type="pct"/>
          </w:tcPr>
          <w:p w14:paraId="51CA269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4600" w:type="pct"/>
          </w:tcPr>
          <w:p w14:paraId="5337B6C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Mobilo sakaru iekārtas gaisa kuģī (MCA iekārtas)</w:t>
            </w:r>
          </w:p>
        </w:tc>
      </w:tr>
      <w:tr w:rsidR="000E0D7F" w:rsidRPr="001E31F0" w14:paraId="76EA1F25" w14:textId="77777777" w:rsidTr="00B95A64">
        <w:tc>
          <w:tcPr>
            <w:tcW w:w="400" w:type="pct"/>
          </w:tcPr>
          <w:p w14:paraId="7DC3AC0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4600" w:type="pct"/>
          </w:tcPr>
          <w:p w14:paraId="56AAF0F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Suņu izsekošanas iekārtas</w:t>
            </w:r>
          </w:p>
        </w:tc>
      </w:tr>
      <w:tr w:rsidR="000E0D7F" w:rsidRPr="001E31F0" w14:paraId="5427AA40" w14:textId="77777777" w:rsidTr="00B95A64">
        <w:tc>
          <w:tcPr>
            <w:tcW w:w="400" w:type="pct"/>
          </w:tcPr>
          <w:p w14:paraId="0EB9C73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4600" w:type="pct"/>
          </w:tcPr>
          <w:p w14:paraId="081CCE6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Mobilo sakaru iekārtas kuģos (MCV iekārtas)</w:t>
            </w:r>
          </w:p>
        </w:tc>
      </w:tr>
      <w:tr w:rsidR="000E0D7F" w:rsidRPr="001E31F0" w14:paraId="4CBB9005" w14:textId="77777777" w:rsidTr="00B95A64">
        <w:tc>
          <w:tcPr>
            <w:tcW w:w="400" w:type="pct"/>
          </w:tcPr>
          <w:p w14:paraId="10BB28C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4600" w:type="pct"/>
          </w:tcPr>
          <w:p w14:paraId="77171CD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Bezvadu piekļuves sistēmas, ieskaitot lokālos tīklus (WAS/RLAN)</w:t>
            </w:r>
          </w:p>
        </w:tc>
      </w:tr>
      <w:tr w:rsidR="000E1AF9" w:rsidRPr="001E31F0" w14:paraId="570B0FBE" w14:textId="77777777" w:rsidTr="00B95A64">
        <w:tc>
          <w:tcPr>
            <w:tcW w:w="400" w:type="pct"/>
          </w:tcPr>
          <w:p w14:paraId="1399539C" w14:textId="4DD09701" w:rsidR="000E1AF9" w:rsidRPr="001E31F0" w:rsidRDefault="000E1AF9"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4600" w:type="pct"/>
          </w:tcPr>
          <w:p w14:paraId="7C294A0F" w14:textId="4059A906" w:rsidR="000E1AF9" w:rsidRPr="001E31F0" w:rsidRDefault="000E1AF9"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Personālās lokācijas bākas (PLB)</w:t>
            </w:r>
          </w:p>
        </w:tc>
      </w:tr>
    </w:tbl>
    <w:p w14:paraId="5290F724"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8"/>
          <w:szCs w:val="28"/>
          <w:lang w:eastAsia="lv-LV"/>
        </w:rPr>
      </w:pPr>
      <w:r w:rsidRPr="001E31F0">
        <w:rPr>
          <w:rFonts w:ascii="Times New Roman" w:eastAsia="Times New Roman" w:hAnsi="Times New Roman" w:cs="Times New Roman"/>
          <w:b/>
          <w:bCs/>
          <w:sz w:val="28"/>
          <w:szCs w:val="28"/>
          <w:lang w:eastAsia="lv-LV"/>
        </w:rPr>
        <w:t>II. Tehniskās prasības, frekvenču joslu izmantošanas nosacījumi un ierobežojumi</w:t>
      </w:r>
    </w:p>
    <w:p w14:paraId="1E660C6D" w14:textId="3610D2F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 Publisk</w:t>
      </w:r>
      <w:r w:rsidR="00D172FF"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mobil</w:t>
      </w:r>
      <w:r w:rsidR="00D172FF"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w:t>
      </w:r>
      <w:r w:rsidR="00D172FF" w:rsidRPr="001E31F0">
        <w:rPr>
          <w:rFonts w:ascii="Times New Roman" w:eastAsia="Times New Roman" w:hAnsi="Times New Roman" w:cs="Times New Roman"/>
          <w:b/>
          <w:bCs/>
          <w:sz w:val="24"/>
          <w:szCs w:val="24"/>
          <w:lang w:eastAsia="lv-LV"/>
        </w:rPr>
        <w:t>radiosakari</w:t>
      </w:r>
    </w:p>
    <w:p w14:paraId="4BF77E19" w14:textId="3E7ADA0D"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1.1. </w:t>
      </w:r>
      <w:r w:rsidR="00D172FF" w:rsidRPr="001E31F0">
        <w:rPr>
          <w:rFonts w:ascii="Times New Roman" w:eastAsia="Times New Roman" w:hAnsi="Times New Roman" w:cs="Times New Roman"/>
          <w:b/>
          <w:bCs/>
          <w:sz w:val="24"/>
          <w:szCs w:val="24"/>
          <w:lang w:eastAsia="lv-LV"/>
        </w:rPr>
        <w:t>Publisko mobilo radiosakaru sistēmu galiekārtas</w:t>
      </w:r>
    </w:p>
    <w:tbl>
      <w:tblPr>
        <w:tblStyle w:val="TableGrid"/>
        <w:tblW w:w="5000" w:type="pct"/>
        <w:tblLook w:val="04A0" w:firstRow="1" w:lastRow="0" w:firstColumn="1" w:lastColumn="0" w:noHBand="0" w:noVBand="1"/>
      </w:tblPr>
      <w:tblGrid>
        <w:gridCol w:w="5824"/>
        <w:gridCol w:w="8736"/>
      </w:tblGrid>
      <w:tr w:rsidR="000E0D7F" w:rsidRPr="001E31F0" w14:paraId="1932B0C6" w14:textId="77777777" w:rsidTr="00B95A64">
        <w:tc>
          <w:tcPr>
            <w:tcW w:w="2000" w:type="pct"/>
          </w:tcPr>
          <w:p w14:paraId="70AD70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3000" w:type="pct"/>
          </w:tcPr>
          <w:p w14:paraId="48BD17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0E0D7F" w:rsidRPr="001E31F0" w14:paraId="58595AE4" w14:textId="77777777" w:rsidTr="00B95A64">
        <w:tc>
          <w:tcPr>
            <w:tcW w:w="2000" w:type="pct"/>
          </w:tcPr>
          <w:p w14:paraId="48B455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450–457,5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/460–467,5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493A30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ED87E0B" w14:textId="77777777" w:rsidTr="00B95A64">
        <w:tc>
          <w:tcPr>
            <w:tcW w:w="2000" w:type="pct"/>
          </w:tcPr>
          <w:p w14:paraId="7700C8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703–733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/758–788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741E70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77226927" w14:textId="77777777" w:rsidTr="00B95A64">
        <w:tc>
          <w:tcPr>
            <w:tcW w:w="2000" w:type="pct"/>
          </w:tcPr>
          <w:p w14:paraId="626855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/832–862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57A1D9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2BB820BD" w14:textId="77777777" w:rsidTr="00B95A64">
        <w:tc>
          <w:tcPr>
            <w:tcW w:w="2000" w:type="pct"/>
          </w:tcPr>
          <w:p w14:paraId="7E28F2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880–915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/925–960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03FD69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CB84629" w14:textId="77777777" w:rsidTr="00B95A64">
        <w:tc>
          <w:tcPr>
            <w:tcW w:w="2000" w:type="pct"/>
          </w:tcPr>
          <w:p w14:paraId="51CCBA2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360DDB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33453F6E" w14:textId="77777777" w:rsidTr="00B95A64">
        <w:trPr>
          <w:trHeight w:val="285"/>
        </w:trPr>
        <w:tc>
          <w:tcPr>
            <w:tcW w:w="2000" w:type="pct"/>
          </w:tcPr>
          <w:p w14:paraId="5468786C" w14:textId="0A0BE9A9" w:rsidR="002E009D" w:rsidRPr="000F22E2" w:rsidRDefault="002E009D" w:rsidP="00B95A64">
            <w:pPr>
              <w:spacing w:before="40" w:after="40"/>
              <w:rPr>
                <w:rFonts w:ascii="Times New Roman" w:eastAsia="Times New Roman" w:hAnsi="Times New Roman" w:cs="Times New Roman"/>
                <w:sz w:val="24"/>
                <w:szCs w:val="24"/>
                <w:lang w:eastAsia="lv-LV"/>
              </w:rPr>
            </w:pPr>
          </w:p>
        </w:tc>
        <w:tc>
          <w:tcPr>
            <w:tcW w:w="3000" w:type="pct"/>
          </w:tcPr>
          <w:p w14:paraId="46E0A5CB" w14:textId="5FCE4BD7" w:rsidR="002E009D" w:rsidRPr="000F22E2"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3FB7475" w14:textId="77777777" w:rsidTr="00B95A64">
        <w:tc>
          <w:tcPr>
            <w:tcW w:w="2000" w:type="pct"/>
          </w:tcPr>
          <w:p w14:paraId="029F1AE8" w14:textId="77777777"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 xml:space="preserve">1920–1980 </w:t>
            </w:r>
            <w:proofErr w:type="spellStart"/>
            <w:r w:rsidRPr="000107CA">
              <w:rPr>
                <w:rFonts w:ascii="Times New Roman" w:eastAsia="Times New Roman" w:hAnsi="Times New Roman" w:cs="Times New Roman"/>
                <w:sz w:val="24"/>
                <w:szCs w:val="24"/>
                <w:lang w:eastAsia="lv-LV"/>
              </w:rPr>
              <w:t>MHz</w:t>
            </w:r>
            <w:proofErr w:type="spellEnd"/>
            <w:r w:rsidRPr="000107CA">
              <w:rPr>
                <w:rFonts w:ascii="Times New Roman" w:eastAsia="Times New Roman" w:hAnsi="Times New Roman" w:cs="Times New Roman"/>
                <w:sz w:val="24"/>
                <w:szCs w:val="24"/>
                <w:lang w:eastAsia="lv-LV"/>
              </w:rPr>
              <w:t xml:space="preserve">/2110–2170 </w:t>
            </w:r>
            <w:proofErr w:type="spellStart"/>
            <w:r w:rsidRPr="000107CA">
              <w:rPr>
                <w:rFonts w:ascii="Times New Roman" w:eastAsia="Times New Roman" w:hAnsi="Times New Roman" w:cs="Times New Roman"/>
                <w:sz w:val="24"/>
                <w:szCs w:val="24"/>
                <w:lang w:eastAsia="lv-LV"/>
              </w:rPr>
              <w:t>MHz</w:t>
            </w:r>
            <w:proofErr w:type="spellEnd"/>
          </w:p>
        </w:tc>
        <w:tc>
          <w:tcPr>
            <w:tcW w:w="3000" w:type="pct"/>
          </w:tcPr>
          <w:p w14:paraId="2CD7F5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7DECB8E" w14:textId="77777777" w:rsidTr="00B95A64">
        <w:tc>
          <w:tcPr>
            <w:tcW w:w="2000" w:type="pct"/>
          </w:tcPr>
          <w:p w14:paraId="10AF95B5" w14:textId="77777777"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lastRenderedPageBreak/>
              <w:t xml:space="preserve">1980–2010 </w:t>
            </w:r>
            <w:proofErr w:type="spellStart"/>
            <w:r w:rsidRPr="000107CA">
              <w:rPr>
                <w:rFonts w:ascii="Times New Roman" w:eastAsia="Times New Roman" w:hAnsi="Times New Roman" w:cs="Times New Roman"/>
                <w:sz w:val="24"/>
                <w:szCs w:val="24"/>
                <w:lang w:eastAsia="lv-LV"/>
              </w:rPr>
              <w:t>MHz</w:t>
            </w:r>
            <w:proofErr w:type="spellEnd"/>
            <w:r w:rsidRPr="000107CA">
              <w:rPr>
                <w:rFonts w:ascii="Times New Roman" w:eastAsia="Times New Roman" w:hAnsi="Times New Roman" w:cs="Times New Roman"/>
                <w:sz w:val="24"/>
                <w:szCs w:val="24"/>
                <w:lang w:eastAsia="lv-LV"/>
              </w:rPr>
              <w:t xml:space="preserve">/2170–2200 </w:t>
            </w:r>
            <w:proofErr w:type="spellStart"/>
            <w:r w:rsidRPr="000107CA">
              <w:rPr>
                <w:rFonts w:ascii="Times New Roman" w:eastAsia="Times New Roman" w:hAnsi="Times New Roman" w:cs="Times New Roman"/>
                <w:sz w:val="24"/>
                <w:szCs w:val="24"/>
                <w:lang w:eastAsia="lv-LV"/>
              </w:rPr>
              <w:t>MHz</w:t>
            </w:r>
            <w:proofErr w:type="spellEnd"/>
          </w:p>
        </w:tc>
        <w:tc>
          <w:tcPr>
            <w:tcW w:w="3000" w:type="pct"/>
          </w:tcPr>
          <w:p w14:paraId="3B0EF5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 Zemes un satelītu sakaru mobilās galiekārtas</w:t>
            </w:r>
          </w:p>
        </w:tc>
      </w:tr>
      <w:tr w:rsidR="000E0D7F" w:rsidRPr="001E31F0" w14:paraId="5837884B" w14:textId="77777777" w:rsidTr="00B95A64">
        <w:tc>
          <w:tcPr>
            <w:tcW w:w="2000" w:type="pct"/>
          </w:tcPr>
          <w:p w14:paraId="4933D4E3" w14:textId="08405A50"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2300–23</w:t>
            </w:r>
            <w:r w:rsidR="2DF20EFE" w:rsidRPr="000107CA">
              <w:rPr>
                <w:rFonts w:ascii="Times New Roman" w:eastAsia="Times New Roman" w:hAnsi="Times New Roman" w:cs="Times New Roman"/>
                <w:sz w:val="24"/>
                <w:szCs w:val="24"/>
                <w:lang w:eastAsia="lv-LV"/>
              </w:rPr>
              <w:t>6</w:t>
            </w:r>
            <w:r w:rsidRPr="000107CA">
              <w:rPr>
                <w:rFonts w:ascii="Times New Roman" w:eastAsia="Times New Roman" w:hAnsi="Times New Roman" w:cs="Times New Roman"/>
                <w:sz w:val="24"/>
                <w:szCs w:val="24"/>
                <w:lang w:eastAsia="lv-LV"/>
              </w:rPr>
              <w:t xml:space="preserve">0 </w:t>
            </w:r>
            <w:proofErr w:type="spellStart"/>
            <w:r w:rsidRPr="000107CA">
              <w:rPr>
                <w:rFonts w:ascii="Times New Roman" w:eastAsia="Times New Roman" w:hAnsi="Times New Roman" w:cs="Times New Roman"/>
                <w:sz w:val="24"/>
                <w:szCs w:val="24"/>
                <w:lang w:eastAsia="lv-LV"/>
              </w:rPr>
              <w:t>MHz</w:t>
            </w:r>
            <w:proofErr w:type="spellEnd"/>
          </w:p>
        </w:tc>
        <w:tc>
          <w:tcPr>
            <w:tcW w:w="3000" w:type="pct"/>
          </w:tcPr>
          <w:p w14:paraId="647ADB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64C48652" w14:textId="77777777" w:rsidTr="00B95A64">
        <w:tc>
          <w:tcPr>
            <w:tcW w:w="2000" w:type="pct"/>
          </w:tcPr>
          <w:p w14:paraId="657486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2500–2690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4258D3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E09A41C" w14:textId="77777777" w:rsidTr="00B95A64">
        <w:tc>
          <w:tcPr>
            <w:tcW w:w="2000" w:type="pct"/>
          </w:tcPr>
          <w:p w14:paraId="6261E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3400–3800 </w:t>
            </w:r>
            <w:proofErr w:type="spellStart"/>
            <w:r w:rsidRPr="001E31F0">
              <w:rPr>
                <w:rFonts w:ascii="Times New Roman" w:eastAsia="Times New Roman" w:hAnsi="Times New Roman" w:cs="Times New Roman"/>
                <w:sz w:val="24"/>
                <w:szCs w:val="24"/>
                <w:lang w:eastAsia="lv-LV"/>
              </w:rPr>
              <w:t>MHz</w:t>
            </w:r>
            <w:proofErr w:type="spellEnd"/>
          </w:p>
        </w:tc>
        <w:tc>
          <w:tcPr>
            <w:tcW w:w="3000" w:type="pct"/>
          </w:tcPr>
          <w:p w14:paraId="618533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BWA/IMT</w:t>
            </w:r>
          </w:p>
        </w:tc>
      </w:tr>
      <w:tr w:rsidR="000E0D7F" w:rsidRPr="001E31F0" w14:paraId="4C1C1F3F" w14:textId="77777777" w:rsidTr="00B95A64">
        <w:tc>
          <w:tcPr>
            <w:tcW w:w="2000" w:type="pct"/>
          </w:tcPr>
          <w:p w14:paraId="62E9A0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25,1–27,5 GHz</w:t>
            </w:r>
          </w:p>
        </w:tc>
        <w:tc>
          <w:tcPr>
            <w:tcW w:w="3000" w:type="pct"/>
          </w:tcPr>
          <w:p w14:paraId="37C643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bl>
    <w:p w14:paraId="6DE7857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1.2. Publisko mobilo radiosakaru tīklu bāzes staciju retranslatori</w:t>
      </w:r>
    </w:p>
    <w:p w14:paraId="65F8B877" w14:textId="77777777" w:rsidR="002E009D" w:rsidRPr="001E31F0" w:rsidRDefault="002E009D" w:rsidP="002E009D">
      <w:pPr>
        <w:spacing w:line="240" w:lineRule="auto"/>
        <w:jc w:val="both"/>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sz w:val="24"/>
          <w:szCs w:val="24"/>
          <w:lang w:eastAsia="lv-LV"/>
        </w:rPr>
        <w:t>Publisko mobilo radiosakaru tīklu bāzes staciju retranslatorus var izmantot radiofrekvenču lietotājs, kam radiofrekvenču joslā ir spēkā esošas radiofrekvenču spektra lietošanas tiesības, kā arī retranslatoram ir jāizpilda radiofrekvenču joslas izmantošanas nosacījumi, kas noteikti radiofrekvences piešķīruma lietošanas atļaujā saistītā retranslatora bāzes stacijai, kur</w:t>
      </w:r>
      <w:r w:rsidRPr="001E31F0">
        <w:rPr>
          <w:rFonts w:ascii="Times New Roman" w:eastAsia="Times New Roman" w:hAnsi="Times New Roman" w:cs="Times New Roman"/>
          <w:bCs/>
          <w:sz w:val="24"/>
          <w:szCs w:val="24"/>
          <w:lang w:eastAsia="lv-LV"/>
        </w:rPr>
        <w:t>as signāli tiek retranslēti (pastiprināti).</w:t>
      </w:r>
    </w:p>
    <w:p w14:paraId="11C9A5F1"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1.3. Tuvas darbības bezvadu piekļuves punkti</w:t>
      </w:r>
    </w:p>
    <w:p w14:paraId="7FEFD9ED" w14:textId="579CF109" w:rsidR="002E009D" w:rsidRPr="001E31F0" w:rsidRDefault="002E009D" w:rsidP="007752FA">
      <w:pPr>
        <w:spacing w:after="120" w:line="240" w:lineRule="auto"/>
        <w:ind w:left="426" w:hanging="426"/>
        <w:jc w:val="both"/>
        <w:rPr>
          <w:rFonts w:ascii="Times New Roman" w:hAnsi="Times New Roman" w:cs="Times New Roman"/>
          <w:sz w:val="24"/>
          <w:szCs w:val="24"/>
        </w:rPr>
      </w:pPr>
      <w:r w:rsidRPr="001E31F0">
        <w:rPr>
          <w:rFonts w:ascii="Times New Roman" w:hAnsi="Times New Roman" w:cs="Times New Roman"/>
          <w:sz w:val="24"/>
          <w:szCs w:val="24"/>
        </w:rPr>
        <w:t>1.</w:t>
      </w:r>
      <w:r w:rsidR="00357BCD" w:rsidRPr="001E31F0">
        <w:rPr>
          <w:rFonts w:ascii="Times New Roman" w:hAnsi="Times New Roman" w:cs="Times New Roman"/>
          <w:sz w:val="24"/>
          <w:szCs w:val="24"/>
        </w:rPr>
        <w:t xml:space="preserve"> </w:t>
      </w:r>
      <w:r w:rsidRPr="001E31F0">
        <w:rPr>
          <w:rFonts w:ascii="Times New Roman" w:hAnsi="Times New Roman" w:cs="Times New Roman"/>
          <w:sz w:val="24"/>
          <w:szCs w:val="24"/>
        </w:rPr>
        <w:t xml:space="preserve">Tuvas darbības bezvadu piekļuves punkta maksimālais uzstādīšanas augstums </w:t>
      </w:r>
      <w:proofErr w:type="spellStart"/>
      <w:r w:rsidRPr="001E31F0">
        <w:rPr>
          <w:rFonts w:ascii="Times New Roman" w:hAnsi="Times New Roman" w:cs="Times New Roman"/>
          <w:sz w:val="24"/>
          <w:szCs w:val="24"/>
        </w:rPr>
        <w:t>ārtelpās</w:t>
      </w:r>
      <w:proofErr w:type="spellEnd"/>
      <w:r w:rsidRPr="001E31F0">
        <w:rPr>
          <w:rFonts w:ascii="Times New Roman" w:hAnsi="Times New Roman" w:cs="Times New Roman"/>
          <w:sz w:val="24"/>
          <w:szCs w:val="24"/>
        </w:rPr>
        <w:t xml:space="preserve"> nepārsniedz 15 metrus virs zemes.</w:t>
      </w:r>
    </w:p>
    <w:p w14:paraId="2F884EF6" w14:textId="3AD7D7A3" w:rsidR="002E009D" w:rsidRPr="001E31F0" w:rsidRDefault="002E009D" w:rsidP="002E009D">
      <w:pPr>
        <w:spacing w:after="120" w:line="240" w:lineRule="auto"/>
        <w:ind w:left="426" w:hanging="426"/>
        <w:rPr>
          <w:rFonts w:ascii="Times New Roman" w:hAnsi="Times New Roman" w:cs="Times New Roman"/>
          <w:sz w:val="24"/>
          <w:szCs w:val="24"/>
        </w:rPr>
      </w:pPr>
      <w:r w:rsidRPr="001E31F0">
        <w:rPr>
          <w:rFonts w:ascii="Times New Roman" w:hAnsi="Times New Roman" w:cs="Times New Roman"/>
          <w:sz w:val="24"/>
          <w:szCs w:val="24"/>
        </w:rPr>
        <w:t>2.</w:t>
      </w:r>
      <w:r w:rsidR="00357BCD" w:rsidRPr="001E31F0">
        <w:rPr>
          <w:rFonts w:ascii="Times New Roman" w:hAnsi="Times New Roman" w:cs="Times New Roman"/>
          <w:sz w:val="24"/>
          <w:szCs w:val="24"/>
        </w:rPr>
        <w:t xml:space="preserve"> </w:t>
      </w:r>
      <w:r w:rsidRPr="001E31F0">
        <w:rPr>
          <w:rFonts w:ascii="Times New Roman" w:hAnsi="Times New Roman" w:cs="Times New Roman"/>
          <w:sz w:val="24"/>
          <w:szCs w:val="24"/>
        </w:rPr>
        <w:t>Izmantošanas kārtība:</w:t>
      </w:r>
    </w:p>
    <w:tbl>
      <w:tblPr>
        <w:tblStyle w:val="TableGrid"/>
        <w:tblW w:w="0" w:type="auto"/>
        <w:tblLayout w:type="fixed"/>
        <w:tblLook w:val="04A0" w:firstRow="1" w:lastRow="0" w:firstColumn="1" w:lastColumn="0" w:noHBand="0" w:noVBand="1"/>
      </w:tblPr>
      <w:tblGrid>
        <w:gridCol w:w="817"/>
        <w:gridCol w:w="1276"/>
        <w:gridCol w:w="3827"/>
        <w:gridCol w:w="1700"/>
        <w:gridCol w:w="3401"/>
        <w:gridCol w:w="3402"/>
      </w:tblGrid>
      <w:tr w:rsidR="000E0D7F" w:rsidRPr="001E31F0" w14:paraId="4AA33A8B" w14:textId="77777777" w:rsidTr="00B95A64">
        <w:trPr>
          <w:trHeight w:val="392"/>
        </w:trPr>
        <w:tc>
          <w:tcPr>
            <w:tcW w:w="817" w:type="dxa"/>
            <w:vMerge w:val="restart"/>
          </w:tcPr>
          <w:p w14:paraId="1B4A029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Klase</w:t>
            </w:r>
          </w:p>
        </w:tc>
        <w:tc>
          <w:tcPr>
            <w:tcW w:w="1276" w:type="dxa"/>
            <w:vMerge w:val="restart"/>
          </w:tcPr>
          <w:p w14:paraId="01514E4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Kategorija</w:t>
            </w:r>
          </w:p>
        </w:tc>
        <w:tc>
          <w:tcPr>
            <w:tcW w:w="3827" w:type="dxa"/>
            <w:vMerge w:val="restart"/>
          </w:tcPr>
          <w:p w14:paraId="2735500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Radiofrekvenču josla,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434B68D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Reģistrēšanas pienākums</w:t>
            </w:r>
          </w:p>
        </w:tc>
        <w:tc>
          <w:tcPr>
            <w:tcW w:w="6803" w:type="dxa"/>
            <w:gridSpan w:val="2"/>
          </w:tcPr>
          <w:p w14:paraId="3F01FF1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Kritērijs individuāla radiofrekvences piešķīruma noteikšanai</w:t>
            </w:r>
          </w:p>
        </w:tc>
      </w:tr>
      <w:tr w:rsidR="000E0D7F" w:rsidRPr="001E31F0" w14:paraId="4BD353A5" w14:textId="77777777" w:rsidTr="00B95A64">
        <w:trPr>
          <w:trHeight w:val="392"/>
        </w:trPr>
        <w:tc>
          <w:tcPr>
            <w:tcW w:w="817" w:type="dxa"/>
            <w:vMerge/>
          </w:tcPr>
          <w:p w14:paraId="7309BAA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1276" w:type="dxa"/>
            <w:vMerge/>
          </w:tcPr>
          <w:p w14:paraId="5749FEB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3827" w:type="dxa"/>
            <w:vMerge/>
          </w:tcPr>
          <w:p w14:paraId="4CBE9ED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1700" w:type="dxa"/>
            <w:vMerge/>
          </w:tcPr>
          <w:p w14:paraId="47E11D9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3401" w:type="dxa"/>
          </w:tcPr>
          <w:p w14:paraId="2239D2A6" w14:textId="05785B3D" w:rsidR="002E009D" w:rsidRPr="001E31F0" w:rsidRDefault="004218E8"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attālums </w:t>
            </w:r>
            <w:r w:rsidR="002E009D" w:rsidRPr="001E31F0">
              <w:rPr>
                <w:rFonts w:ascii="Times New Roman" w:eastAsia="Times New Roman" w:hAnsi="Times New Roman" w:cs="Times New Roman"/>
                <w:sz w:val="24"/>
                <w:szCs w:val="24"/>
                <w:lang w:eastAsia="lv-LV"/>
              </w:rPr>
              <w:t>no valsts robežas (km)</w:t>
            </w:r>
          </w:p>
        </w:tc>
        <w:tc>
          <w:tcPr>
            <w:tcW w:w="3402" w:type="dxa"/>
          </w:tcPr>
          <w:p w14:paraId="1F52F024" w14:textId="3D283BD1" w:rsidR="002E009D" w:rsidRPr="001E31F0" w:rsidRDefault="004218E8"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attālums </w:t>
            </w:r>
            <w:r w:rsidR="002E009D" w:rsidRPr="001E31F0">
              <w:rPr>
                <w:rFonts w:ascii="Times New Roman" w:eastAsia="Times New Roman" w:hAnsi="Times New Roman" w:cs="Times New Roman"/>
                <w:sz w:val="24"/>
                <w:szCs w:val="24"/>
                <w:lang w:eastAsia="lv-LV"/>
              </w:rPr>
              <w:t>no robežas ar Krievijas</w:t>
            </w:r>
            <w:r w:rsidR="00357BCD" w:rsidRPr="001E31F0">
              <w:rPr>
                <w:rFonts w:ascii="Times New Roman" w:eastAsia="Times New Roman" w:hAnsi="Times New Roman" w:cs="Times New Roman"/>
                <w:sz w:val="24"/>
                <w:szCs w:val="24"/>
                <w:lang w:eastAsia="lv-LV"/>
              </w:rPr>
              <w:t> </w:t>
            </w:r>
            <w:r w:rsidR="002E009D" w:rsidRPr="001E31F0">
              <w:rPr>
                <w:rFonts w:ascii="Times New Roman" w:eastAsia="Times New Roman" w:hAnsi="Times New Roman" w:cs="Times New Roman"/>
                <w:sz w:val="24"/>
                <w:szCs w:val="24"/>
                <w:lang w:eastAsia="lv-LV"/>
              </w:rPr>
              <w:t>Federāciju (km)</w:t>
            </w:r>
          </w:p>
        </w:tc>
      </w:tr>
      <w:tr w:rsidR="000E0D7F" w:rsidRPr="001E31F0" w14:paraId="2FB8EBC0" w14:textId="77777777" w:rsidTr="00B95A64">
        <w:trPr>
          <w:trHeight w:val="25"/>
        </w:trPr>
        <w:tc>
          <w:tcPr>
            <w:tcW w:w="817" w:type="dxa"/>
            <w:vMerge w:val="restart"/>
          </w:tcPr>
          <w:p w14:paraId="053CAE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E0</w:t>
            </w:r>
          </w:p>
        </w:tc>
        <w:tc>
          <w:tcPr>
            <w:tcW w:w="1276" w:type="dxa"/>
            <w:vMerge w:val="restart"/>
          </w:tcPr>
          <w:p w14:paraId="03F092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3F24F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703–733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/738–788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07C02F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3401" w:type="dxa"/>
          </w:tcPr>
          <w:p w14:paraId="72E1169E" w14:textId="6AC2BA1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02D94F9" w14:textId="2272A2C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3628D6AA" w14:textId="77777777" w:rsidTr="00B95A64">
        <w:trPr>
          <w:trHeight w:val="24"/>
        </w:trPr>
        <w:tc>
          <w:tcPr>
            <w:tcW w:w="817" w:type="dxa"/>
            <w:vMerge/>
          </w:tcPr>
          <w:p w14:paraId="6438E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74FB24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769C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/832–862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2C52D45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0A93E4A" w14:textId="2079DAC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77C75C32" w14:textId="500D95D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194BAA55" w14:textId="77777777" w:rsidTr="00B95A64">
        <w:trPr>
          <w:trHeight w:val="24"/>
        </w:trPr>
        <w:tc>
          <w:tcPr>
            <w:tcW w:w="817" w:type="dxa"/>
            <w:vMerge/>
          </w:tcPr>
          <w:p w14:paraId="57BFF75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A81D98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2828D4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880–915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/925–960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457274B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2F3A854" w14:textId="749D406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88D8C49" w14:textId="1A9DF6DC"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39BA03E1" w14:textId="77777777" w:rsidTr="00B95A64">
        <w:trPr>
          <w:trHeight w:val="24"/>
        </w:trPr>
        <w:tc>
          <w:tcPr>
            <w:tcW w:w="817" w:type="dxa"/>
            <w:vMerge/>
          </w:tcPr>
          <w:p w14:paraId="06D2423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B440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B3FF62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2FD2BA5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2446238" w14:textId="12EEEBC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5478CF6A" w14:textId="683ACDF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3B545BA3" w14:textId="77777777" w:rsidTr="00B95A64">
        <w:trPr>
          <w:trHeight w:val="24"/>
        </w:trPr>
        <w:tc>
          <w:tcPr>
            <w:tcW w:w="817" w:type="dxa"/>
            <w:vMerge/>
          </w:tcPr>
          <w:p w14:paraId="30339792" w14:textId="77777777" w:rsidR="002E009D" w:rsidRPr="001E31F0" w:rsidRDefault="002E009D" w:rsidP="00B95A64">
            <w:pPr>
              <w:rPr>
                <w:rFonts w:ascii="Times New Roman" w:hAnsi="Times New Roman" w:cs="Times New Roman"/>
                <w:sz w:val="24"/>
                <w:szCs w:val="24"/>
              </w:rPr>
            </w:pPr>
          </w:p>
        </w:tc>
        <w:tc>
          <w:tcPr>
            <w:tcW w:w="1276" w:type="dxa"/>
            <w:vMerge/>
          </w:tcPr>
          <w:p w14:paraId="464A84CB" w14:textId="77777777" w:rsidR="002E009D" w:rsidRPr="001E31F0" w:rsidRDefault="002E009D" w:rsidP="00B95A64">
            <w:pPr>
              <w:rPr>
                <w:rFonts w:ascii="Times New Roman" w:hAnsi="Times New Roman" w:cs="Times New Roman"/>
                <w:sz w:val="24"/>
                <w:szCs w:val="24"/>
              </w:rPr>
            </w:pPr>
          </w:p>
        </w:tc>
        <w:tc>
          <w:tcPr>
            <w:tcW w:w="3827" w:type="dxa"/>
          </w:tcPr>
          <w:p w14:paraId="33D547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834087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3582C4" w14:textId="2F5E3D9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62E66242" w14:textId="5C5EF8F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149453A2" w14:textId="77777777" w:rsidTr="00B95A64">
        <w:trPr>
          <w:trHeight w:val="24"/>
        </w:trPr>
        <w:tc>
          <w:tcPr>
            <w:tcW w:w="817" w:type="dxa"/>
            <w:vMerge/>
          </w:tcPr>
          <w:p w14:paraId="2E4C5801" w14:textId="77777777" w:rsidR="002E009D" w:rsidRPr="001E31F0" w:rsidRDefault="002E009D" w:rsidP="00B95A64">
            <w:pPr>
              <w:rPr>
                <w:rFonts w:ascii="Times New Roman" w:hAnsi="Times New Roman" w:cs="Times New Roman"/>
                <w:sz w:val="24"/>
                <w:szCs w:val="24"/>
              </w:rPr>
            </w:pPr>
          </w:p>
        </w:tc>
        <w:tc>
          <w:tcPr>
            <w:tcW w:w="1276" w:type="dxa"/>
            <w:vMerge/>
          </w:tcPr>
          <w:p w14:paraId="41D8E565" w14:textId="77777777" w:rsidR="002E009D" w:rsidRPr="001E31F0" w:rsidRDefault="002E009D" w:rsidP="00B95A64">
            <w:pPr>
              <w:rPr>
                <w:rFonts w:ascii="Times New Roman" w:hAnsi="Times New Roman" w:cs="Times New Roman"/>
                <w:sz w:val="24"/>
                <w:szCs w:val="24"/>
              </w:rPr>
            </w:pPr>
          </w:p>
        </w:tc>
        <w:tc>
          <w:tcPr>
            <w:tcW w:w="3827" w:type="dxa"/>
          </w:tcPr>
          <w:p w14:paraId="38E53506" w14:textId="27D5756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4C2FFF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85C11B8" w14:textId="1088A9C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2F20B389" w14:textId="616240AD"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073FC3D0" w14:textId="77777777" w:rsidTr="00B95A64">
        <w:trPr>
          <w:trHeight w:val="24"/>
        </w:trPr>
        <w:tc>
          <w:tcPr>
            <w:tcW w:w="817" w:type="dxa"/>
            <w:vMerge/>
          </w:tcPr>
          <w:p w14:paraId="19591E8F" w14:textId="77777777" w:rsidR="002E009D" w:rsidRPr="001E31F0" w:rsidRDefault="002E009D" w:rsidP="00B95A64">
            <w:pPr>
              <w:rPr>
                <w:rFonts w:ascii="Times New Roman" w:hAnsi="Times New Roman" w:cs="Times New Roman"/>
                <w:sz w:val="24"/>
                <w:szCs w:val="24"/>
              </w:rPr>
            </w:pPr>
          </w:p>
        </w:tc>
        <w:tc>
          <w:tcPr>
            <w:tcW w:w="1276" w:type="dxa"/>
            <w:vMerge/>
          </w:tcPr>
          <w:p w14:paraId="0AF609FA" w14:textId="77777777" w:rsidR="002E009D" w:rsidRPr="001E31F0" w:rsidRDefault="002E009D" w:rsidP="00B95A64">
            <w:pPr>
              <w:rPr>
                <w:rFonts w:ascii="Times New Roman" w:hAnsi="Times New Roman" w:cs="Times New Roman"/>
                <w:sz w:val="24"/>
                <w:szCs w:val="24"/>
              </w:rPr>
            </w:pPr>
          </w:p>
        </w:tc>
        <w:tc>
          <w:tcPr>
            <w:tcW w:w="3827" w:type="dxa"/>
          </w:tcPr>
          <w:p w14:paraId="1BE96DE0" w14:textId="4B8B93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6528EA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DC22F9F" w14:textId="74F8F72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4DA9D43B" w14:textId="02B4A58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44421B1F" w14:textId="77777777" w:rsidTr="00B95A64">
        <w:trPr>
          <w:trHeight w:val="46"/>
        </w:trPr>
        <w:tc>
          <w:tcPr>
            <w:tcW w:w="817" w:type="dxa"/>
            <w:vMerge/>
          </w:tcPr>
          <w:p w14:paraId="3447B703" w14:textId="77777777" w:rsidR="002E009D" w:rsidRPr="001E31F0" w:rsidRDefault="002E009D" w:rsidP="00B95A64">
            <w:pPr>
              <w:rPr>
                <w:rFonts w:ascii="Times New Roman" w:hAnsi="Times New Roman" w:cs="Times New Roman"/>
                <w:sz w:val="24"/>
                <w:szCs w:val="24"/>
              </w:rPr>
            </w:pPr>
          </w:p>
        </w:tc>
        <w:tc>
          <w:tcPr>
            <w:tcW w:w="1276" w:type="dxa"/>
            <w:vMerge/>
          </w:tcPr>
          <w:p w14:paraId="3E44CDA0" w14:textId="77777777" w:rsidR="002E009D" w:rsidRPr="001E31F0" w:rsidRDefault="002E009D" w:rsidP="00B95A64">
            <w:pPr>
              <w:rPr>
                <w:rFonts w:ascii="Times New Roman" w:hAnsi="Times New Roman" w:cs="Times New Roman"/>
                <w:sz w:val="24"/>
                <w:szCs w:val="24"/>
              </w:rPr>
            </w:pPr>
          </w:p>
        </w:tc>
        <w:tc>
          <w:tcPr>
            <w:tcW w:w="3827" w:type="dxa"/>
          </w:tcPr>
          <w:p w14:paraId="70913D4D" w14:textId="29880F4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0EE9AC6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588E2BC" w14:textId="21ACF2B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5F6F19EA" w14:textId="3E446CB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275E6B42" w14:textId="77777777" w:rsidTr="00B95A64">
        <w:trPr>
          <w:trHeight w:val="24"/>
        </w:trPr>
        <w:tc>
          <w:tcPr>
            <w:tcW w:w="817" w:type="dxa"/>
            <w:vMerge/>
          </w:tcPr>
          <w:p w14:paraId="37174A6E" w14:textId="77777777" w:rsidR="002E009D" w:rsidRPr="001E31F0" w:rsidRDefault="002E009D" w:rsidP="00B95A64">
            <w:pPr>
              <w:rPr>
                <w:rFonts w:ascii="Times New Roman" w:hAnsi="Times New Roman" w:cs="Times New Roman"/>
                <w:sz w:val="24"/>
                <w:szCs w:val="24"/>
              </w:rPr>
            </w:pPr>
          </w:p>
        </w:tc>
        <w:tc>
          <w:tcPr>
            <w:tcW w:w="1276" w:type="dxa"/>
            <w:vMerge/>
          </w:tcPr>
          <w:p w14:paraId="138F3375" w14:textId="77777777" w:rsidR="002E009D" w:rsidRPr="001E31F0" w:rsidRDefault="002E009D" w:rsidP="00B95A64">
            <w:pPr>
              <w:rPr>
                <w:rFonts w:ascii="Times New Roman" w:hAnsi="Times New Roman" w:cs="Times New Roman"/>
                <w:sz w:val="24"/>
                <w:szCs w:val="24"/>
              </w:rPr>
            </w:pPr>
          </w:p>
        </w:tc>
        <w:tc>
          <w:tcPr>
            <w:tcW w:w="3827" w:type="dxa"/>
          </w:tcPr>
          <w:p w14:paraId="77B5CCA4" w14:textId="63BE4DF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478B8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63E4EEA" w14:textId="0DEDE63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F666C88" w14:textId="094032B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3,5</w:t>
            </w:r>
          </w:p>
        </w:tc>
      </w:tr>
      <w:tr w:rsidR="000E0D7F" w:rsidRPr="001E31F0" w14:paraId="0ED12A40" w14:textId="77777777" w:rsidTr="00B95A64">
        <w:tc>
          <w:tcPr>
            <w:tcW w:w="817" w:type="dxa"/>
            <w:vMerge w:val="restart"/>
          </w:tcPr>
          <w:p w14:paraId="6C4592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E2</w:t>
            </w:r>
          </w:p>
        </w:tc>
        <w:tc>
          <w:tcPr>
            <w:tcW w:w="1276" w:type="dxa"/>
            <w:vMerge w:val="restart"/>
          </w:tcPr>
          <w:p w14:paraId="440881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1569A7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703–733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/738–788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114A46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69913730" w14:textId="52887A86"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02FF14E4" w14:textId="2AB7848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0,6</w:t>
            </w:r>
          </w:p>
        </w:tc>
      </w:tr>
      <w:tr w:rsidR="000E0D7F" w:rsidRPr="001E31F0" w14:paraId="26CDE5EF" w14:textId="77777777" w:rsidTr="00B95A64">
        <w:tc>
          <w:tcPr>
            <w:tcW w:w="817" w:type="dxa"/>
            <w:vMerge/>
          </w:tcPr>
          <w:p w14:paraId="094E8E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5B6018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6584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/832–862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BA8DBE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809E18C" w14:textId="3C1A28C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E1E9884" w14:textId="54DDDD8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4F189168" w14:textId="77777777" w:rsidTr="00B95A64">
        <w:tc>
          <w:tcPr>
            <w:tcW w:w="817" w:type="dxa"/>
            <w:vMerge/>
          </w:tcPr>
          <w:p w14:paraId="43FABD8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5464E6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53B3F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880–915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/925–960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CF864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030D84D" w14:textId="1C4A762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4CE6D8D0" w14:textId="2091E14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61817A44" w14:textId="77777777" w:rsidTr="00B95A64">
        <w:tc>
          <w:tcPr>
            <w:tcW w:w="817" w:type="dxa"/>
            <w:vMerge/>
          </w:tcPr>
          <w:p w14:paraId="7C8F27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AED7E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41CCC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FE7C0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8C97960" w14:textId="5D4EAF9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6442609E" w14:textId="6E4286F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25770AE1" w14:textId="77777777" w:rsidTr="00B95A64">
        <w:tc>
          <w:tcPr>
            <w:tcW w:w="817" w:type="dxa"/>
            <w:vMerge/>
          </w:tcPr>
          <w:p w14:paraId="3F3C7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F06B50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F5A7B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D38D23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7E5B6B7" w14:textId="6251B9D6"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329F5470" w14:textId="1FF71DC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3F0E92A3" w14:textId="77777777" w:rsidTr="00B95A64">
        <w:tc>
          <w:tcPr>
            <w:tcW w:w="817" w:type="dxa"/>
            <w:vMerge/>
          </w:tcPr>
          <w:p w14:paraId="62E92A6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0DD63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BDFD96A" w14:textId="4306793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55A4A4C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85153A9" w14:textId="7CC4F2F1"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5303422D" w14:textId="0186521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0F9D08E3" w14:textId="77777777" w:rsidTr="00B95A64">
        <w:tc>
          <w:tcPr>
            <w:tcW w:w="817" w:type="dxa"/>
            <w:vMerge/>
          </w:tcPr>
          <w:p w14:paraId="2D1C4C5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1A93FE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50577C1" w14:textId="16C1C14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DD0041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3A1CE2" w14:textId="185E83F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4072CFDC" w14:textId="36BEAFED"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5327E52C" w14:textId="77777777" w:rsidTr="00B95A64">
        <w:tc>
          <w:tcPr>
            <w:tcW w:w="817" w:type="dxa"/>
            <w:vMerge/>
          </w:tcPr>
          <w:p w14:paraId="166A976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23F00F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614E690" w14:textId="2221157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3ADDEC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EBAF162" w14:textId="652DD1B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14CB37C9" w14:textId="7F63B66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20BE176B" w14:textId="77777777" w:rsidTr="00B95A64">
        <w:tc>
          <w:tcPr>
            <w:tcW w:w="817" w:type="dxa"/>
            <w:vMerge/>
          </w:tcPr>
          <w:p w14:paraId="3C8FA9F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E775E0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5F7727" w14:textId="6A40568E"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0D6B04F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DAB0E16" w14:textId="75420EC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06485A55" w14:textId="2A76133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5,8</w:t>
            </w:r>
          </w:p>
        </w:tc>
      </w:tr>
      <w:tr w:rsidR="000E0D7F" w:rsidRPr="001E31F0" w14:paraId="2E4B1594" w14:textId="77777777" w:rsidTr="00B95A64">
        <w:tc>
          <w:tcPr>
            <w:tcW w:w="817" w:type="dxa"/>
            <w:vMerge w:val="restart"/>
          </w:tcPr>
          <w:p w14:paraId="379521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E10</w:t>
            </w:r>
          </w:p>
        </w:tc>
        <w:tc>
          <w:tcPr>
            <w:tcW w:w="1276" w:type="dxa"/>
            <w:vMerge w:val="restart"/>
          </w:tcPr>
          <w:p w14:paraId="6F3751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383641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703–733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/738–788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1486244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792A2EA6" w14:textId="7B535EF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24C905C" w14:textId="3BFD674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r>
      <w:tr w:rsidR="000E0D7F" w:rsidRPr="001E31F0" w14:paraId="6DB32DAE" w14:textId="77777777" w:rsidTr="00B95A64">
        <w:tc>
          <w:tcPr>
            <w:tcW w:w="817" w:type="dxa"/>
            <w:vMerge/>
          </w:tcPr>
          <w:p w14:paraId="1187A7C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C3C75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670D0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/832–862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41062C6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4E2112F" w14:textId="7E81DD2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0FBA0088" w14:textId="39FB4B1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0406C42A" w14:textId="77777777" w:rsidTr="00B95A64">
        <w:tc>
          <w:tcPr>
            <w:tcW w:w="817" w:type="dxa"/>
            <w:vMerge/>
          </w:tcPr>
          <w:p w14:paraId="0DEC68F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183B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F1C6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880–915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/925–960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A6C2A3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29D148B" w14:textId="5408C0F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c>
          <w:tcPr>
            <w:tcW w:w="3402" w:type="dxa"/>
          </w:tcPr>
          <w:p w14:paraId="7F29DCC1" w14:textId="0669366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r>
      <w:tr w:rsidR="000E0D7F" w:rsidRPr="001E31F0" w14:paraId="0371B70C" w14:textId="77777777" w:rsidTr="00B95A64">
        <w:tc>
          <w:tcPr>
            <w:tcW w:w="817" w:type="dxa"/>
            <w:vMerge/>
          </w:tcPr>
          <w:p w14:paraId="12A0300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5FA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E4A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0529D1F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6914E6" w14:textId="79704D8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A53946B" w14:textId="66C3FF6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0F54AF77" w14:textId="77777777" w:rsidTr="00B95A64">
        <w:tc>
          <w:tcPr>
            <w:tcW w:w="817" w:type="dxa"/>
            <w:vMerge/>
          </w:tcPr>
          <w:p w14:paraId="3C88099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9E4FBF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0A1F9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0E809B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C9ED2D" w14:textId="4646C2F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4D9CB190" w14:textId="25C99679"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5697309A" w14:textId="77777777" w:rsidTr="00B95A64">
        <w:tc>
          <w:tcPr>
            <w:tcW w:w="817" w:type="dxa"/>
            <w:vMerge/>
          </w:tcPr>
          <w:p w14:paraId="3EDC2D0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FB7C2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7AF7BBA" w14:textId="6A6509A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522A8C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6F16B5" w14:textId="2A55577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51C6E6F5" w14:textId="2F84D55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10F962ED" w14:textId="77777777" w:rsidTr="00B95A64">
        <w:tc>
          <w:tcPr>
            <w:tcW w:w="817" w:type="dxa"/>
            <w:vMerge/>
          </w:tcPr>
          <w:p w14:paraId="0130577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69944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0E7D5E0" w14:textId="414582DE"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4904D2F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91DE003" w14:textId="08A63AE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6A27B937" w14:textId="46BB5B0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37288CF3" w14:textId="77777777" w:rsidTr="00B95A64">
        <w:tc>
          <w:tcPr>
            <w:tcW w:w="817" w:type="dxa"/>
            <w:vMerge/>
          </w:tcPr>
          <w:p w14:paraId="4A54DFC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51AED8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5163784" w14:textId="22BA4D1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205CB20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2564D2" w14:textId="568276F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78999651" w14:textId="4B30A25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1520C045" w14:textId="77777777" w:rsidTr="00B95A64">
        <w:tc>
          <w:tcPr>
            <w:tcW w:w="817" w:type="dxa"/>
            <w:vMerge/>
          </w:tcPr>
          <w:p w14:paraId="29B412E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C47075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BF11DAC" w14:textId="602C98B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C0C289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97D681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0,4</w:t>
            </w:r>
          </w:p>
        </w:tc>
        <w:tc>
          <w:tcPr>
            <w:tcW w:w="3402" w:type="dxa"/>
          </w:tcPr>
          <w:p w14:paraId="5B10232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8,3</w:t>
            </w:r>
          </w:p>
        </w:tc>
      </w:tr>
      <w:tr w:rsidR="000E0D7F" w:rsidRPr="001E31F0" w14:paraId="5876A3C8" w14:textId="77777777" w:rsidTr="00B95A64">
        <w:tc>
          <w:tcPr>
            <w:tcW w:w="817" w:type="dxa"/>
            <w:vMerge w:val="restart"/>
          </w:tcPr>
          <w:p w14:paraId="247CE6A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E0</w:t>
            </w:r>
          </w:p>
        </w:tc>
        <w:tc>
          <w:tcPr>
            <w:tcW w:w="1276" w:type="dxa"/>
            <w:vMerge w:val="restart"/>
          </w:tcPr>
          <w:p w14:paraId="66A8F7AB"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ārtelpu</w:t>
            </w:r>
            <w:proofErr w:type="spellEnd"/>
          </w:p>
        </w:tc>
        <w:tc>
          <w:tcPr>
            <w:tcW w:w="3827" w:type="dxa"/>
          </w:tcPr>
          <w:p w14:paraId="7B3250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543444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3401" w:type="dxa"/>
          </w:tcPr>
          <w:p w14:paraId="742F12A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1,3</w:t>
            </w:r>
          </w:p>
        </w:tc>
        <w:tc>
          <w:tcPr>
            <w:tcW w:w="3402" w:type="dxa"/>
          </w:tcPr>
          <w:p w14:paraId="4CEA6D7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1,3</w:t>
            </w:r>
          </w:p>
        </w:tc>
      </w:tr>
      <w:tr w:rsidR="000E0D7F" w:rsidRPr="001E31F0" w14:paraId="581AD8A7" w14:textId="77777777" w:rsidTr="00B95A64">
        <w:tc>
          <w:tcPr>
            <w:tcW w:w="817" w:type="dxa"/>
            <w:vMerge/>
          </w:tcPr>
          <w:p w14:paraId="5A760DE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E00B7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C802C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5C2A1F0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6F5CB3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c>
          <w:tcPr>
            <w:tcW w:w="3402" w:type="dxa"/>
          </w:tcPr>
          <w:p w14:paraId="2E824EE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r>
      <w:tr w:rsidR="000E0D7F" w:rsidRPr="001E31F0" w14:paraId="65A8FC69" w14:textId="77777777" w:rsidTr="00B95A64">
        <w:tc>
          <w:tcPr>
            <w:tcW w:w="817" w:type="dxa"/>
            <w:vMerge/>
          </w:tcPr>
          <w:p w14:paraId="18F6507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C7AB2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27C2A5" w14:textId="4130EB6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263007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B14DA5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c>
          <w:tcPr>
            <w:tcW w:w="3402" w:type="dxa"/>
          </w:tcPr>
          <w:p w14:paraId="4A09665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2,5</w:t>
            </w:r>
          </w:p>
        </w:tc>
      </w:tr>
      <w:tr w:rsidR="000E0D7F" w:rsidRPr="001E31F0" w14:paraId="3264E6C7" w14:textId="77777777" w:rsidTr="00B95A64">
        <w:tc>
          <w:tcPr>
            <w:tcW w:w="817" w:type="dxa"/>
            <w:vMerge/>
          </w:tcPr>
          <w:p w14:paraId="1EE8474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00411D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2C4549" w14:textId="29EC70A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086ACA8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3E7673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0,8</w:t>
            </w:r>
          </w:p>
        </w:tc>
        <w:tc>
          <w:tcPr>
            <w:tcW w:w="3402" w:type="dxa"/>
          </w:tcPr>
          <w:p w14:paraId="5F6EA2B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r>
      <w:tr w:rsidR="000E0D7F" w:rsidRPr="001E31F0" w14:paraId="4D341CEE" w14:textId="77777777" w:rsidTr="00B95A64">
        <w:tc>
          <w:tcPr>
            <w:tcW w:w="817" w:type="dxa"/>
            <w:vMerge/>
          </w:tcPr>
          <w:p w14:paraId="63F61EC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407CB3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A0C517A" w14:textId="6EA9FF3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59E944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FAA60C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3,9</w:t>
            </w:r>
          </w:p>
        </w:tc>
        <w:tc>
          <w:tcPr>
            <w:tcW w:w="3402" w:type="dxa"/>
          </w:tcPr>
          <w:p w14:paraId="264F59C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3,9</w:t>
            </w:r>
          </w:p>
        </w:tc>
      </w:tr>
      <w:tr w:rsidR="000E0D7F" w:rsidRPr="001E31F0" w14:paraId="06455DAC" w14:textId="77777777" w:rsidTr="00B95A64">
        <w:tc>
          <w:tcPr>
            <w:tcW w:w="817" w:type="dxa"/>
            <w:vMerge/>
          </w:tcPr>
          <w:p w14:paraId="6346B70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AE9000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B20C7E" w14:textId="0AB0F7A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496075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AA4EFC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3,8</w:t>
            </w:r>
          </w:p>
        </w:tc>
        <w:tc>
          <w:tcPr>
            <w:tcW w:w="3402" w:type="dxa"/>
          </w:tcPr>
          <w:p w14:paraId="048F3DE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23,2</w:t>
            </w:r>
          </w:p>
        </w:tc>
      </w:tr>
      <w:tr w:rsidR="000E0D7F" w:rsidRPr="001E31F0" w14:paraId="4C4E8EE6" w14:textId="77777777" w:rsidTr="00B95A64">
        <w:tc>
          <w:tcPr>
            <w:tcW w:w="817" w:type="dxa"/>
            <w:vMerge w:val="restart"/>
          </w:tcPr>
          <w:p w14:paraId="2E2731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E2</w:t>
            </w:r>
          </w:p>
        </w:tc>
        <w:tc>
          <w:tcPr>
            <w:tcW w:w="1276" w:type="dxa"/>
            <w:vMerge w:val="restart"/>
          </w:tcPr>
          <w:p w14:paraId="30AE66A8"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ārtelpu</w:t>
            </w:r>
            <w:proofErr w:type="spellEnd"/>
          </w:p>
        </w:tc>
        <w:tc>
          <w:tcPr>
            <w:tcW w:w="3827" w:type="dxa"/>
          </w:tcPr>
          <w:p w14:paraId="2DA505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2EBFFB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16324C0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w:t>
            </w:r>
          </w:p>
        </w:tc>
        <w:tc>
          <w:tcPr>
            <w:tcW w:w="3402" w:type="dxa"/>
          </w:tcPr>
          <w:p w14:paraId="229BC12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w:t>
            </w:r>
          </w:p>
        </w:tc>
      </w:tr>
      <w:tr w:rsidR="000E0D7F" w:rsidRPr="001E31F0" w14:paraId="67465D60" w14:textId="77777777" w:rsidTr="00B95A64">
        <w:tc>
          <w:tcPr>
            <w:tcW w:w="817" w:type="dxa"/>
            <w:vMerge/>
          </w:tcPr>
          <w:p w14:paraId="7CCCE6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BA7E16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802E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A74651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56390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c>
          <w:tcPr>
            <w:tcW w:w="3402" w:type="dxa"/>
          </w:tcPr>
          <w:p w14:paraId="4CD6CB6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r>
      <w:tr w:rsidR="000E0D7F" w:rsidRPr="001E31F0" w14:paraId="37CA9177" w14:textId="77777777" w:rsidTr="00B95A64">
        <w:tc>
          <w:tcPr>
            <w:tcW w:w="817" w:type="dxa"/>
            <w:vMerge/>
          </w:tcPr>
          <w:p w14:paraId="11790A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9DA67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A08DB3C" w14:textId="0CC3485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C41E4D"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60CF4DC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BE6F7D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c>
          <w:tcPr>
            <w:tcW w:w="3402" w:type="dxa"/>
          </w:tcPr>
          <w:p w14:paraId="36BE262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1C935D65" w14:textId="77777777" w:rsidTr="00B95A64">
        <w:tc>
          <w:tcPr>
            <w:tcW w:w="817" w:type="dxa"/>
            <w:vMerge/>
          </w:tcPr>
          <w:p w14:paraId="713B6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DE8E8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B3E4B09" w14:textId="4219F30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5FD163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D1A7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1,4</w:t>
            </w:r>
          </w:p>
        </w:tc>
        <w:tc>
          <w:tcPr>
            <w:tcW w:w="3402" w:type="dxa"/>
          </w:tcPr>
          <w:p w14:paraId="4C20AC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r>
      <w:tr w:rsidR="000E0D7F" w:rsidRPr="001E31F0" w14:paraId="763089D3" w14:textId="77777777" w:rsidTr="00B95A64">
        <w:tc>
          <w:tcPr>
            <w:tcW w:w="817" w:type="dxa"/>
            <w:vMerge/>
          </w:tcPr>
          <w:p w14:paraId="5C72A26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4CCA0B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93F0DF0" w14:textId="788D04D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306682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7D6BAA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c>
          <w:tcPr>
            <w:tcW w:w="3402" w:type="dxa"/>
          </w:tcPr>
          <w:p w14:paraId="63C420F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r>
      <w:tr w:rsidR="000E0D7F" w:rsidRPr="001E31F0" w14:paraId="76F5746E" w14:textId="77777777" w:rsidTr="00B95A64">
        <w:tc>
          <w:tcPr>
            <w:tcW w:w="817" w:type="dxa"/>
            <w:vMerge/>
          </w:tcPr>
          <w:p w14:paraId="3F24606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193604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DE07BB9" w14:textId="54FFC03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67F7477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47C8EB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5,8</w:t>
            </w:r>
          </w:p>
        </w:tc>
        <w:tc>
          <w:tcPr>
            <w:tcW w:w="3402" w:type="dxa"/>
          </w:tcPr>
          <w:p w14:paraId="097C0C6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29,9</w:t>
            </w:r>
          </w:p>
        </w:tc>
      </w:tr>
      <w:tr w:rsidR="000E0D7F" w:rsidRPr="001E31F0" w14:paraId="554EB183" w14:textId="77777777" w:rsidTr="00B95A64">
        <w:tc>
          <w:tcPr>
            <w:tcW w:w="817" w:type="dxa"/>
            <w:vMerge w:val="restart"/>
          </w:tcPr>
          <w:p w14:paraId="4180A1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E10</w:t>
            </w:r>
          </w:p>
        </w:tc>
        <w:tc>
          <w:tcPr>
            <w:tcW w:w="1276" w:type="dxa"/>
            <w:vMerge w:val="restart"/>
          </w:tcPr>
          <w:p w14:paraId="7EAFBB73"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ārtelpu</w:t>
            </w:r>
            <w:proofErr w:type="spellEnd"/>
          </w:p>
        </w:tc>
        <w:tc>
          <w:tcPr>
            <w:tcW w:w="3827" w:type="dxa"/>
          </w:tcPr>
          <w:p w14:paraId="36B7266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val="restart"/>
          </w:tcPr>
          <w:p w14:paraId="2B4958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37E41F5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3,3</w:t>
            </w:r>
          </w:p>
        </w:tc>
        <w:tc>
          <w:tcPr>
            <w:tcW w:w="3402" w:type="dxa"/>
          </w:tcPr>
          <w:p w14:paraId="4593E1E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3,3</w:t>
            </w:r>
          </w:p>
        </w:tc>
      </w:tr>
      <w:tr w:rsidR="000E0D7F" w:rsidRPr="001E31F0" w14:paraId="22E2737F" w14:textId="77777777" w:rsidTr="00B95A64">
        <w:tc>
          <w:tcPr>
            <w:tcW w:w="817" w:type="dxa"/>
            <w:vMerge/>
          </w:tcPr>
          <w:p w14:paraId="46FCD0D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E3E7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2774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01C02C8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4794BB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c>
          <w:tcPr>
            <w:tcW w:w="3402" w:type="dxa"/>
          </w:tcPr>
          <w:p w14:paraId="7C59FA4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2859C3B8" w14:textId="77777777" w:rsidTr="00B95A64">
        <w:tc>
          <w:tcPr>
            <w:tcW w:w="817" w:type="dxa"/>
            <w:vMerge/>
          </w:tcPr>
          <w:p w14:paraId="647587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BDE4A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9D04FED" w14:textId="3ABB633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C41E4D"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7971E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B68A23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8,3</w:t>
            </w:r>
          </w:p>
        </w:tc>
        <w:tc>
          <w:tcPr>
            <w:tcW w:w="3402" w:type="dxa"/>
          </w:tcPr>
          <w:p w14:paraId="78246C4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5,5</w:t>
            </w:r>
          </w:p>
        </w:tc>
      </w:tr>
      <w:tr w:rsidR="000E0D7F" w:rsidRPr="001E31F0" w14:paraId="17C8383A" w14:textId="77777777" w:rsidTr="00B95A64">
        <w:tc>
          <w:tcPr>
            <w:tcW w:w="817" w:type="dxa"/>
            <w:vMerge/>
          </w:tcPr>
          <w:p w14:paraId="16B636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74439C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99C2D" w14:textId="727EC20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2500–2570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2690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5199411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F63DC6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2,1</w:t>
            </w:r>
          </w:p>
        </w:tc>
        <w:tc>
          <w:tcPr>
            <w:tcW w:w="3402" w:type="dxa"/>
          </w:tcPr>
          <w:p w14:paraId="350B910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5C2168A4" w14:textId="77777777" w:rsidTr="00B95A64">
        <w:tc>
          <w:tcPr>
            <w:tcW w:w="817" w:type="dxa"/>
            <w:vMerge/>
          </w:tcPr>
          <w:p w14:paraId="7721CBC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6929E4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CEEAAD" w14:textId="03E710B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 </w:t>
            </w:r>
            <w:proofErr w:type="spellStart"/>
            <w:r w:rsidRPr="001E31F0">
              <w:rPr>
                <w:rFonts w:ascii="Times New Roman" w:eastAsia="Times New Roman" w:hAnsi="Times New Roman" w:cs="Times New Roman"/>
                <w:sz w:val="24"/>
                <w:szCs w:val="24"/>
                <w:lang w:eastAsia="lv-LV"/>
              </w:rPr>
              <w:t>MHz</w:t>
            </w:r>
            <w:proofErr w:type="spellEnd"/>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2620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1A0DC35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D0CC2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w:t>
            </w:r>
          </w:p>
        </w:tc>
        <w:tc>
          <w:tcPr>
            <w:tcW w:w="3402" w:type="dxa"/>
          </w:tcPr>
          <w:p w14:paraId="0D99B0D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w:t>
            </w:r>
          </w:p>
        </w:tc>
      </w:tr>
      <w:tr w:rsidR="000E0D7F" w:rsidRPr="001E31F0" w14:paraId="3B0BFB97" w14:textId="77777777" w:rsidTr="00B95A64">
        <w:tc>
          <w:tcPr>
            <w:tcW w:w="817" w:type="dxa"/>
            <w:vMerge/>
          </w:tcPr>
          <w:p w14:paraId="08B83B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EC3719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E95677" w14:textId="527810F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3800 </w:t>
            </w:r>
            <w:proofErr w:type="spellStart"/>
            <w:r w:rsidRPr="001E31F0">
              <w:rPr>
                <w:rFonts w:ascii="Times New Roman" w:eastAsia="Times New Roman" w:hAnsi="Times New Roman" w:cs="Times New Roman"/>
                <w:sz w:val="24"/>
                <w:szCs w:val="24"/>
                <w:lang w:eastAsia="lv-LV"/>
              </w:rPr>
              <w:t>MHz</w:t>
            </w:r>
            <w:proofErr w:type="spellEnd"/>
          </w:p>
        </w:tc>
        <w:tc>
          <w:tcPr>
            <w:tcW w:w="1700" w:type="dxa"/>
            <w:vMerge/>
          </w:tcPr>
          <w:p w14:paraId="74A6FE4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76BF7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7,8</w:t>
            </w:r>
          </w:p>
        </w:tc>
        <w:tc>
          <w:tcPr>
            <w:tcW w:w="3402" w:type="dxa"/>
          </w:tcPr>
          <w:p w14:paraId="779C1CD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34,8</w:t>
            </w:r>
          </w:p>
        </w:tc>
      </w:tr>
    </w:tbl>
    <w:p w14:paraId="55BF9769" w14:textId="7D9CA9D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2. Dzelzceļa mobil</w:t>
      </w:r>
      <w:r w:rsidR="00320405"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radiosakar</w:t>
      </w:r>
      <w:r w:rsidR="00320405" w:rsidRPr="001E31F0">
        <w:rPr>
          <w:rFonts w:ascii="Times New Roman" w:eastAsia="Times New Roman" w:hAnsi="Times New Roman" w:cs="Times New Roman"/>
          <w:b/>
          <w:bCs/>
          <w:sz w:val="24"/>
          <w:szCs w:val="24"/>
          <w:lang w:eastAsia="lv-LV"/>
        </w:rPr>
        <w:t>i</w:t>
      </w:r>
      <w:r w:rsidRPr="001E31F0">
        <w:rPr>
          <w:rFonts w:ascii="Times New Roman" w:eastAsia="Times New Roman" w:hAnsi="Times New Roman" w:cs="Times New Roman"/>
          <w:b/>
          <w:bCs/>
          <w:sz w:val="24"/>
          <w:szCs w:val="24"/>
          <w:lang w:eastAsia="lv-LV"/>
        </w:rPr>
        <w:t xml:space="preserve"> </w:t>
      </w:r>
    </w:p>
    <w:p w14:paraId="322082E5" w14:textId="2B8E7B11"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2.1. </w:t>
      </w:r>
      <w:r w:rsidR="00320405" w:rsidRPr="001E31F0">
        <w:rPr>
          <w:rFonts w:ascii="Times New Roman" w:eastAsia="Times New Roman" w:hAnsi="Times New Roman" w:cs="Times New Roman"/>
          <w:b/>
          <w:bCs/>
          <w:sz w:val="24"/>
          <w:szCs w:val="24"/>
          <w:lang w:eastAsia="lv-LV"/>
        </w:rPr>
        <w:t>Dzelzceļa platjoslas mobilo radiosakaru sistēmas galiekārtas</w:t>
      </w:r>
    </w:p>
    <w:tbl>
      <w:tblPr>
        <w:tblStyle w:val="TableGrid"/>
        <w:tblW w:w="5000" w:type="pct"/>
        <w:tblLook w:val="04A0" w:firstRow="1" w:lastRow="0" w:firstColumn="1" w:lastColumn="0" w:noHBand="0" w:noVBand="1"/>
      </w:tblPr>
      <w:tblGrid>
        <w:gridCol w:w="7134"/>
        <w:gridCol w:w="7426"/>
      </w:tblGrid>
      <w:tr w:rsidR="000E0D7F" w:rsidRPr="001E31F0" w14:paraId="2D0730FC" w14:textId="77777777" w:rsidTr="00B95A64">
        <w:tc>
          <w:tcPr>
            <w:tcW w:w="2450" w:type="pct"/>
          </w:tcPr>
          <w:p w14:paraId="244A46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550" w:type="pct"/>
          </w:tcPr>
          <w:p w14:paraId="50782A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2076DC" w:rsidRPr="001E31F0" w14:paraId="581635C5" w14:textId="77777777" w:rsidTr="00B95A64">
        <w:tc>
          <w:tcPr>
            <w:tcW w:w="2450" w:type="pct"/>
          </w:tcPr>
          <w:p w14:paraId="07EF01A0" w14:textId="632FDC8C" w:rsidR="002076DC" w:rsidRPr="001E31F0" w:rsidRDefault="002076D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874,4–880,0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/919,4–925,0 </w:t>
            </w:r>
            <w:proofErr w:type="spellStart"/>
            <w:r w:rsidRPr="001E31F0">
              <w:rPr>
                <w:rFonts w:ascii="Times New Roman" w:eastAsia="Times New Roman" w:hAnsi="Times New Roman" w:cs="Times New Roman"/>
                <w:sz w:val="24"/>
                <w:szCs w:val="24"/>
                <w:lang w:eastAsia="lv-LV"/>
              </w:rPr>
              <w:t>MHz</w:t>
            </w:r>
            <w:proofErr w:type="spellEnd"/>
          </w:p>
        </w:tc>
        <w:tc>
          <w:tcPr>
            <w:tcW w:w="2550" w:type="pct"/>
            <w:vMerge w:val="restart"/>
          </w:tcPr>
          <w:p w14:paraId="771E14F0" w14:textId="1413FC71" w:rsidR="002076DC" w:rsidRPr="001E31F0" w:rsidRDefault="002076DC">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Dzelzceļa platjoslas mobilo radiosakaru sistēmas </w:t>
            </w:r>
            <w:r w:rsidR="00066774" w:rsidRPr="001E31F0">
              <w:rPr>
                <w:rFonts w:ascii="Times New Roman" w:eastAsia="Times New Roman" w:hAnsi="Times New Roman" w:cs="Times New Roman"/>
                <w:sz w:val="24"/>
                <w:szCs w:val="24"/>
                <w:lang w:eastAsia="lv-LV"/>
              </w:rPr>
              <w:t>galiekārtas</w:t>
            </w:r>
          </w:p>
        </w:tc>
      </w:tr>
      <w:tr w:rsidR="002076DC" w:rsidRPr="001E31F0" w14:paraId="1979ABEA" w14:textId="77777777" w:rsidTr="00B95A64">
        <w:tc>
          <w:tcPr>
            <w:tcW w:w="2450" w:type="pct"/>
          </w:tcPr>
          <w:p w14:paraId="75CB2BD0" w14:textId="5DC8368B" w:rsidR="002076DC" w:rsidRPr="001E31F0" w:rsidRDefault="002076D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1900-19</w:t>
            </w:r>
            <w:r w:rsidR="00C41E4D" w:rsidRPr="001E31F0">
              <w:rPr>
                <w:rFonts w:ascii="Times New Roman" w:eastAsia="Times New Roman" w:hAnsi="Times New Roman" w:cs="Times New Roman"/>
                <w:sz w:val="24"/>
                <w:szCs w:val="24"/>
                <w:lang w:eastAsia="lv-LV"/>
              </w:rPr>
              <w:t>1</w:t>
            </w: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MHz</w:t>
            </w:r>
            <w:proofErr w:type="spellEnd"/>
          </w:p>
        </w:tc>
        <w:tc>
          <w:tcPr>
            <w:tcW w:w="2550" w:type="pct"/>
            <w:vMerge/>
          </w:tcPr>
          <w:p w14:paraId="0E5CCEE4" w14:textId="77777777" w:rsidR="002076DC" w:rsidRPr="001E31F0" w:rsidRDefault="002076DC" w:rsidP="00B95A64">
            <w:pPr>
              <w:spacing w:before="40" w:after="40"/>
              <w:rPr>
                <w:rFonts w:ascii="Times New Roman" w:eastAsia="Times New Roman" w:hAnsi="Times New Roman" w:cs="Times New Roman"/>
                <w:sz w:val="24"/>
                <w:szCs w:val="24"/>
                <w:lang w:eastAsia="lv-LV"/>
              </w:rPr>
            </w:pPr>
          </w:p>
        </w:tc>
      </w:tr>
    </w:tbl>
    <w:p w14:paraId="6719A6B3" w14:textId="3382022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lastRenderedPageBreak/>
        <w:t xml:space="preserve">3. </w:t>
      </w:r>
      <w:r w:rsidRPr="001E31F0">
        <w:rPr>
          <w:rFonts w:ascii="Times New Roman" w:eastAsia="Times New Roman" w:hAnsi="Times New Roman" w:cs="Times New Roman"/>
          <w:b/>
          <w:sz w:val="24"/>
          <w:szCs w:val="24"/>
          <w:lang w:eastAsia="lv-LV"/>
        </w:rPr>
        <w:t>Privāto mobil</w:t>
      </w:r>
      <w:r w:rsidR="00D172FF" w:rsidRPr="001E31F0">
        <w:rPr>
          <w:rFonts w:ascii="Times New Roman" w:eastAsia="Times New Roman" w:hAnsi="Times New Roman" w:cs="Times New Roman"/>
          <w:b/>
          <w:sz w:val="24"/>
          <w:szCs w:val="24"/>
          <w:lang w:eastAsia="lv-LV"/>
        </w:rPr>
        <w:t>ie</w:t>
      </w:r>
      <w:r w:rsidRPr="001E31F0">
        <w:rPr>
          <w:rFonts w:ascii="Times New Roman" w:eastAsia="Times New Roman" w:hAnsi="Times New Roman" w:cs="Times New Roman"/>
          <w:b/>
          <w:sz w:val="24"/>
          <w:szCs w:val="24"/>
          <w:lang w:eastAsia="lv-LV"/>
        </w:rPr>
        <w:t xml:space="preserve"> </w:t>
      </w:r>
      <w:r w:rsidR="00D172FF" w:rsidRPr="001E31F0">
        <w:rPr>
          <w:rFonts w:ascii="Times New Roman" w:eastAsia="Times New Roman" w:hAnsi="Times New Roman" w:cs="Times New Roman"/>
          <w:b/>
          <w:sz w:val="24"/>
          <w:szCs w:val="24"/>
          <w:lang w:eastAsia="lv-LV"/>
        </w:rPr>
        <w:t>radiosakari</w:t>
      </w:r>
    </w:p>
    <w:p w14:paraId="5E1CFC9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3.1. Galiekārtas, kuru darbību vada sistēmas bāzes stacijas</w:t>
      </w:r>
    </w:p>
    <w:p w14:paraId="19130559" w14:textId="1D9A21EF"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p>
    <w:tbl>
      <w:tblPr>
        <w:tblStyle w:val="TableGrid"/>
        <w:tblW w:w="5000" w:type="pct"/>
        <w:tblLook w:val="04A0" w:firstRow="1" w:lastRow="0" w:firstColumn="1" w:lastColumn="0" w:noHBand="0" w:noVBand="1"/>
      </w:tblPr>
      <w:tblGrid>
        <w:gridCol w:w="6989"/>
        <w:gridCol w:w="7571"/>
      </w:tblGrid>
      <w:tr w:rsidR="000E0D7F" w:rsidRPr="001E31F0" w14:paraId="521FC96D" w14:textId="77777777" w:rsidTr="00B95A64">
        <w:tc>
          <w:tcPr>
            <w:tcW w:w="2400" w:type="pct"/>
          </w:tcPr>
          <w:p w14:paraId="09C0EE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600" w:type="pct"/>
          </w:tcPr>
          <w:p w14:paraId="4990C6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0E0D7F" w:rsidRPr="001E31F0" w14:paraId="3F23CCD9" w14:textId="77777777" w:rsidTr="00B95A64">
        <w:trPr>
          <w:trHeight w:val="315"/>
        </w:trPr>
        <w:tc>
          <w:tcPr>
            <w:tcW w:w="2400" w:type="pct"/>
          </w:tcPr>
          <w:p w14:paraId="287F3F61" w14:textId="3E2CDAA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174 </w:t>
            </w:r>
            <w:proofErr w:type="spellStart"/>
            <w:r w:rsidRPr="001E31F0">
              <w:rPr>
                <w:rFonts w:ascii="Times New Roman" w:eastAsia="Times New Roman" w:hAnsi="Times New Roman" w:cs="Times New Roman"/>
                <w:sz w:val="24"/>
                <w:szCs w:val="24"/>
                <w:lang w:eastAsia="lv-LV"/>
              </w:rPr>
              <w:t>MHz</w:t>
            </w:r>
            <w:proofErr w:type="spellEnd"/>
          </w:p>
        </w:tc>
        <w:tc>
          <w:tcPr>
            <w:tcW w:w="2600" w:type="pct"/>
          </w:tcPr>
          <w:p w14:paraId="34AF2B7B"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w:t>
            </w:r>
            <w:proofErr w:type="spellStart"/>
            <w:r w:rsidRPr="001E31F0">
              <w:rPr>
                <w:rFonts w:ascii="Times New Roman" w:eastAsia="Times New Roman" w:hAnsi="Times New Roman" w:cs="Times New Roman"/>
                <w:sz w:val="24"/>
                <w:szCs w:val="24"/>
              </w:rPr>
              <w:t>grupveides</w:t>
            </w:r>
            <w:proofErr w:type="spellEnd"/>
            <w:r w:rsidRPr="001E31F0">
              <w:rPr>
                <w:rFonts w:ascii="Times New Roman" w:eastAsia="Times New Roman" w:hAnsi="Times New Roman" w:cs="Times New Roman"/>
                <w:sz w:val="24"/>
                <w:szCs w:val="24"/>
              </w:rPr>
              <w:t>, konvencionālie radiosakari)</w:t>
            </w:r>
          </w:p>
        </w:tc>
      </w:tr>
      <w:tr w:rsidR="000E0D7F" w:rsidRPr="001E31F0" w14:paraId="2413E909" w14:textId="77777777" w:rsidTr="00B95A64">
        <w:tc>
          <w:tcPr>
            <w:tcW w:w="2400" w:type="pct"/>
          </w:tcPr>
          <w:p w14:paraId="5B767F6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389–390/399–399,9 </w:t>
            </w:r>
            <w:proofErr w:type="spellStart"/>
            <w:r w:rsidRPr="001E31F0">
              <w:rPr>
                <w:rFonts w:ascii="Times New Roman" w:eastAsia="Times New Roman" w:hAnsi="Times New Roman" w:cs="Times New Roman"/>
                <w:sz w:val="24"/>
                <w:szCs w:val="24"/>
                <w:lang w:eastAsia="lv-LV"/>
              </w:rPr>
              <w:t>MHz</w:t>
            </w:r>
            <w:proofErr w:type="spellEnd"/>
          </w:p>
        </w:tc>
        <w:tc>
          <w:tcPr>
            <w:tcW w:w="2600" w:type="pct"/>
          </w:tcPr>
          <w:p w14:paraId="6C020202"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w:t>
            </w:r>
            <w:proofErr w:type="spellStart"/>
            <w:r w:rsidRPr="001E31F0">
              <w:rPr>
                <w:rFonts w:ascii="Times New Roman" w:eastAsia="Times New Roman" w:hAnsi="Times New Roman" w:cs="Times New Roman"/>
                <w:sz w:val="24"/>
                <w:szCs w:val="24"/>
              </w:rPr>
              <w:t>grupveides</w:t>
            </w:r>
            <w:proofErr w:type="spellEnd"/>
            <w:r w:rsidRPr="001E31F0">
              <w:rPr>
                <w:rFonts w:ascii="Times New Roman" w:eastAsia="Times New Roman" w:hAnsi="Times New Roman" w:cs="Times New Roman"/>
                <w:sz w:val="24"/>
                <w:szCs w:val="24"/>
              </w:rPr>
              <w:t>, konvencionālie radiosakari)</w:t>
            </w:r>
          </w:p>
        </w:tc>
      </w:tr>
      <w:tr w:rsidR="000E0D7F" w:rsidRPr="001E31F0" w14:paraId="6A344D58" w14:textId="77777777" w:rsidTr="00B95A64">
        <w:tc>
          <w:tcPr>
            <w:tcW w:w="2400" w:type="pct"/>
          </w:tcPr>
          <w:p w14:paraId="2ADFBD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406,2–406,4625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406,7625–408,5875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409–409,1125 </w:t>
            </w:r>
            <w:proofErr w:type="spellStart"/>
            <w:r w:rsidRPr="001E31F0">
              <w:rPr>
                <w:rFonts w:ascii="Times New Roman" w:eastAsia="Times New Roman" w:hAnsi="Times New Roman" w:cs="Times New Roman"/>
                <w:sz w:val="24"/>
                <w:szCs w:val="24"/>
                <w:lang w:eastAsia="lv-LV"/>
              </w:rPr>
              <w:t>MHz</w:t>
            </w:r>
            <w:proofErr w:type="spellEnd"/>
          </w:p>
        </w:tc>
        <w:tc>
          <w:tcPr>
            <w:tcW w:w="2600" w:type="pct"/>
          </w:tcPr>
          <w:p w14:paraId="647EA95D"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PMR/PAMR galiekārtas, tiešo sakaru režīms (DMO) </w:t>
            </w:r>
            <w:r w:rsidRPr="001E31F0">
              <w:rPr>
                <w:rFonts w:ascii="Times New Roman" w:eastAsia="Times New Roman" w:hAnsi="Times New Roman" w:cs="Times New Roman"/>
                <w:sz w:val="24"/>
                <w:szCs w:val="24"/>
              </w:rPr>
              <w:t>(Konvencionālie radiosakari)</w:t>
            </w:r>
          </w:p>
        </w:tc>
      </w:tr>
      <w:tr w:rsidR="000E0D7F" w:rsidRPr="001E31F0" w14:paraId="63B797EF" w14:textId="77777777" w:rsidTr="00B95A64">
        <w:tc>
          <w:tcPr>
            <w:tcW w:w="2400" w:type="pct"/>
          </w:tcPr>
          <w:p w14:paraId="73880C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411–420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/421–430 </w:t>
            </w:r>
            <w:proofErr w:type="spellStart"/>
            <w:r w:rsidRPr="001E31F0">
              <w:rPr>
                <w:rFonts w:ascii="Times New Roman" w:eastAsia="Times New Roman" w:hAnsi="Times New Roman" w:cs="Times New Roman"/>
                <w:sz w:val="24"/>
                <w:szCs w:val="24"/>
                <w:lang w:eastAsia="lv-LV"/>
              </w:rPr>
              <w:t>MHz</w:t>
            </w:r>
            <w:proofErr w:type="spellEnd"/>
          </w:p>
        </w:tc>
        <w:tc>
          <w:tcPr>
            <w:tcW w:w="2600" w:type="pct"/>
          </w:tcPr>
          <w:p w14:paraId="455EDFAC"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PMR/PAMR </w:t>
            </w:r>
            <w:r w:rsidRPr="001E31F0">
              <w:rPr>
                <w:rFonts w:ascii="Times New Roman" w:eastAsia="Times New Roman" w:hAnsi="Times New Roman" w:cs="Times New Roman"/>
                <w:sz w:val="24"/>
                <w:szCs w:val="24"/>
              </w:rPr>
              <w:t>(</w:t>
            </w:r>
            <w:proofErr w:type="spellStart"/>
            <w:r w:rsidRPr="001E31F0">
              <w:rPr>
                <w:rFonts w:ascii="Times New Roman" w:eastAsia="Times New Roman" w:hAnsi="Times New Roman" w:cs="Times New Roman"/>
                <w:sz w:val="24"/>
                <w:szCs w:val="24"/>
              </w:rPr>
              <w:t>grupveides</w:t>
            </w:r>
            <w:proofErr w:type="spellEnd"/>
            <w:r w:rsidRPr="001E31F0">
              <w:rPr>
                <w:rFonts w:ascii="Times New Roman" w:eastAsia="Times New Roman" w:hAnsi="Times New Roman" w:cs="Times New Roman"/>
                <w:sz w:val="24"/>
                <w:szCs w:val="24"/>
              </w:rPr>
              <w:t>, konvencionālie radiosakari)</w:t>
            </w:r>
          </w:p>
        </w:tc>
      </w:tr>
      <w:tr w:rsidR="000E0D7F" w:rsidRPr="001E31F0" w14:paraId="4C75A566" w14:textId="77777777" w:rsidTr="00B95A64">
        <w:tc>
          <w:tcPr>
            <w:tcW w:w="2400" w:type="pct"/>
          </w:tcPr>
          <w:p w14:paraId="154C8C7C" w14:textId="6E5580B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458,1125–459,4250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/468,1125–469,4250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459,6750–459,8</w:t>
            </w:r>
            <w:r w:rsidR="00812265"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/469,6750–469,8 </w:t>
            </w:r>
            <w:proofErr w:type="spellStart"/>
            <w:r w:rsidRPr="001E31F0">
              <w:rPr>
                <w:rFonts w:ascii="Times New Roman" w:eastAsia="Times New Roman" w:hAnsi="Times New Roman" w:cs="Times New Roman"/>
                <w:sz w:val="24"/>
                <w:szCs w:val="24"/>
                <w:lang w:eastAsia="lv-LV"/>
              </w:rPr>
              <w:t>MHz</w:t>
            </w:r>
            <w:proofErr w:type="spellEnd"/>
          </w:p>
        </w:tc>
        <w:tc>
          <w:tcPr>
            <w:tcW w:w="2600" w:type="pct"/>
          </w:tcPr>
          <w:p w14:paraId="34B630A9"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w:t>
            </w:r>
            <w:proofErr w:type="spellStart"/>
            <w:r w:rsidRPr="001E31F0">
              <w:rPr>
                <w:rFonts w:ascii="Times New Roman" w:eastAsia="Times New Roman" w:hAnsi="Times New Roman" w:cs="Times New Roman"/>
                <w:sz w:val="24"/>
                <w:szCs w:val="24"/>
              </w:rPr>
              <w:t>grupveides</w:t>
            </w:r>
            <w:proofErr w:type="spellEnd"/>
            <w:r w:rsidRPr="001E31F0">
              <w:rPr>
                <w:rFonts w:ascii="Times New Roman" w:eastAsia="Times New Roman" w:hAnsi="Times New Roman" w:cs="Times New Roman"/>
                <w:sz w:val="24"/>
                <w:szCs w:val="24"/>
              </w:rPr>
              <w:t>, konvencionālie radiosakari)</w:t>
            </w:r>
          </w:p>
        </w:tc>
      </w:tr>
      <w:tr w:rsidR="000E0D7F" w:rsidRPr="001E31F0" w14:paraId="074253E1" w14:textId="77777777" w:rsidTr="00B95A64">
        <w:tc>
          <w:tcPr>
            <w:tcW w:w="2400" w:type="pct"/>
          </w:tcPr>
          <w:p w14:paraId="58572A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24,25–25,1 GHz</w:t>
            </w:r>
          </w:p>
        </w:tc>
        <w:tc>
          <w:tcPr>
            <w:tcW w:w="2600" w:type="pct"/>
          </w:tcPr>
          <w:p w14:paraId="230163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bl>
    <w:p w14:paraId="169883E8" w14:textId="6CFFC4F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3.2</w:t>
      </w:r>
      <w:r w:rsidR="004218E8" w:rsidRPr="001E31F0">
        <w:rPr>
          <w:rFonts w:ascii="Times New Roman" w:eastAsia="Times New Roman" w:hAnsi="Times New Roman" w:cs="Times New Roman"/>
          <w:b/>
          <w:sz w:val="24"/>
          <w:szCs w:val="24"/>
          <w:lang w:eastAsia="lv-LV"/>
        </w:rPr>
        <w:t>.</w:t>
      </w:r>
      <w:r w:rsidRPr="001E31F0">
        <w:rPr>
          <w:rFonts w:ascii="Times New Roman" w:eastAsia="Times New Roman" w:hAnsi="Times New Roman" w:cs="Times New Roman"/>
          <w:b/>
          <w:sz w:val="24"/>
          <w:szCs w:val="24"/>
          <w:lang w:eastAsia="lv-LV"/>
        </w:rPr>
        <w:t xml:space="preserve"> Apsardzes objektu raidītāji</w:t>
      </w:r>
    </w:p>
    <w:p w14:paraId="7409125A"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3.2.1. Tehniskās prasības</w:t>
      </w:r>
    </w:p>
    <w:tbl>
      <w:tblPr>
        <w:tblStyle w:val="TableGrid"/>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51"/>
        <w:gridCol w:w="3686"/>
        <w:gridCol w:w="8959"/>
      </w:tblGrid>
      <w:tr w:rsidR="000E0D7F" w:rsidRPr="001E31F0" w14:paraId="049E9E94" w14:textId="77777777" w:rsidTr="007752FA">
        <w:tc>
          <w:tcPr>
            <w:tcW w:w="1951" w:type="dxa"/>
            <w:tcMar>
              <w:top w:w="0" w:type="dxa"/>
              <w:left w:w="108" w:type="dxa"/>
              <w:bottom w:w="0" w:type="dxa"/>
              <w:right w:w="108" w:type="dxa"/>
            </w:tcMar>
          </w:tcPr>
          <w:p w14:paraId="1B11F3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3686" w:type="dxa"/>
            <w:tcMar>
              <w:top w:w="0" w:type="dxa"/>
              <w:left w:w="108" w:type="dxa"/>
              <w:bottom w:w="0" w:type="dxa"/>
              <w:right w:w="108" w:type="dxa"/>
            </w:tcMar>
          </w:tcPr>
          <w:p w14:paraId="1AC838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8959" w:type="dxa"/>
            <w:tcMar>
              <w:top w:w="0" w:type="dxa"/>
              <w:left w:w="108" w:type="dxa"/>
              <w:bottom w:w="0" w:type="dxa"/>
              <w:right w:w="108" w:type="dxa"/>
            </w:tcMar>
          </w:tcPr>
          <w:p w14:paraId="0E1CDE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3337530A" w14:textId="77777777" w:rsidTr="007752FA">
        <w:tc>
          <w:tcPr>
            <w:tcW w:w="1951" w:type="dxa"/>
            <w:tcMar>
              <w:top w:w="0" w:type="dxa"/>
              <w:left w:w="108" w:type="dxa"/>
              <w:bottom w:w="0" w:type="dxa"/>
              <w:right w:w="108" w:type="dxa"/>
            </w:tcMar>
          </w:tcPr>
          <w:p w14:paraId="54364285" w14:textId="59CBF7F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87,5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
        </w:tc>
        <w:tc>
          <w:tcPr>
            <w:tcW w:w="3686" w:type="dxa"/>
            <w:tcMar>
              <w:top w:w="0" w:type="dxa"/>
              <w:left w:w="108" w:type="dxa"/>
              <w:bottom w:w="0" w:type="dxa"/>
              <w:right w:w="108" w:type="dxa"/>
            </w:tcMar>
          </w:tcPr>
          <w:p w14:paraId="40A2CF58"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7 </w:t>
            </w:r>
            <w:proofErr w:type="spellStart"/>
            <w:r w:rsidRPr="001E31F0">
              <w:rPr>
                <w:rFonts w:ascii="Times New Roman" w:eastAsia="Times New Roman" w:hAnsi="Times New Roman" w:cs="Times New Roman"/>
                <w:sz w:val="24"/>
                <w:szCs w:val="24"/>
                <w:lang w:eastAsia="lv-LV"/>
              </w:rPr>
              <w:t>dBW</w:t>
            </w:r>
            <w:proofErr w:type="spellEnd"/>
          </w:p>
        </w:tc>
        <w:tc>
          <w:tcPr>
            <w:tcW w:w="8959" w:type="dxa"/>
            <w:tcMar>
              <w:top w:w="0" w:type="dxa"/>
              <w:left w:w="108" w:type="dxa"/>
              <w:bottom w:w="0" w:type="dxa"/>
              <w:right w:w="108" w:type="dxa"/>
            </w:tcMar>
          </w:tcPr>
          <w:p w14:paraId="40F933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1E31F0" w14:paraId="16877936" w14:textId="77777777" w:rsidTr="007752FA">
        <w:tc>
          <w:tcPr>
            <w:tcW w:w="1951" w:type="dxa"/>
            <w:tcMar>
              <w:top w:w="0" w:type="dxa"/>
              <w:left w:w="108" w:type="dxa"/>
              <w:bottom w:w="0" w:type="dxa"/>
              <w:right w:w="108" w:type="dxa"/>
            </w:tcMar>
          </w:tcPr>
          <w:p w14:paraId="6C796A11" w14:textId="00F41E9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174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
        </w:tc>
        <w:tc>
          <w:tcPr>
            <w:tcW w:w="3686" w:type="dxa"/>
            <w:tcMar>
              <w:top w:w="0" w:type="dxa"/>
              <w:left w:w="108" w:type="dxa"/>
              <w:bottom w:w="0" w:type="dxa"/>
              <w:right w:w="108" w:type="dxa"/>
            </w:tcMar>
          </w:tcPr>
          <w:p w14:paraId="08E6FA4D"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10 </w:t>
            </w:r>
            <w:proofErr w:type="spellStart"/>
            <w:r w:rsidRPr="001E31F0">
              <w:rPr>
                <w:rFonts w:ascii="Times New Roman" w:eastAsia="Times New Roman" w:hAnsi="Times New Roman" w:cs="Times New Roman"/>
                <w:sz w:val="24"/>
                <w:szCs w:val="24"/>
                <w:lang w:eastAsia="lv-LV"/>
              </w:rPr>
              <w:t>dBW</w:t>
            </w:r>
            <w:proofErr w:type="spellEnd"/>
          </w:p>
        </w:tc>
        <w:tc>
          <w:tcPr>
            <w:tcW w:w="8959" w:type="dxa"/>
            <w:tcMar>
              <w:top w:w="0" w:type="dxa"/>
              <w:left w:w="108" w:type="dxa"/>
              <w:bottom w:w="0" w:type="dxa"/>
              <w:right w:w="108" w:type="dxa"/>
            </w:tcMar>
          </w:tcPr>
          <w:p w14:paraId="201D13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1E31F0" w14:paraId="7924593B" w14:textId="77777777" w:rsidTr="007752FA">
        <w:tc>
          <w:tcPr>
            <w:tcW w:w="1951" w:type="dxa"/>
            <w:tcMar>
              <w:top w:w="0" w:type="dxa"/>
              <w:left w:w="108" w:type="dxa"/>
              <w:bottom w:w="0" w:type="dxa"/>
              <w:right w:w="108" w:type="dxa"/>
            </w:tcMar>
          </w:tcPr>
          <w:p w14:paraId="6641BF0B" w14:textId="30463D4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440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450 </w:t>
            </w:r>
            <w:proofErr w:type="spellStart"/>
            <w:r w:rsidRPr="001E31F0">
              <w:rPr>
                <w:rFonts w:ascii="Times New Roman" w:eastAsia="Times New Roman" w:hAnsi="Times New Roman" w:cs="Times New Roman"/>
                <w:sz w:val="24"/>
                <w:szCs w:val="24"/>
                <w:lang w:eastAsia="lv-LV"/>
              </w:rPr>
              <w:t>MHz</w:t>
            </w:r>
            <w:proofErr w:type="spellEnd"/>
          </w:p>
        </w:tc>
        <w:tc>
          <w:tcPr>
            <w:tcW w:w="3686" w:type="dxa"/>
            <w:tcMar>
              <w:top w:w="0" w:type="dxa"/>
              <w:left w:w="108" w:type="dxa"/>
              <w:bottom w:w="0" w:type="dxa"/>
              <w:right w:w="108" w:type="dxa"/>
            </w:tcMar>
          </w:tcPr>
          <w:p w14:paraId="034AEC35"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7 </w:t>
            </w:r>
            <w:proofErr w:type="spellStart"/>
            <w:r w:rsidRPr="001E31F0">
              <w:rPr>
                <w:rFonts w:ascii="Times New Roman" w:eastAsia="Times New Roman" w:hAnsi="Times New Roman" w:cs="Times New Roman"/>
                <w:sz w:val="24"/>
                <w:szCs w:val="24"/>
                <w:lang w:eastAsia="lv-LV"/>
              </w:rPr>
              <w:t>dBW</w:t>
            </w:r>
            <w:proofErr w:type="spellEnd"/>
          </w:p>
        </w:tc>
        <w:tc>
          <w:tcPr>
            <w:tcW w:w="8959" w:type="dxa"/>
            <w:tcMar>
              <w:top w:w="0" w:type="dxa"/>
              <w:left w:w="108" w:type="dxa"/>
              <w:bottom w:w="0" w:type="dxa"/>
              <w:right w:w="108" w:type="dxa"/>
            </w:tcMar>
          </w:tcPr>
          <w:p w14:paraId="6C544D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bl>
    <w:p w14:paraId="02801A35" w14:textId="070E35B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3.3</w:t>
      </w:r>
      <w:r w:rsidR="004218E8" w:rsidRPr="001E31F0">
        <w:rPr>
          <w:rFonts w:ascii="Times New Roman" w:eastAsia="Times New Roman" w:hAnsi="Times New Roman" w:cs="Times New Roman"/>
          <w:b/>
          <w:sz w:val="24"/>
          <w:szCs w:val="24"/>
          <w:lang w:eastAsia="lv-LV"/>
        </w:rPr>
        <w:t>.</w:t>
      </w:r>
      <w:r w:rsidRPr="001E31F0">
        <w:rPr>
          <w:rFonts w:ascii="Times New Roman" w:eastAsia="Times New Roman" w:hAnsi="Times New Roman" w:cs="Times New Roman"/>
          <w:b/>
          <w:sz w:val="24"/>
          <w:szCs w:val="24"/>
          <w:lang w:eastAsia="lv-LV"/>
        </w:rPr>
        <w:t xml:space="preserve"> Datu pārraides radioiekārtas</w:t>
      </w:r>
    </w:p>
    <w:p w14:paraId="077A1AC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3.3.1. Tehniskās prasības</w:t>
      </w:r>
    </w:p>
    <w:tbl>
      <w:tblPr>
        <w:tblStyle w:val="TableGrid"/>
        <w:tblW w:w="1459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951"/>
        <w:gridCol w:w="3686"/>
        <w:gridCol w:w="8954"/>
      </w:tblGrid>
      <w:tr w:rsidR="000E0D7F" w:rsidRPr="001E31F0" w14:paraId="2DA06348" w14:textId="77777777" w:rsidTr="007752FA">
        <w:trPr>
          <w:trHeight w:val="377"/>
        </w:trPr>
        <w:tc>
          <w:tcPr>
            <w:tcW w:w="19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620E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3686"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6D7E1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8954"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2FDCCA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34C2553C" w14:textId="77777777" w:rsidTr="007752FA">
        <w:tc>
          <w:tcPr>
            <w:tcW w:w="1951" w:type="dxa"/>
            <w:tcBorders>
              <w:top w:val="none" w:sz="4"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D0D815E" w14:textId="11A8BB8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450 </w:t>
            </w:r>
            <w:proofErr w:type="spellStart"/>
            <w:r w:rsidRPr="001E31F0">
              <w:rPr>
                <w:rFonts w:ascii="Times New Roman" w:eastAsia="Times New Roman" w:hAnsi="Times New Roman" w:cs="Times New Roman"/>
                <w:sz w:val="24"/>
                <w:szCs w:val="24"/>
                <w:lang w:eastAsia="lv-LV"/>
              </w:rPr>
              <w:t>MHz</w:t>
            </w:r>
            <w:proofErr w:type="spellEnd"/>
          </w:p>
        </w:tc>
        <w:tc>
          <w:tcPr>
            <w:tcW w:w="3686"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A28E68B"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0 </w:t>
            </w:r>
            <w:proofErr w:type="spellStart"/>
            <w:r w:rsidRPr="001E31F0">
              <w:rPr>
                <w:rFonts w:ascii="Times New Roman" w:eastAsia="Times New Roman" w:hAnsi="Times New Roman" w:cs="Times New Roman"/>
                <w:sz w:val="24"/>
                <w:szCs w:val="24"/>
                <w:lang w:eastAsia="lv-LV"/>
              </w:rPr>
              <w:t>dBW</w:t>
            </w:r>
            <w:proofErr w:type="spellEnd"/>
          </w:p>
        </w:tc>
        <w:tc>
          <w:tcPr>
            <w:tcW w:w="8954"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E210B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Datu pārraides radioiekārtas sauszemes mobilo radiosakaru tīklā, kuram izsniegta radiofrekvences piešķīruma lietošanas atļauja</w:t>
            </w:r>
          </w:p>
        </w:tc>
      </w:tr>
    </w:tbl>
    <w:p w14:paraId="1E4CB9B0" w14:textId="5B5A22F9"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4. Publisko elektronisko sakaru tīklu bezvadu piekļuves sistēmu radioiekārtas, kuru darbību vada sistēmas centrālā radiostacija</w:t>
      </w:r>
    </w:p>
    <w:p w14:paraId="007C5515"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4.1. Tehniskās prasības</w:t>
      </w:r>
    </w:p>
    <w:tbl>
      <w:tblPr>
        <w:tblStyle w:val="TableGrid"/>
        <w:tblW w:w="5000" w:type="pct"/>
        <w:tblLook w:val="04A0" w:firstRow="1" w:lastRow="0" w:firstColumn="1" w:lastColumn="0" w:noHBand="0" w:noVBand="1"/>
      </w:tblPr>
      <w:tblGrid>
        <w:gridCol w:w="5970"/>
        <w:gridCol w:w="4886"/>
        <w:gridCol w:w="3704"/>
      </w:tblGrid>
      <w:tr w:rsidR="000E0D7F" w:rsidRPr="001E31F0" w14:paraId="1B140CD0" w14:textId="77777777" w:rsidTr="00B95A64">
        <w:trPr>
          <w:trHeight w:val="60"/>
        </w:trPr>
        <w:tc>
          <w:tcPr>
            <w:tcW w:w="2050" w:type="pct"/>
          </w:tcPr>
          <w:p w14:paraId="3CD8A6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678" w:type="pct"/>
          </w:tcPr>
          <w:p w14:paraId="5E7191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kanāla platums</w:t>
            </w:r>
          </w:p>
        </w:tc>
        <w:tc>
          <w:tcPr>
            <w:tcW w:w="1272" w:type="pct"/>
          </w:tcPr>
          <w:p w14:paraId="45EC73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r>
      <w:tr w:rsidR="000E0D7F" w:rsidRPr="001E31F0" w14:paraId="769C4F7A" w14:textId="77777777" w:rsidTr="00B95A64">
        <w:tc>
          <w:tcPr>
            <w:tcW w:w="2050" w:type="pct"/>
          </w:tcPr>
          <w:p w14:paraId="6B3C4B9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10150–10300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/10500–10650 </w:t>
            </w:r>
            <w:proofErr w:type="spellStart"/>
            <w:r w:rsidRPr="001E31F0">
              <w:rPr>
                <w:rFonts w:ascii="Times New Roman" w:eastAsia="Times New Roman" w:hAnsi="Times New Roman" w:cs="Times New Roman"/>
                <w:sz w:val="24"/>
                <w:szCs w:val="24"/>
                <w:lang w:eastAsia="lv-LV"/>
              </w:rPr>
              <w:t>MHz</w:t>
            </w:r>
            <w:proofErr w:type="spellEnd"/>
          </w:p>
        </w:tc>
        <w:tc>
          <w:tcPr>
            <w:tcW w:w="1678" w:type="pct"/>
          </w:tcPr>
          <w:p w14:paraId="032D03BA"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MHz</w:t>
            </w:r>
            <w:proofErr w:type="spellEnd"/>
          </w:p>
        </w:tc>
        <w:tc>
          <w:tcPr>
            <w:tcW w:w="1272" w:type="pct"/>
          </w:tcPr>
          <w:p w14:paraId="70F4B3A2"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561E8E7B" w14:textId="77777777" w:rsidTr="00B95A64">
        <w:trPr>
          <w:trHeight w:val="60"/>
        </w:trPr>
        <w:tc>
          <w:tcPr>
            <w:tcW w:w="2050" w:type="pct"/>
          </w:tcPr>
          <w:p w14:paraId="65A1F5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24773–25445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/25781–26453 </w:t>
            </w:r>
            <w:proofErr w:type="spellStart"/>
            <w:r w:rsidRPr="001E31F0">
              <w:rPr>
                <w:rFonts w:ascii="Times New Roman" w:eastAsia="Times New Roman" w:hAnsi="Times New Roman" w:cs="Times New Roman"/>
                <w:sz w:val="24"/>
                <w:szCs w:val="24"/>
                <w:lang w:eastAsia="lv-LV"/>
              </w:rPr>
              <w:t>MHz</w:t>
            </w:r>
            <w:proofErr w:type="spellEnd"/>
          </w:p>
        </w:tc>
        <w:tc>
          <w:tcPr>
            <w:tcW w:w="1678" w:type="pct"/>
          </w:tcPr>
          <w:p w14:paraId="114F6009"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2D23EBEC"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55EA65BA" w14:textId="77777777" w:rsidTr="00B95A64">
        <w:trPr>
          <w:trHeight w:val="60"/>
        </w:trPr>
        <w:tc>
          <w:tcPr>
            <w:tcW w:w="2050" w:type="pct"/>
          </w:tcPr>
          <w:p w14:paraId="6D4CE5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27828,5–28444,5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/28948,5–29452,5 </w:t>
            </w:r>
            <w:proofErr w:type="spellStart"/>
            <w:r w:rsidRPr="001E31F0">
              <w:rPr>
                <w:rFonts w:ascii="Times New Roman" w:eastAsia="Times New Roman" w:hAnsi="Times New Roman" w:cs="Times New Roman"/>
                <w:sz w:val="24"/>
                <w:szCs w:val="24"/>
                <w:lang w:eastAsia="lv-LV"/>
              </w:rPr>
              <w:t>MHz</w:t>
            </w:r>
            <w:proofErr w:type="spellEnd"/>
          </w:p>
        </w:tc>
        <w:tc>
          <w:tcPr>
            <w:tcW w:w="1678" w:type="pct"/>
          </w:tcPr>
          <w:p w14:paraId="39FBA11A"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05602EA7"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0DA3CF9E" w14:textId="77777777" w:rsidTr="00B95A64">
        <w:trPr>
          <w:trHeight w:val="60"/>
        </w:trPr>
        <w:tc>
          <w:tcPr>
            <w:tcW w:w="2050" w:type="pct"/>
          </w:tcPr>
          <w:p w14:paraId="1C4D7F1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31815–32347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/32627–33159 </w:t>
            </w:r>
            <w:proofErr w:type="spellStart"/>
            <w:r w:rsidRPr="001E31F0">
              <w:rPr>
                <w:rFonts w:ascii="Times New Roman" w:eastAsia="Times New Roman" w:hAnsi="Times New Roman" w:cs="Times New Roman"/>
                <w:sz w:val="24"/>
                <w:szCs w:val="24"/>
                <w:lang w:eastAsia="lv-LV"/>
              </w:rPr>
              <w:t>MHz</w:t>
            </w:r>
            <w:proofErr w:type="spellEnd"/>
          </w:p>
        </w:tc>
        <w:tc>
          <w:tcPr>
            <w:tcW w:w="1678" w:type="pct"/>
          </w:tcPr>
          <w:p w14:paraId="64116C1F"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0B6DC824"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0286BDE0" w14:textId="77777777" w:rsidTr="00B95A64">
        <w:trPr>
          <w:trHeight w:val="60"/>
        </w:trPr>
        <w:tc>
          <w:tcPr>
            <w:tcW w:w="2050" w:type="pct"/>
          </w:tcPr>
          <w:p w14:paraId="60609F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40500–42000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/42000–43500 </w:t>
            </w:r>
            <w:proofErr w:type="spellStart"/>
            <w:r w:rsidRPr="001E31F0">
              <w:rPr>
                <w:rFonts w:ascii="Times New Roman" w:eastAsia="Times New Roman" w:hAnsi="Times New Roman" w:cs="Times New Roman"/>
                <w:sz w:val="24"/>
                <w:szCs w:val="24"/>
                <w:lang w:eastAsia="lv-LV"/>
              </w:rPr>
              <w:t>MHz</w:t>
            </w:r>
            <w:proofErr w:type="spellEnd"/>
          </w:p>
        </w:tc>
        <w:tc>
          <w:tcPr>
            <w:tcW w:w="1678" w:type="pct"/>
          </w:tcPr>
          <w:p w14:paraId="75CAB663"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7CC3E720"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bl>
    <w:p w14:paraId="062EE89C" w14:textId="2BFC93F5"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5. DECT radioiekārtas, </w:t>
      </w:r>
      <w:r w:rsidR="003B4374" w:rsidRPr="001E31F0">
        <w:rPr>
          <w:rFonts w:ascii="Times New Roman" w:eastAsia="Times New Roman" w:hAnsi="Times New Roman" w:cs="Times New Roman"/>
          <w:b/>
          <w:bCs/>
          <w:sz w:val="24"/>
          <w:szCs w:val="24"/>
          <w:lang w:eastAsia="lv-LV"/>
        </w:rPr>
        <w:t xml:space="preserve">kas </w:t>
      </w:r>
      <w:r w:rsidRPr="001E31F0">
        <w:rPr>
          <w:rFonts w:ascii="Times New Roman" w:eastAsia="Times New Roman" w:hAnsi="Times New Roman" w:cs="Times New Roman"/>
          <w:b/>
          <w:bCs/>
          <w:sz w:val="24"/>
          <w:szCs w:val="24"/>
          <w:lang w:eastAsia="lv-LV"/>
        </w:rPr>
        <w:t>nav paredzētas publiskās piekļuves pakalpojumiem</w:t>
      </w:r>
    </w:p>
    <w:p w14:paraId="509E5EEC"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5.1. Tehniskās prasības</w:t>
      </w:r>
    </w:p>
    <w:tbl>
      <w:tblPr>
        <w:tblStyle w:val="TableGrid"/>
        <w:tblW w:w="5000" w:type="pct"/>
        <w:tblLook w:val="04A0" w:firstRow="1" w:lastRow="0" w:firstColumn="1" w:lastColumn="0" w:noHBand="0" w:noVBand="1"/>
      </w:tblPr>
      <w:tblGrid>
        <w:gridCol w:w="3058"/>
        <w:gridCol w:w="3494"/>
        <w:gridCol w:w="8008"/>
      </w:tblGrid>
      <w:tr w:rsidR="000E0D7F" w:rsidRPr="001E31F0" w14:paraId="407030E4" w14:textId="77777777" w:rsidTr="00B95A64">
        <w:trPr>
          <w:trHeight w:val="60"/>
        </w:trPr>
        <w:tc>
          <w:tcPr>
            <w:tcW w:w="1050" w:type="pct"/>
          </w:tcPr>
          <w:p w14:paraId="66AC61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7E2C5E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2800" w:type="pct"/>
          </w:tcPr>
          <w:p w14:paraId="07436B1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0448A091" w14:textId="77777777" w:rsidTr="00B95A64">
        <w:trPr>
          <w:trHeight w:val="60"/>
        </w:trPr>
        <w:tc>
          <w:tcPr>
            <w:tcW w:w="1050" w:type="pct"/>
          </w:tcPr>
          <w:p w14:paraId="2B1065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1880–1900 </w:t>
            </w:r>
            <w:proofErr w:type="spellStart"/>
            <w:r w:rsidRPr="001E31F0">
              <w:rPr>
                <w:rFonts w:ascii="Times New Roman" w:eastAsia="Times New Roman" w:hAnsi="Times New Roman" w:cs="Times New Roman"/>
                <w:sz w:val="24"/>
                <w:szCs w:val="24"/>
                <w:lang w:eastAsia="lv-LV"/>
              </w:rPr>
              <w:t>MHz</w:t>
            </w:r>
            <w:proofErr w:type="spellEnd"/>
          </w:p>
        </w:tc>
        <w:tc>
          <w:tcPr>
            <w:tcW w:w="1200" w:type="pct"/>
          </w:tcPr>
          <w:p w14:paraId="2EFFD0D3"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250 </w:t>
            </w:r>
            <w:proofErr w:type="spellStart"/>
            <w:r w:rsidRPr="001E31F0">
              <w:rPr>
                <w:rFonts w:ascii="Times New Roman" w:eastAsia="Times New Roman" w:hAnsi="Times New Roman" w:cs="Times New Roman"/>
                <w:sz w:val="24"/>
                <w:szCs w:val="24"/>
                <w:lang w:eastAsia="lv-LV"/>
              </w:rPr>
              <w:t>mW</w:t>
            </w:r>
            <w:proofErr w:type="spellEnd"/>
          </w:p>
        </w:tc>
        <w:tc>
          <w:tcPr>
            <w:tcW w:w="2800" w:type="pct"/>
          </w:tcPr>
          <w:p w14:paraId="26FAF2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DECT, izņemot publiskai piekļuvei lietotās stacionārās daļas;</w:t>
            </w:r>
            <w:r w:rsidRPr="001E31F0">
              <w:rPr>
                <w:rFonts w:ascii="Times New Roman" w:eastAsia="Times New Roman" w:hAnsi="Times New Roman" w:cs="Times New Roman"/>
                <w:sz w:val="24"/>
                <w:szCs w:val="24"/>
                <w:lang w:eastAsia="lv-LV"/>
              </w:rPr>
              <w:br/>
              <w:t xml:space="preserve">maksimālais kanāla platums 1,728 </w:t>
            </w:r>
            <w:proofErr w:type="spellStart"/>
            <w:r w:rsidRPr="001E31F0">
              <w:rPr>
                <w:rFonts w:ascii="Times New Roman" w:eastAsia="Times New Roman" w:hAnsi="Times New Roman" w:cs="Times New Roman"/>
                <w:sz w:val="24"/>
                <w:szCs w:val="24"/>
                <w:lang w:eastAsia="lv-LV"/>
              </w:rPr>
              <w:t>MHz</w:t>
            </w:r>
            <w:proofErr w:type="spellEnd"/>
          </w:p>
        </w:tc>
      </w:tr>
    </w:tbl>
    <w:p w14:paraId="7144872E" w14:textId="1544B2FB" w:rsidR="002E009D" w:rsidRPr="001E31F0" w:rsidRDefault="002E009D" w:rsidP="007752FA">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5.2. Kopējie izmantošanas nosacījumi, ierobežojumi</w:t>
      </w:r>
    </w:p>
    <w:p w14:paraId="6D02EBDD" w14:textId="6C0FC499"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Antena iebūvēta (bez ārējās antenas </w:t>
      </w:r>
      <w:proofErr w:type="spellStart"/>
      <w:r w:rsidRPr="001E31F0">
        <w:rPr>
          <w:rFonts w:ascii="Times New Roman" w:eastAsia="Times New Roman" w:hAnsi="Times New Roman" w:cs="Times New Roman"/>
          <w:sz w:val="24"/>
          <w:szCs w:val="24"/>
          <w:lang w:eastAsia="lv-LV"/>
        </w:rPr>
        <w:t>pieslēguma</w:t>
      </w:r>
      <w:proofErr w:type="spellEnd"/>
      <w:r w:rsidRPr="001E31F0">
        <w:rPr>
          <w:rFonts w:ascii="Times New Roman" w:eastAsia="Times New Roman" w:hAnsi="Times New Roman" w:cs="Times New Roman"/>
          <w:sz w:val="24"/>
          <w:szCs w:val="24"/>
          <w:lang w:eastAsia="lv-LV"/>
        </w:rPr>
        <w:t xml:space="preserve"> ligzdas) vai īpaši noteikta. DECT radioiekārtu ārējās antenas maksimālais pastiprinājuma koeficients 12</w:t>
      </w:r>
      <w:r w:rsidR="00CF1C78" w:rsidRPr="001E31F0">
        <w:rPr>
          <w:rFonts w:ascii="Times New Roman" w:eastAsia="Times New Roman" w:hAnsi="Times New Roman" w:cs="Times New Roman"/>
          <w:sz w:val="24"/>
          <w:szCs w:val="24"/>
          <w:lang w:eastAsia="lv-LV"/>
        </w:rPr>
        <w:t> </w:t>
      </w:r>
      <w:proofErr w:type="spellStart"/>
      <w:r w:rsidRPr="001E31F0">
        <w:rPr>
          <w:rFonts w:ascii="Times New Roman" w:eastAsia="Times New Roman" w:hAnsi="Times New Roman" w:cs="Times New Roman"/>
          <w:sz w:val="24"/>
          <w:szCs w:val="24"/>
          <w:lang w:eastAsia="lv-LV"/>
        </w:rPr>
        <w:t>dBi</w:t>
      </w:r>
      <w:proofErr w:type="spellEnd"/>
      <w:r w:rsidRPr="001E31F0">
        <w:rPr>
          <w:rFonts w:ascii="Times New Roman" w:eastAsia="Times New Roman" w:hAnsi="Times New Roman" w:cs="Times New Roman"/>
          <w:sz w:val="24"/>
          <w:szCs w:val="24"/>
          <w:lang w:eastAsia="lv-LV"/>
        </w:rPr>
        <w:t>. Nav atļauta raidītāju jaudas pastiprinātāju izmantošana.</w:t>
      </w:r>
    </w:p>
    <w:p w14:paraId="241F7CBD"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 CB radioiekārtas</w:t>
      </w:r>
    </w:p>
    <w:p w14:paraId="6701377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6.1. Tehniskās prasības</w:t>
      </w:r>
    </w:p>
    <w:p w14:paraId="34B919FC"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6.1.1. modulācijas veids – frekvences, fāzes vai amplitūdas modulācija, tajā skaitā amplitūdas modulācija ar vienu sānjoslu;</w:t>
      </w:r>
    </w:p>
    <w:p w14:paraId="3C269EE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6.1.2. maksimālā efektīvā izstarotā jauda –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4 W frekvences un fāzes modulācijām;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4 W (vidējā kvadrātiskā vērtība) amplitūdas modulācijai ar abām sānjoslām;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12 W (galotnes jauda) amplitūdas modulācijai ar vienu sānjoslu;</w:t>
      </w:r>
    </w:p>
    <w:p w14:paraId="30AAF34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6.1.3. maksimālais kanāla platums: 10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w:t>
      </w:r>
    </w:p>
    <w:tbl>
      <w:tblPr>
        <w:tblStyle w:val="TableGrid"/>
        <w:tblW w:w="5000" w:type="pct"/>
        <w:tblLook w:val="04A0" w:firstRow="1" w:lastRow="0" w:firstColumn="1" w:lastColumn="0" w:noHBand="0" w:noVBand="1"/>
      </w:tblPr>
      <w:tblGrid>
        <w:gridCol w:w="1502"/>
        <w:gridCol w:w="3348"/>
        <w:gridCol w:w="1538"/>
        <w:gridCol w:w="3349"/>
        <w:gridCol w:w="1535"/>
        <w:gridCol w:w="3288"/>
      </w:tblGrid>
      <w:tr w:rsidR="000E0D7F" w:rsidRPr="001E31F0" w14:paraId="2BF61941" w14:textId="77777777" w:rsidTr="00B95A64">
        <w:trPr>
          <w:trHeight w:val="60"/>
        </w:trPr>
        <w:tc>
          <w:tcPr>
            <w:tcW w:w="516" w:type="pct"/>
          </w:tcPr>
          <w:p w14:paraId="294328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50" w:type="pct"/>
          </w:tcPr>
          <w:p w14:paraId="10639A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Kanāla centra frekvence, </w:t>
            </w:r>
            <w:proofErr w:type="spellStart"/>
            <w:r w:rsidRPr="001E31F0">
              <w:rPr>
                <w:rFonts w:ascii="Times New Roman" w:eastAsia="Times New Roman" w:hAnsi="Times New Roman" w:cs="Times New Roman"/>
                <w:sz w:val="24"/>
                <w:szCs w:val="24"/>
                <w:lang w:eastAsia="lv-LV"/>
              </w:rPr>
              <w:t>MHz</w:t>
            </w:r>
            <w:proofErr w:type="spellEnd"/>
          </w:p>
        </w:tc>
        <w:tc>
          <w:tcPr>
            <w:tcW w:w="528" w:type="pct"/>
          </w:tcPr>
          <w:p w14:paraId="58370A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50" w:type="pct"/>
          </w:tcPr>
          <w:p w14:paraId="529DDA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Kanāla centra frekvence, </w:t>
            </w:r>
            <w:proofErr w:type="spellStart"/>
            <w:r w:rsidRPr="001E31F0">
              <w:rPr>
                <w:rFonts w:ascii="Times New Roman" w:eastAsia="Times New Roman" w:hAnsi="Times New Roman" w:cs="Times New Roman"/>
                <w:sz w:val="24"/>
                <w:szCs w:val="24"/>
                <w:lang w:eastAsia="lv-LV"/>
              </w:rPr>
              <w:t>MHz</w:t>
            </w:r>
            <w:proofErr w:type="spellEnd"/>
          </w:p>
        </w:tc>
        <w:tc>
          <w:tcPr>
            <w:tcW w:w="527" w:type="pct"/>
          </w:tcPr>
          <w:p w14:paraId="0CE6BB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29" w:type="pct"/>
          </w:tcPr>
          <w:p w14:paraId="0ABDBC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Kanāla centra frekvence,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51821B75" w14:textId="77777777" w:rsidTr="00B95A64">
        <w:trPr>
          <w:trHeight w:val="60"/>
        </w:trPr>
        <w:tc>
          <w:tcPr>
            <w:tcW w:w="516" w:type="pct"/>
          </w:tcPr>
          <w:p w14:paraId="1B338B6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150" w:type="pct"/>
          </w:tcPr>
          <w:p w14:paraId="237808D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26,965</w:t>
            </w:r>
          </w:p>
        </w:tc>
        <w:tc>
          <w:tcPr>
            <w:tcW w:w="528" w:type="pct"/>
          </w:tcPr>
          <w:p w14:paraId="4EF82E2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1150" w:type="pct"/>
          </w:tcPr>
          <w:p w14:paraId="2210107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27,135</w:t>
            </w:r>
          </w:p>
        </w:tc>
        <w:tc>
          <w:tcPr>
            <w:tcW w:w="527" w:type="pct"/>
          </w:tcPr>
          <w:p w14:paraId="5D53C3A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1129" w:type="pct"/>
          </w:tcPr>
          <w:p w14:paraId="71868AA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27,295</w:t>
            </w:r>
          </w:p>
        </w:tc>
      </w:tr>
      <w:tr w:rsidR="000E0D7F" w:rsidRPr="001E31F0" w14:paraId="5EC46F76" w14:textId="77777777" w:rsidTr="00B95A64">
        <w:trPr>
          <w:trHeight w:val="60"/>
        </w:trPr>
        <w:tc>
          <w:tcPr>
            <w:tcW w:w="516" w:type="pct"/>
          </w:tcPr>
          <w:p w14:paraId="07643B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150" w:type="pct"/>
          </w:tcPr>
          <w:p w14:paraId="2B583C8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26,975</w:t>
            </w:r>
          </w:p>
        </w:tc>
        <w:tc>
          <w:tcPr>
            <w:tcW w:w="528" w:type="pct"/>
          </w:tcPr>
          <w:p w14:paraId="73172BA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1150" w:type="pct"/>
          </w:tcPr>
          <w:p w14:paraId="5AF2CEB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27,155</w:t>
            </w:r>
          </w:p>
        </w:tc>
        <w:tc>
          <w:tcPr>
            <w:tcW w:w="527" w:type="pct"/>
          </w:tcPr>
          <w:p w14:paraId="2FF0C7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1129" w:type="pct"/>
          </w:tcPr>
          <w:p w14:paraId="4316DA6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27,305</w:t>
            </w:r>
          </w:p>
        </w:tc>
      </w:tr>
      <w:tr w:rsidR="000E0D7F" w:rsidRPr="001E31F0" w14:paraId="57547CA6" w14:textId="77777777" w:rsidTr="00B95A64">
        <w:trPr>
          <w:trHeight w:val="60"/>
        </w:trPr>
        <w:tc>
          <w:tcPr>
            <w:tcW w:w="516" w:type="pct"/>
          </w:tcPr>
          <w:p w14:paraId="30F4F2D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150" w:type="pct"/>
          </w:tcPr>
          <w:p w14:paraId="4015B87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26,985</w:t>
            </w:r>
          </w:p>
        </w:tc>
        <w:tc>
          <w:tcPr>
            <w:tcW w:w="528" w:type="pct"/>
          </w:tcPr>
          <w:p w14:paraId="1C527F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150" w:type="pct"/>
          </w:tcPr>
          <w:p w14:paraId="23E6BC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27,165</w:t>
            </w:r>
          </w:p>
        </w:tc>
        <w:tc>
          <w:tcPr>
            <w:tcW w:w="527" w:type="pct"/>
          </w:tcPr>
          <w:p w14:paraId="65E5757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1129" w:type="pct"/>
          </w:tcPr>
          <w:p w14:paraId="2ED909A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27,315</w:t>
            </w:r>
          </w:p>
        </w:tc>
      </w:tr>
      <w:tr w:rsidR="000E0D7F" w:rsidRPr="001E31F0" w14:paraId="0EA0F4A4" w14:textId="77777777" w:rsidTr="00B95A64">
        <w:trPr>
          <w:trHeight w:val="60"/>
        </w:trPr>
        <w:tc>
          <w:tcPr>
            <w:tcW w:w="516" w:type="pct"/>
          </w:tcPr>
          <w:p w14:paraId="5F3EC77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150" w:type="pct"/>
          </w:tcPr>
          <w:p w14:paraId="067808C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27,005</w:t>
            </w:r>
          </w:p>
        </w:tc>
        <w:tc>
          <w:tcPr>
            <w:tcW w:w="528" w:type="pct"/>
          </w:tcPr>
          <w:p w14:paraId="45F5E2F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150" w:type="pct"/>
          </w:tcPr>
          <w:p w14:paraId="0510A5F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27,175</w:t>
            </w:r>
          </w:p>
        </w:tc>
        <w:tc>
          <w:tcPr>
            <w:tcW w:w="527" w:type="pct"/>
          </w:tcPr>
          <w:p w14:paraId="6ABC1A8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1129" w:type="pct"/>
          </w:tcPr>
          <w:p w14:paraId="4D53459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27,325</w:t>
            </w:r>
          </w:p>
        </w:tc>
      </w:tr>
      <w:tr w:rsidR="000E0D7F" w:rsidRPr="001E31F0" w14:paraId="26DACC08" w14:textId="77777777" w:rsidTr="00B95A64">
        <w:trPr>
          <w:trHeight w:val="60"/>
        </w:trPr>
        <w:tc>
          <w:tcPr>
            <w:tcW w:w="516" w:type="pct"/>
          </w:tcPr>
          <w:p w14:paraId="4FD6020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150" w:type="pct"/>
          </w:tcPr>
          <w:p w14:paraId="6019C20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27,015</w:t>
            </w:r>
          </w:p>
        </w:tc>
        <w:tc>
          <w:tcPr>
            <w:tcW w:w="528" w:type="pct"/>
          </w:tcPr>
          <w:p w14:paraId="57366D4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1150" w:type="pct"/>
          </w:tcPr>
          <w:p w14:paraId="5E0BF11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27,185</w:t>
            </w:r>
          </w:p>
        </w:tc>
        <w:tc>
          <w:tcPr>
            <w:tcW w:w="527" w:type="pct"/>
          </w:tcPr>
          <w:p w14:paraId="0B2E1D6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1129" w:type="pct"/>
          </w:tcPr>
          <w:p w14:paraId="032B153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27,335</w:t>
            </w:r>
          </w:p>
        </w:tc>
      </w:tr>
      <w:tr w:rsidR="000E0D7F" w:rsidRPr="001E31F0" w14:paraId="0B652B37" w14:textId="77777777" w:rsidTr="00B95A64">
        <w:trPr>
          <w:trHeight w:val="60"/>
        </w:trPr>
        <w:tc>
          <w:tcPr>
            <w:tcW w:w="516" w:type="pct"/>
          </w:tcPr>
          <w:p w14:paraId="32D226F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150" w:type="pct"/>
          </w:tcPr>
          <w:p w14:paraId="432D132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27,025</w:t>
            </w:r>
          </w:p>
        </w:tc>
        <w:tc>
          <w:tcPr>
            <w:tcW w:w="528" w:type="pct"/>
          </w:tcPr>
          <w:p w14:paraId="334518C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1150" w:type="pct"/>
          </w:tcPr>
          <w:p w14:paraId="7CD3B6E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27,205</w:t>
            </w:r>
          </w:p>
        </w:tc>
        <w:tc>
          <w:tcPr>
            <w:tcW w:w="527" w:type="pct"/>
          </w:tcPr>
          <w:p w14:paraId="611C690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w:t>
            </w:r>
          </w:p>
        </w:tc>
        <w:tc>
          <w:tcPr>
            <w:tcW w:w="1129" w:type="pct"/>
          </w:tcPr>
          <w:p w14:paraId="19F5F28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27,345</w:t>
            </w:r>
          </w:p>
        </w:tc>
      </w:tr>
      <w:tr w:rsidR="000E0D7F" w:rsidRPr="001E31F0" w14:paraId="15FA982F" w14:textId="77777777" w:rsidTr="00B95A64">
        <w:trPr>
          <w:trHeight w:val="60"/>
        </w:trPr>
        <w:tc>
          <w:tcPr>
            <w:tcW w:w="516" w:type="pct"/>
          </w:tcPr>
          <w:p w14:paraId="4337831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150" w:type="pct"/>
          </w:tcPr>
          <w:p w14:paraId="43AE013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27,035</w:t>
            </w:r>
          </w:p>
        </w:tc>
        <w:tc>
          <w:tcPr>
            <w:tcW w:w="528" w:type="pct"/>
          </w:tcPr>
          <w:p w14:paraId="0570B9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1150" w:type="pct"/>
          </w:tcPr>
          <w:p w14:paraId="507DB1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27,215</w:t>
            </w:r>
          </w:p>
        </w:tc>
        <w:tc>
          <w:tcPr>
            <w:tcW w:w="527" w:type="pct"/>
          </w:tcPr>
          <w:p w14:paraId="011A918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w:t>
            </w:r>
          </w:p>
        </w:tc>
        <w:tc>
          <w:tcPr>
            <w:tcW w:w="1129" w:type="pct"/>
          </w:tcPr>
          <w:p w14:paraId="734E17F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27,355</w:t>
            </w:r>
          </w:p>
        </w:tc>
      </w:tr>
      <w:tr w:rsidR="000E0D7F" w:rsidRPr="001E31F0" w14:paraId="0E2AF4FD" w14:textId="77777777" w:rsidTr="00B95A64">
        <w:trPr>
          <w:trHeight w:val="60"/>
        </w:trPr>
        <w:tc>
          <w:tcPr>
            <w:tcW w:w="516" w:type="pct"/>
          </w:tcPr>
          <w:p w14:paraId="49ACF14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150" w:type="pct"/>
          </w:tcPr>
          <w:p w14:paraId="0AB219F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27,055</w:t>
            </w:r>
          </w:p>
        </w:tc>
        <w:tc>
          <w:tcPr>
            <w:tcW w:w="528" w:type="pct"/>
          </w:tcPr>
          <w:p w14:paraId="6D9A463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1150" w:type="pct"/>
          </w:tcPr>
          <w:p w14:paraId="5285462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27,225</w:t>
            </w:r>
          </w:p>
        </w:tc>
        <w:tc>
          <w:tcPr>
            <w:tcW w:w="527" w:type="pct"/>
          </w:tcPr>
          <w:p w14:paraId="5DE16F21"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w:t>
            </w:r>
          </w:p>
        </w:tc>
        <w:tc>
          <w:tcPr>
            <w:tcW w:w="1129" w:type="pct"/>
          </w:tcPr>
          <w:p w14:paraId="2C7135D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27,365</w:t>
            </w:r>
          </w:p>
        </w:tc>
      </w:tr>
      <w:tr w:rsidR="000E0D7F" w:rsidRPr="001E31F0" w14:paraId="6E4D9BC2" w14:textId="77777777" w:rsidTr="00B95A64">
        <w:trPr>
          <w:trHeight w:val="60"/>
        </w:trPr>
        <w:tc>
          <w:tcPr>
            <w:tcW w:w="516" w:type="pct"/>
          </w:tcPr>
          <w:p w14:paraId="210541C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150" w:type="pct"/>
          </w:tcPr>
          <w:p w14:paraId="61B8A3F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27,065</w:t>
            </w:r>
          </w:p>
        </w:tc>
        <w:tc>
          <w:tcPr>
            <w:tcW w:w="528" w:type="pct"/>
          </w:tcPr>
          <w:p w14:paraId="03780C1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1150" w:type="pct"/>
          </w:tcPr>
          <w:p w14:paraId="2F736B8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27,255</w:t>
            </w:r>
          </w:p>
        </w:tc>
        <w:tc>
          <w:tcPr>
            <w:tcW w:w="527" w:type="pct"/>
          </w:tcPr>
          <w:p w14:paraId="79F1BA5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w:t>
            </w:r>
          </w:p>
        </w:tc>
        <w:tc>
          <w:tcPr>
            <w:tcW w:w="1129" w:type="pct"/>
          </w:tcPr>
          <w:p w14:paraId="4987803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27,375</w:t>
            </w:r>
          </w:p>
        </w:tc>
      </w:tr>
      <w:tr w:rsidR="000E0D7F" w:rsidRPr="001E31F0" w14:paraId="690CA420" w14:textId="77777777" w:rsidTr="00B95A64">
        <w:trPr>
          <w:trHeight w:val="60"/>
        </w:trPr>
        <w:tc>
          <w:tcPr>
            <w:tcW w:w="516" w:type="pct"/>
          </w:tcPr>
          <w:p w14:paraId="325D580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10</w:t>
            </w:r>
          </w:p>
        </w:tc>
        <w:tc>
          <w:tcPr>
            <w:tcW w:w="1150" w:type="pct"/>
          </w:tcPr>
          <w:p w14:paraId="420652B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27,075</w:t>
            </w:r>
          </w:p>
        </w:tc>
        <w:tc>
          <w:tcPr>
            <w:tcW w:w="528" w:type="pct"/>
          </w:tcPr>
          <w:p w14:paraId="07A0185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w:t>
            </w:r>
          </w:p>
        </w:tc>
        <w:tc>
          <w:tcPr>
            <w:tcW w:w="1150" w:type="pct"/>
          </w:tcPr>
          <w:p w14:paraId="23D27DA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27,235</w:t>
            </w:r>
          </w:p>
        </w:tc>
        <w:tc>
          <w:tcPr>
            <w:tcW w:w="527" w:type="pct"/>
          </w:tcPr>
          <w:p w14:paraId="5D2A298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1129" w:type="pct"/>
          </w:tcPr>
          <w:p w14:paraId="358922E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27,385</w:t>
            </w:r>
          </w:p>
        </w:tc>
      </w:tr>
      <w:tr w:rsidR="000E0D7F" w:rsidRPr="001E31F0" w14:paraId="4F6DE226" w14:textId="77777777" w:rsidTr="00B95A64">
        <w:trPr>
          <w:trHeight w:val="60"/>
        </w:trPr>
        <w:tc>
          <w:tcPr>
            <w:tcW w:w="516" w:type="pct"/>
          </w:tcPr>
          <w:p w14:paraId="25013FE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1150" w:type="pct"/>
          </w:tcPr>
          <w:p w14:paraId="3BFD90C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27,085</w:t>
            </w:r>
          </w:p>
        </w:tc>
        <w:tc>
          <w:tcPr>
            <w:tcW w:w="528" w:type="pct"/>
          </w:tcPr>
          <w:p w14:paraId="09A818E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1150" w:type="pct"/>
          </w:tcPr>
          <w:p w14:paraId="10D0445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27,245</w:t>
            </w:r>
          </w:p>
        </w:tc>
        <w:tc>
          <w:tcPr>
            <w:tcW w:w="527" w:type="pct"/>
          </w:tcPr>
          <w:p w14:paraId="20DB739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w:t>
            </w:r>
          </w:p>
        </w:tc>
        <w:tc>
          <w:tcPr>
            <w:tcW w:w="1129" w:type="pct"/>
          </w:tcPr>
          <w:p w14:paraId="1DEE0621"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27,395</w:t>
            </w:r>
          </w:p>
        </w:tc>
      </w:tr>
      <w:tr w:rsidR="000E0D7F" w:rsidRPr="001E31F0" w14:paraId="04B4A42D" w14:textId="77777777" w:rsidTr="00B95A64">
        <w:trPr>
          <w:trHeight w:val="60"/>
        </w:trPr>
        <w:tc>
          <w:tcPr>
            <w:tcW w:w="516" w:type="pct"/>
          </w:tcPr>
          <w:p w14:paraId="4589B48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1150" w:type="pct"/>
          </w:tcPr>
          <w:p w14:paraId="4EE082E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27,105</w:t>
            </w:r>
          </w:p>
        </w:tc>
        <w:tc>
          <w:tcPr>
            <w:tcW w:w="528" w:type="pct"/>
          </w:tcPr>
          <w:p w14:paraId="1609BCA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w:t>
            </w:r>
          </w:p>
        </w:tc>
        <w:tc>
          <w:tcPr>
            <w:tcW w:w="1150" w:type="pct"/>
          </w:tcPr>
          <w:p w14:paraId="0E97B82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27,265</w:t>
            </w:r>
          </w:p>
        </w:tc>
        <w:tc>
          <w:tcPr>
            <w:tcW w:w="527" w:type="pct"/>
          </w:tcPr>
          <w:p w14:paraId="6D8157D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w:t>
            </w:r>
          </w:p>
        </w:tc>
        <w:tc>
          <w:tcPr>
            <w:tcW w:w="1129" w:type="pct"/>
          </w:tcPr>
          <w:p w14:paraId="16137D2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27,405</w:t>
            </w:r>
          </w:p>
        </w:tc>
      </w:tr>
      <w:tr w:rsidR="000E0D7F" w:rsidRPr="001E31F0" w14:paraId="6C03B287" w14:textId="77777777" w:rsidTr="00B95A64">
        <w:trPr>
          <w:trHeight w:val="60"/>
        </w:trPr>
        <w:tc>
          <w:tcPr>
            <w:tcW w:w="516" w:type="pct"/>
          </w:tcPr>
          <w:p w14:paraId="210AFA8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1150" w:type="pct"/>
          </w:tcPr>
          <w:p w14:paraId="3D3934D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27,115</w:t>
            </w:r>
          </w:p>
        </w:tc>
        <w:tc>
          <w:tcPr>
            <w:tcW w:w="528" w:type="pct"/>
          </w:tcPr>
          <w:p w14:paraId="56AD710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p>
        </w:tc>
        <w:tc>
          <w:tcPr>
            <w:tcW w:w="1150" w:type="pct"/>
          </w:tcPr>
          <w:p w14:paraId="56D6E21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27,275</w:t>
            </w:r>
          </w:p>
        </w:tc>
        <w:tc>
          <w:tcPr>
            <w:tcW w:w="527" w:type="pct"/>
          </w:tcPr>
          <w:p w14:paraId="0CACEC3F"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60EFD678"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r>
      <w:tr w:rsidR="000E0D7F" w:rsidRPr="001E31F0" w14:paraId="460FDC3F" w14:textId="77777777" w:rsidTr="00B95A64">
        <w:trPr>
          <w:trHeight w:val="60"/>
        </w:trPr>
        <w:tc>
          <w:tcPr>
            <w:tcW w:w="516" w:type="pct"/>
          </w:tcPr>
          <w:p w14:paraId="64E4C55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1150" w:type="pct"/>
          </w:tcPr>
          <w:p w14:paraId="3772EAB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27,125</w:t>
            </w:r>
          </w:p>
        </w:tc>
        <w:tc>
          <w:tcPr>
            <w:tcW w:w="528" w:type="pct"/>
          </w:tcPr>
          <w:p w14:paraId="4EA3B8C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1150" w:type="pct"/>
          </w:tcPr>
          <w:p w14:paraId="79F4E15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27,285</w:t>
            </w:r>
          </w:p>
        </w:tc>
        <w:tc>
          <w:tcPr>
            <w:tcW w:w="527" w:type="pct"/>
          </w:tcPr>
          <w:p w14:paraId="4275BD24"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39E5F5B4"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r>
    </w:tbl>
    <w:p w14:paraId="69813F44" w14:textId="77777777" w:rsidR="002E009D" w:rsidRPr="001E31F0" w:rsidRDefault="002E009D" w:rsidP="00357BC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6.2. Izmantošanas nosacījumi, ierobežojumi</w:t>
      </w:r>
    </w:p>
    <w:p w14:paraId="1E650080"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Iekārtu lietošana nav atļauta gaisa kuģos. Ārējās antenas maksimālais pastiprinājuma koeficients ir 3 </w:t>
      </w:r>
      <w:proofErr w:type="spellStart"/>
      <w:r w:rsidRPr="001E31F0">
        <w:rPr>
          <w:rFonts w:ascii="Times New Roman" w:eastAsia="Times New Roman" w:hAnsi="Times New Roman" w:cs="Times New Roman"/>
          <w:sz w:val="24"/>
          <w:szCs w:val="24"/>
          <w:lang w:eastAsia="lv-LV"/>
        </w:rPr>
        <w:t>dBd</w:t>
      </w:r>
      <w:proofErr w:type="spellEnd"/>
      <w:r w:rsidRPr="001E31F0">
        <w:rPr>
          <w:rFonts w:ascii="Times New Roman" w:eastAsia="Times New Roman" w:hAnsi="Times New Roman" w:cs="Times New Roman"/>
          <w:sz w:val="24"/>
          <w:szCs w:val="24"/>
          <w:lang w:eastAsia="lv-LV"/>
        </w:rPr>
        <w:t>. Nav atļauta raidītāju jaudas pastiprinātāju izmantošana.</w:t>
      </w:r>
    </w:p>
    <w:p w14:paraId="23D0FE73"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 PMR 446 radioiekārtas</w:t>
      </w:r>
    </w:p>
    <w:p w14:paraId="23BE545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PMR 446 iekārtas ir pārnēsājamas. Tās izmanto tikai iebūvētu antenu un efektīvo izstaroto jaudu, kas nepārsniedz 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un ir paredzētas </w:t>
      </w:r>
      <w:proofErr w:type="spellStart"/>
      <w:r w:rsidRPr="001E31F0">
        <w:rPr>
          <w:rFonts w:ascii="Times New Roman" w:eastAsia="Times New Roman" w:hAnsi="Times New Roman" w:cs="Times New Roman"/>
          <w:sz w:val="24"/>
          <w:szCs w:val="24"/>
          <w:lang w:eastAsia="lv-LV"/>
        </w:rPr>
        <w:t>vienfrekvences</w:t>
      </w:r>
      <w:proofErr w:type="spellEnd"/>
      <w:r w:rsidRPr="001E31F0">
        <w:rPr>
          <w:rFonts w:ascii="Times New Roman" w:eastAsia="Times New Roman" w:hAnsi="Times New Roman" w:cs="Times New Roman"/>
          <w:sz w:val="24"/>
          <w:szCs w:val="24"/>
          <w:lang w:eastAsia="lv-LV"/>
        </w:rPr>
        <w:t xml:space="preserve"> simpleksajiem radiosakariem.</w:t>
      </w:r>
    </w:p>
    <w:p w14:paraId="57B6BA9D"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Bāzes stacijas, atkārtotājus vai citu stacionāru infrastruktūru izmantot aizliegts.</w:t>
      </w:r>
    </w:p>
    <w:p w14:paraId="1822028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7.1. Tehniskās prasības</w:t>
      </w:r>
    </w:p>
    <w:tbl>
      <w:tblPr>
        <w:tblStyle w:val="TableGrid"/>
        <w:tblW w:w="5000" w:type="pct"/>
        <w:tblLook w:val="04A0" w:firstRow="1" w:lastRow="0" w:firstColumn="1" w:lastColumn="0" w:noHBand="0" w:noVBand="1"/>
      </w:tblPr>
      <w:tblGrid>
        <w:gridCol w:w="2617"/>
        <w:gridCol w:w="2653"/>
        <w:gridCol w:w="4747"/>
        <w:gridCol w:w="4543"/>
      </w:tblGrid>
      <w:tr w:rsidR="000E0D7F" w:rsidRPr="001E31F0" w14:paraId="0F72A17B" w14:textId="77777777" w:rsidTr="00B95A64">
        <w:tc>
          <w:tcPr>
            <w:tcW w:w="899" w:type="pct"/>
          </w:tcPr>
          <w:p w14:paraId="6BC812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911" w:type="pct"/>
          </w:tcPr>
          <w:p w14:paraId="756811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atstatums</w:t>
            </w:r>
          </w:p>
        </w:tc>
        <w:tc>
          <w:tcPr>
            <w:tcW w:w="1630" w:type="pct"/>
          </w:tcPr>
          <w:p w14:paraId="348374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Zemākā kanāla nesējfrekvence</w:t>
            </w:r>
          </w:p>
        </w:tc>
        <w:tc>
          <w:tcPr>
            <w:tcW w:w="1560" w:type="pct"/>
          </w:tcPr>
          <w:p w14:paraId="32194B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633D2CDD" w14:textId="77777777" w:rsidTr="00B95A64">
        <w:tc>
          <w:tcPr>
            <w:tcW w:w="899" w:type="pct"/>
          </w:tcPr>
          <w:p w14:paraId="3BA9AAB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446,0–446,2 </w:t>
            </w:r>
            <w:proofErr w:type="spellStart"/>
            <w:r w:rsidRPr="001E31F0">
              <w:rPr>
                <w:rFonts w:ascii="Times New Roman" w:eastAsia="Times New Roman" w:hAnsi="Times New Roman" w:cs="Times New Roman"/>
                <w:sz w:val="24"/>
                <w:szCs w:val="24"/>
                <w:lang w:eastAsia="lv-LV"/>
              </w:rPr>
              <w:t>MHz</w:t>
            </w:r>
            <w:proofErr w:type="spellEnd"/>
          </w:p>
        </w:tc>
        <w:tc>
          <w:tcPr>
            <w:tcW w:w="911" w:type="pct"/>
          </w:tcPr>
          <w:p w14:paraId="770665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12,5 </w:t>
            </w:r>
            <w:proofErr w:type="spellStart"/>
            <w:r w:rsidRPr="001E31F0">
              <w:rPr>
                <w:rFonts w:ascii="Times New Roman" w:eastAsia="Times New Roman" w:hAnsi="Times New Roman" w:cs="Times New Roman"/>
                <w:sz w:val="24"/>
                <w:szCs w:val="24"/>
                <w:lang w:eastAsia="lv-LV"/>
              </w:rPr>
              <w:t>kHz</w:t>
            </w:r>
            <w:proofErr w:type="spellEnd"/>
          </w:p>
        </w:tc>
        <w:tc>
          <w:tcPr>
            <w:tcW w:w="1630" w:type="pct"/>
          </w:tcPr>
          <w:p w14:paraId="4B767C3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446,00625 </w:t>
            </w:r>
            <w:proofErr w:type="spellStart"/>
            <w:r w:rsidRPr="001E31F0">
              <w:rPr>
                <w:rFonts w:ascii="Times New Roman" w:eastAsia="Times New Roman" w:hAnsi="Times New Roman" w:cs="Times New Roman"/>
                <w:sz w:val="24"/>
                <w:szCs w:val="24"/>
                <w:lang w:eastAsia="lv-LV"/>
              </w:rPr>
              <w:t>MHz</w:t>
            </w:r>
            <w:proofErr w:type="spellEnd"/>
          </w:p>
        </w:tc>
        <w:tc>
          <w:tcPr>
            <w:tcW w:w="1560" w:type="pct"/>
          </w:tcPr>
          <w:p w14:paraId="1B889E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 – analogais</w:t>
            </w:r>
          </w:p>
        </w:tc>
      </w:tr>
      <w:tr w:rsidR="000E0D7F" w:rsidRPr="001E31F0" w14:paraId="6A422510" w14:textId="77777777" w:rsidTr="00B95A64">
        <w:tc>
          <w:tcPr>
            <w:tcW w:w="899" w:type="pct"/>
          </w:tcPr>
          <w:p w14:paraId="3CEF13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446,0–446,2 </w:t>
            </w:r>
            <w:proofErr w:type="spellStart"/>
            <w:r w:rsidRPr="001E31F0">
              <w:rPr>
                <w:rFonts w:ascii="Times New Roman" w:eastAsia="Times New Roman" w:hAnsi="Times New Roman" w:cs="Times New Roman"/>
                <w:sz w:val="24"/>
                <w:szCs w:val="24"/>
                <w:lang w:eastAsia="lv-LV"/>
              </w:rPr>
              <w:t>MHz</w:t>
            </w:r>
            <w:proofErr w:type="spellEnd"/>
          </w:p>
        </w:tc>
        <w:tc>
          <w:tcPr>
            <w:tcW w:w="911" w:type="pct"/>
          </w:tcPr>
          <w:p w14:paraId="3AC9CB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un 12,5 </w:t>
            </w:r>
            <w:proofErr w:type="spellStart"/>
            <w:r w:rsidRPr="001E31F0">
              <w:rPr>
                <w:rFonts w:ascii="Times New Roman" w:eastAsia="Times New Roman" w:hAnsi="Times New Roman" w:cs="Times New Roman"/>
                <w:sz w:val="24"/>
                <w:szCs w:val="24"/>
                <w:lang w:eastAsia="lv-LV"/>
              </w:rPr>
              <w:t>kHz</w:t>
            </w:r>
            <w:proofErr w:type="spellEnd"/>
          </w:p>
        </w:tc>
        <w:tc>
          <w:tcPr>
            <w:tcW w:w="1630" w:type="pct"/>
          </w:tcPr>
          <w:p w14:paraId="6A86C0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kanālam 446,003125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br/>
              <w:t>12,5 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kanālam 446,00625 </w:t>
            </w:r>
            <w:proofErr w:type="spellStart"/>
            <w:r w:rsidRPr="001E31F0">
              <w:rPr>
                <w:rFonts w:ascii="Times New Roman" w:eastAsia="Times New Roman" w:hAnsi="Times New Roman" w:cs="Times New Roman"/>
                <w:sz w:val="24"/>
                <w:szCs w:val="24"/>
                <w:lang w:eastAsia="lv-LV"/>
              </w:rPr>
              <w:t>MHz</w:t>
            </w:r>
            <w:proofErr w:type="spellEnd"/>
          </w:p>
        </w:tc>
        <w:tc>
          <w:tcPr>
            <w:tcW w:w="1560" w:type="pct"/>
          </w:tcPr>
          <w:p w14:paraId="4E8BF4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 – ciparu</w:t>
            </w:r>
          </w:p>
        </w:tc>
      </w:tr>
    </w:tbl>
    <w:p w14:paraId="0694B587"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 Harmonizētie tehniskie nosacījumi 8.14.2. apakšpunkta tabulas joslā 83.</w:t>
      </w:r>
    </w:p>
    <w:p w14:paraId="12049FF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7.2. Kopējie izmantošanas nosacījumi, ierobežojumi</w:t>
      </w:r>
    </w:p>
    <w:p w14:paraId="56786DE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Lai samazinātu kaitīgu traucējumu risku, PMR 446 lietojumiem piemēro šādus tehniskos parametrus:</w:t>
      </w:r>
    </w:p>
    <w:p w14:paraId="651C840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a) visām PMR 446 radioiekārtām jābūt ar uztveršanas iespējām;</w:t>
      </w:r>
    </w:p>
    <w:p w14:paraId="1202670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b) PMR 446 radioiekārtām ar nofiksējamu </w:t>
      </w:r>
      <w:proofErr w:type="spellStart"/>
      <w:r w:rsidRPr="001E31F0">
        <w:rPr>
          <w:rFonts w:ascii="Times New Roman" w:eastAsia="Times New Roman" w:hAnsi="Times New Roman" w:cs="Times New Roman"/>
          <w:sz w:val="24"/>
          <w:szCs w:val="24"/>
          <w:lang w:eastAsia="lv-LV"/>
        </w:rPr>
        <w:t>tiešrunas</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i/>
          <w:iCs/>
          <w:sz w:val="24"/>
          <w:szCs w:val="24"/>
          <w:lang w:eastAsia="lv-LV"/>
        </w:rPr>
        <w:t>Push</w:t>
      </w:r>
      <w:proofErr w:type="spellEnd"/>
      <w:r w:rsidRPr="001E31F0">
        <w:rPr>
          <w:rFonts w:ascii="Times New Roman" w:eastAsia="Times New Roman" w:hAnsi="Times New Roman" w:cs="Times New Roman"/>
          <w:i/>
          <w:iCs/>
          <w:sz w:val="24"/>
          <w:szCs w:val="24"/>
          <w:lang w:eastAsia="lv-LV"/>
        </w:rPr>
        <w:t>-To-Talk</w:t>
      </w:r>
      <w:r w:rsidRPr="001E31F0">
        <w:rPr>
          <w:rFonts w:ascii="Times New Roman" w:eastAsia="Times New Roman" w:hAnsi="Times New Roman" w:cs="Times New Roman"/>
          <w:sz w:val="24"/>
          <w:szCs w:val="24"/>
          <w:lang w:eastAsia="lv-LV"/>
        </w:rPr>
        <w:t xml:space="preserve"> – PTT) funkciju maksimālais raidīšanas periods ir 180 sekundes;</w:t>
      </w:r>
    </w:p>
    <w:p w14:paraId="01372088" w14:textId="112E47DA"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 PMR 446 radioiekārtai, kurai nav </w:t>
      </w:r>
      <w:proofErr w:type="spellStart"/>
      <w:r w:rsidRPr="001E31F0">
        <w:rPr>
          <w:rFonts w:ascii="Times New Roman" w:eastAsia="Times New Roman" w:hAnsi="Times New Roman" w:cs="Times New Roman"/>
          <w:sz w:val="24"/>
          <w:szCs w:val="24"/>
          <w:lang w:eastAsia="lv-LV"/>
        </w:rPr>
        <w:t>tiešrunas</w:t>
      </w:r>
      <w:proofErr w:type="spellEnd"/>
      <w:r w:rsidRPr="001E31F0">
        <w:rPr>
          <w:rFonts w:ascii="Times New Roman" w:eastAsia="Times New Roman" w:hAnsi="Times New Roman" w:cs="Times New Roman"/>
          <w:sz w:val="24"/>
          <w:szCs w:val="24"/>
          <w:lang w:eastAsia="lv-LV"/>
        </w:rPr>
        <w:t xml:space="preserve"> (PTT) funkcijas, jāpielieto 180 sekunžu maksimālais raidīšanas periods un balss aktivizācijas (VOX) vadība</w:t>
      </w:r>
      <w:r w:rsidR="00585C13" w:rsidRPr="001E31F0">
        <w:rPr>
          <w:rFonts w:ascii="Times New Roman" w:eastAsia="Times New Roman" w:hAnsi="Times New Roman" w:cs="Times New Roman"/>
          <w:sz w:val="24"/>
          <w:szCs w:val="24"/>
          <w:lang w:eastAsia="lv-LV"/>
        </w:rPr>
        <w:t>.</w:t>
      </w:r>
    </w:p>
    <w:p w14:paraId="3AE7C29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 446 radioiekārtu atbilstība visām minētajām tehniskajām prasībām noteikta šo noteikumu 4. pielikuma 2.57. apakšpunktā norādītajā lēmumā.</w:t>
      </w:r>
    </w:p>
    <w:p w14:paraId="68211C1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Iebūvētā antena: antena, kas paredzēta kā fiksēta aprīkojuma daļa (bez ārēja savienotāja izmantošanas), kuru lietotājs nevar atvienot no iekārtas nolūkā pievienot citu antenu.</w:t>
      </w:r>
    </w:p>
    <w:p w14:paraId="594029C6"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Pārnēsājama stacija ir iekārta, kas aprīkota ar iebūvētu antenu un ko izmanto patstāvīgi, un ko var pārnēsāt vai darbināt ar roku.</w:t>
      </w:r>
    </w:p>
    <w:p w14:paraId="0D8F7556"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 Maza darbības attāluma ierīces (SRD)</w:t>
      </w:r>
    </w:p>
    <w:p w14:paraId="53952701"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 Maza darbības attāluma ierīce ir radiosakaru ierīce, kas nodrošina vienvirziena vai </w:t>
      </w:r>
      <w:proofErr w:type="spellStart"/>
      <w:r w:rsidRPr="001E31F0">
        <w:rPr>
          <w:rFonts w:ascii="Times New Roman" w:eastAsia="Times New Roman" w:hAnsi="Times New Roman" w:cs="Times New Roman"/>
          <w:sz w:val="24"/>
          <w:szCs w:val="24"/>
          <w:lang w:eastAsia="lv-LV"/>
        </w:rPr>
        <w:t>divvirzienu</w:t>
      </w:r>
      <w:proofErr w:type="spellEnd"/>
      <w:r w:rsidRPr="001E31F0">
        <w:rPr>
          <w:rFonts w:ascii="Times New Roman" w:eastAsia="Times New Roman" w:hAnsi="Times New Roman" w:cs="Times New Roman"/>
          <w:sz w:val="24"/>
          <w:szCs w:val="24"/>
          <w:lang w:eastAsia="lv-LV"/>
        </w:rPr>
        <w:t xml:space="preserve"> sakarus un uztver un/vai ar mazu jaudu raida nelielos attālumos.</w:t>
      </w:r>
    </w:p>
    <w:p w14:paraId="1C06252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"Bez traucējumiem un bez aizsardzības" nozīmē, ka radiosakaru ierīce nedrīkst radīt kaitīgus traucējumus kādam citam radiosakaru veidam un nedrīkst pieprasīt šo ierīču aizsardzību pret kāda cita radiosakaru veida radītiem traucējumiem.</w:t>
      </w:r>
    </w:p>
    <w:p w14:paraId="32CB660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 Maza darbības attāluma ierīču kategorija ir maza darbības attāluma ierīču grupa, kas izmanto spektru ar līdzīgiem tehniskiem spektra piekļuves mehānismiem vai uz kopīgas izmantošanas scenāriju pamata.</w:t>
      </w:r>
    </w:p>
    <w:p w14:paraId="40165B8F"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 Nespecifiskas maza darbības attāluma ierīces (nespecifiskas SRD)</w:t>
      </w:r>
    </w:p>
    <w:p w14:paraId="34C35331"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Dažāda izmantojuma maza darbības attāluma ierīces ir pieejamas jebkuram lietojuma veidam, kas atbilst tehniskajiem nosacījumiem (parasti lietojumi ir telemetrija, tālvadības ierīces, signalizācijas ierīces, datu pārraides ierīces kopumā vai līdzīgs lietojums).</w:t>
      </w:r>
    </w:p>
    <w:p w14:paraId="445B5B4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 Tehniskās prasības</w:t>
      </w:r>
    </w:p>
    <w:tbl>
      <w:tblPr>
        <w:tblStyle w:val="TableGrid"/>
        <w:tblW w:w="4974" w:type="pct"/>
        <w:tblLook w:val="04A0" w:firstRow="1" w:lastRow="0" w:firstColumn="1" w:lastColumn="0" w:noHBand="0" w:noVBand="1"/>
      </w:tblPr>
      <w:tblGrid>
        <w:gridCol w:w="663"/>
        <w:gridCol w:w="2790"/>
        <w:gridCol w:w="3204"/>
        <w:gridCol w:w="4893"/>
        <w:gridCol w:w="2934"/>
      </w:tblGrid>
      <w:tr w:rsidR="000E0D7F" w:rsidRPr="001E31F0" w14:paraId="21CE35AB" w14:textId="77777777" w:rsidTr="007752FA">
        <w:tc>
          <w:tcPr>
            <w:tcW w:w="229" w:type="pct"/>
          </w:tcPr>
          <w:p w14:paraId="7FC8F8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63" w:type="pct"/>
          </w:tcPr>
          <w:p w14:paraId="5BFAB3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06" w:type="pct"/>
          </w:tcPr>
          <w:p w14:paraId="3BD10DE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89" w:type="pct"/>
          </w:tcPr>
          <w:p w14:paraId="5E0F1A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13" w:type="pct"/>
          </w:tcPr>
          <w:p w14:paraId="04789A9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54A93D22" w14:textId="77777777" w:rsidTr="00B95A64">
        <w:tc>
          <w:tcPr>
            <w:tcW w:w="229" w:type="pct"/>
          </w:tcPr>
          <w:p w14:paraId="7EEDB3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63" w:type="pct"/>
          </w:tcPr>
          <w:p w14:paraId="7FFF4E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442,2–450,0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0072F1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85</w:t>
            </w:r>
          </w:p>
        </w:tc>
      </w:tr>
      <w:tr w:rsidR="000E0D7F" w:rsidRPr="001E31F0" w14:paraId="024C93C8" w14:textId="77777777" w:rsidTr="00B95A64">
        <w:tc>
          <w:tcPr>
            <w:tcW w:w="229" w:type="pct"/>
          </w:tcPr>
          <w:p w14:paraId="7B9B20C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w:t>
            </w:r>
          </w:p>
        </w:tc>
        <w:tc>
          <w:tcPr>
            <w:tcW w:w="963" w:type="pct"/>
          </w:tcPr>
          <w:p w14:paraId="09469A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456,9–457,1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7497E5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18</w:t>
            </w:r>
          </w:p>
        </w:tc>
      </w:tr>
      <w:tr w:rsidR="000E0D7F" w:rsidRPr="001E31F0" w14:paraId="7463A6CD" w14:textId="77777777" w:rsidTr="00B95A64">
        <w:tc>
          <w:tcPr>
            <w:tcW w:w="229" w:type="pct"/>
          </w:tcPr>
          <w:p w14:paraId="4ECE145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63" w:type="pct"/>
          </w:tcPr>
          <w:p w14:paraId="52EECEF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13553–13567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2E8661D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27c</w:t>
            </w:r>
          </w:p>
        </w:tc>
      </w:tr>
      <w:tr w:rsidR="000E0D7F" w:rsidRPr="001E31F0" w14:paraId="4BE91C06" w14:textId="77777777" w:rsidTr="00B95A64">
        <w:tc>
          <w:tcPr>
            <w:tcW w:w="229" w:type="pct"/>
          </w:tcPr>
          <w:p w14:paraId="2E030DC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63" w:type="pct"/>
          </w:tcPr>
          <w:p w14:paraId="463500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26957–27283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7A5C8F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28</w:t>
            </w:r>
          </w:p>
        </w:tc>
      </w:tr>
      <w:tr w:rsidR="000E0D7F" w:rsidRPr="001E31F0" w14:paraId="6F0618CD" w14:textId="77777777" w:rsidTr="00B95A64">
        <w:tc>
          <w:tcPr>
            <w:tcW w:w="229" w:type="pct"/>
          </w:tcPr>
          <w:p w14:paraId="48E4E9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63" w:type="pct"/>
          </w:tcPr>
          <w:p w14:paraId="10DD91E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26990–27000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1F327D8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29</w:t>
            </w:r>
          </w:p>
        </w:tc>
      </w:tr>
      <w:tr w:rsidR="000E0D7F" w:rsidRPr="001E31F0" w14:paraId="3F3E8752" w14:textId="77777777" w:rsidTr="00B95A64">
        <w:tc>
          <w:tcPr>
            <w:tcW w:w="229" w:type="pct"/>
          </w:tcPr>
          <w:p w14:paraId="57F267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63" w:type="pct"/>
          </w:tcPr>
          <w:p w14:paraId="096F3E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27040–27050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0BCC7F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30</w:t>
            </w:r>
          </w:p>
        </w:tc>
      </w:tr>
      <w:tr w:rsidR="000E0D7F" w:rsidRPr="001E31F0" w14:paraId="76767270" w14:textId="77777777" w:rsidTr="00B95A64">
        <w:tc>
          <w:tcPr>
            <w:tcW w:w="229" w:type="pct"/>
          </w:tcPr>
          <w:p w14:paraId="5CDA36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963" w:type="pct"/>
          </w:tcPr>
          <w:p w14:paraId="3A6F3A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27090–27100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581D48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31</w:t>
            </w:r>
          </w:p>
        </w:tc>
      </w:tr>
      <w:tr w:rsidR="000E0D7F" w:rsidRPr="001E31F0" w14:paraId="21D3CA2B" w14:textId="77777777" w:rsidTr="00B95A64">
        <w:tc>
          <w:tcPr>
            <w:tcW w:w="229" w:type="pct"/>
          </w:tcPr>
          <w:p w14:paraId="39112B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963" w:type="pct"/>
          </w:tcPr>
          <w:p w14:paraId="62C353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27140–27150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7A5B76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32</w:t>
            </w:r>
          </w:p>
        </w:tc>
      </w:tr>
      <w:tr w:rsidR="000E0D7F" w:rsidRPr="001E31F0" w14:paraId="55930127" w14:textId="77777777" w:rsidTr="00B95A64">
        <w:tc>
          <w:tcPr>
            <w:tcW w:w="229" w:type="pct"/>
          </w:tcPr>
          <w:p w14:paraId="54FF9C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963" w:type="pct"/>
          </w:tcPr>
          <w:p w14:paraId="6D24B6C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27190–27200 </w:t>
            </w:r>
            <w:proofErr w:type="spellStart"/>
            <w:r w:rsidRPr="001E31F0">
              <w:rPr>
                <w:rFonts w:ascii="Times New Roman" w:eastAsia="Times New Roman" w:hAnsi="Times New Roman" w:cs="Times New Roman"/>
                <w:sz w:val="24"/>
                <w:szCs w:val="24"/>
                <w:lang w:eastAsia="lv-LV"/>
              </w:rPr>
              <w:t>kHz</w:t>
            </w:r>
            <w:proofErr w:type="spellEnd"/>
          </w:p>
        </w:tc>
        <w:tc>
          <w:tcPr>
            <w:tcW w:w="3807" w:type="pct"/>
            <w:gridSpan w:val="3"/>
          </w:tcPr>
          <w:p w14:paraId="348461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33</w:t>
            </w:r>
          </w:p>
        </w:tc>
      </w:tr>
      <w:tr w:rsidR="000E0D7F" w:rsidRPr="001E31F0" w14:paraId="1D3B00D6" w14:textId="77777777" w:rsidTr="00B95A64">
        <w:tc>
          <w:tcPr>
            <w:tcW w:w="229" w:type="pct"/>
          </w:tcPr>
          <w:p w14:paraId="03A024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963" w:type="pct"/>
          </w:tcPr>
          <w:p w14:paraId="31A58C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40,66–40,7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370386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35</w:t>
            </w:r>
          </w:p>
        </w:tc>
      </w:tr>
      <w:tr w:rsidR="000E0D7F" w:rsidRPr="001E31F0" w14:paraId="0448C360" w14:textId="77777777" w:rsidTr="00B95A64">
        <w:tc>
          <w:tcPr>
            <w:tcW w:w="229" w:type="pct"/>
          </w:tcPr>
          <w:p w14:paraId="7B9BD0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963" w:type="pct"/>
          </w:tcPr>
          <w:p w14:paraId="239054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72F38BD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37c</w:t>
            </w:r>
          </w:p>
        </w:tc>
      </w:tr>
      <w:tr w:rsidR="000E0D7F" w:rsidRPr="001E31F0" w14:paraId="05FFF159" w14:textId="77777777" w:rsidTr="00B95A64">
        <w:tc>
          <w:tcPr>
            <w:tcW w:w="229" w:type="pct"/>
          </w:tcPr>
          <w:p w14:paraId="767BEE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963" w:type="pct"/>
          </w:tcPr>
          <w:p w14:paraId="0B7B65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169,4–169,4875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17E9F8F1"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38</w:t>
            </w:r>
          </w:p>
        </w:tc>
      </w:tr>
      <w:tr w:rsidR="000E0D7F" w:rsidRPr="001E31F0" w14:paraId="2920C05F" w14:textId="77777777" w:rsidTr="00B95A64">
        <w:tc>
          <w:tcPr>
            <w:tcW w:w="229" w:type="pct"/>
          </w:tcPr>
          <w:p w14:paraId="46DA94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963" w:type="pct"/>
          </w:tcPr>
          <w:p w14:paraId="4A8D98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169,4875–169,5875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351607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39b</w:t>
            </w:r>
          </w:p>
        </w:tc>
      </w:tr>
      <w:tr w:rsidR="000E0D7F" w:rsidRPr="001E31F0" w14:paraId="0D50DD64" w14:textId="77777777" w:rsidTr="00B95A64">
        <w:tc>
          <w:tcPr>
            <w:tcW w:w="229" w:type="pct"/>
          </w:tcPr>
          <w:p w14:paraId="6880D7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963" w:type="pct"/>
          </w:tcPr>
          <w:p w14:paraId="31C8CB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169,5875–169,8125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7F236E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40</w:t>
            </w:r>
          </w:p>
        </w:tc>
      </w:tr>
      <w:tr w:rsidR="000E0D7F" w:rsidRPr="001E31F0" w14:paraId="3AE2AA2B" w14:textId="77777777" w:rsidTr="00B95A64">
        <w:tc>
          <w:tcPr>
            <w:tcW w:w="229" w:type="pct"/>
          </w:tcPr>
          <w:p w14:paraId="7249EE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963" w:type="pct"/>
          </w:tcPr>
          <w:p w14:paraId="193CDB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433,05–434,79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4EAF6C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44a, 44b</w:t>
            </w:r>
          </w:p>
        </w:tc>
      </w:tr>
      <w:tr w:rsidR="000E0D7F" w:rsidRPr="001E31F0" w14:paraId="4AC46931" w14:textId="77777777" w:rsidTr="00B95A64">
        <w:tc>
          <w:tcPr>
            <w:tcW w:w="229" w:type="pct"/>
          </w:tcPr>
          <w:p w14:paraId="24A6FF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963" w:type="pct"/>
          </w:tcPr>
          <w:p w14:paraId="35A5919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434,04–434,79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2BCF4C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45c</w:t>
            </w:r>
          </w:p>
        </w:tc>
      </w:tr>
      <w:tr w:rsidR="000E0D7F" w:rsidRPr="001E31F0" w14:paraId="00680E78" w14:textId="77777777" w:rsidTr="00B95A64">
        <w:tc>
          <w:tcPr>
            <w:tcW w:w="229" w:type="pct"/>
          </w:tcPr>
          <w:p w14:paraId="6C044B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963" w:type="pct"/>
          </w:tcPr>
          <w:p w14:paraId="7BCD76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862–863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144D9C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87</w:t>
            </w:r>
          </w:p>
        </w:tc>
      </w:tr>
      <w:tr w:rsidR="000E0D7F" w:rsidRPr="001E31F0" w14:paraId="30A150EF" w14:textId="77777777" w:rsidTr="00B95A64">
        <w:tc>
          <w:tcPr>
            <w:tcW w:w="229" w:type="pct"/>
          </w:tcPr>
          <w:p w14:paraId="32FFB51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963" w:type="pct"/>
          </w:tcPr>
          <w:p w14:paraId="16D3D0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56FC85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46a</w:t>
            </w:r>
          </w:p>
        </w:tc>
      </w:tr>
      <w:tr w:rsidR="000E0D7F" w:rsidRPr="001E31F0" w14:paraId="3A63334C" w14:textId="77777777" w:rsidTr="00B95A64">
        <w:tc>
          <w:tcPr>
            <w:tcW w:w="229" w:type="pct"/>
          </w:tcPr>
          <w:p w14:paraId="37AAA9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963" w:type="pct"/>
          </w:tcPr>
          <w:p w14:paraId="29411A8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41A38C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 47b</w:t>
            </w:r>
          </w:p>
        </w:tc>
      </w:tr>
      <w:tr w:rsidR="000E0D7F" w:rsidRPr="001E31F0" w14:paraId="30C4F7A7" w14:textId="77777777" w:rsidTr="00B95A64">
        <w:tc>
          <w:tcPr>
            <w:tcW w:w="229" w:type="pct"/>
          </w:tcPr>
          <w:p w14:paraId="0AB3CF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963" w:type="pct"/>
          </w:tcPr>
          <w:p w14:paraId="2F2ACE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868–868,6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183E80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48</w:t>
            </w:r>
          </w:p>
        </w:tc>
      </w:tr>
      <w:tr w:rsidR="000E0D7F" w:rsidRPr="001E31F0" w14:paraId="72CF1388" w14:textId="77777777" w:rsidTr="00B95A64">
        <w:tc>
          <w:tcPr>
            <w:tcW w:w="229" w:type="pct"/>
          </w:tcPr>
          <w:p w14:paraId="0F5DA0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963" w:type="pct"/>
          </w:tcPr>
          <w:p w14:paraId="15EFB2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868,7–869,2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27A7FE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50</w:t>
            </w:r>
          </w:p>
        </w:tc>
      </w:tr>
      <w:tr w:rsidR="000E0D7F" w:rsidRPr="001E31F0" w14:paraId="4080D664" w14:textId="77777777" w:rsidTr="00B95A64">
        <w:tc>
          <w:tcPr>
            <w:tcW w:w="229" w:type="pct"/>
          </w:tcPr>
          <w:p w14:paraId="0D2D4D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963" w:type="pct"/>
          </w:tcPr>
          <w:p w14:paraId="1DF0F2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869,4–869,65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3FA1E2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54</w:t>
            </w:r>
          </w:p>
        </w:tc>
      </w:tr>
      <w:tr w:rsidR="000E0D7F" w:rsidRPr="001E31F0" w14:paraId="74D5A0F9" w14:textId="77777777" w:rsidTr="00B95A64">
        <w:tc>
          <w:tcPr>
            <w:tcW w:w="229" w:type="pct"/>
          </w:tcPr>
          <w:p w14:paraId="29AD9D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963" w:type="pct"/>
          </w:tcPr>
          <w:p w14:paraId="0475D7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869,7–870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37DEAE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56a, 56b</w:t>
            </w:r>
          </w:p>
        </w:tc>
      </w:tr>
      <w:tr w:rsidR="000E0D7F" w:rsidRPr="001E31F0" w14:paraId="48CF55A1" w14:textId="77777777" w:rsidTr="00B95A64">
        <w:tc>
          <w:tcPr>
            <w:tcW w:w="229" w:type="pct"/>
          </w:tcPr>
          <w:p w14:paraId="428D5E7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24.</w:t>
            </w:r>
          </w:p>
        </w:tc>
        <w:tc>
          <w:tcPr>
            <w:tcW w:w="963" w:type="pct"/>
          </w:tcPr>
          <w:p w14:paraId="446D547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314F432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57a</w:t>
            </w:r>
          </w:p>
        </w:tc>
      </w:tr>
      <w:tr w:rsidR="000E0D7F" w:rsidRPr="001E31F0" w14:paraId="1AED6DF5" w14:textId="77777777" w:rsidTr="00B95A64">
        <w:tc>
          <w:tcPr>
            <w:tcW w:w="229" w:type="pct"/>
          </w:tcPr>
          <w:p w14:paraId="5514D9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963" w:type="pct"/>
          </w:tcPr>
          <w:p w14:paraId="1BD5DB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5725–5875 </w:t>
            </w:r>
            <w:proofErr w:type="spellStart"/>
            <w:r w:rsidRPr="001E31F0">
              <w:rPr>
                <w:rFonts w:ascii="Times New Roman" w:eastAsia="Times New Roman" w:hAnsi="Times New Roman" w:cs="Times New Roman"/>
                <w:sz w:val="24"/>
                <w:szCs w:val="24"/>
                <w:lang w:eastAsia="lv-LV"/>
              </w:rPr>
              <w:t>MHz</w:t>
            </w:r>
            <w:proofErr w:type="spellEnd"/>
          </w:p>
        </w:tc>
        <w:tc>
          <w:tcPr>
            <w:tcW w:w="3807" w:type="pct"/>
            <w:gridSpan w:val="3"/>
          </w:tcPr>
          <w:p w14:paraId="7646F3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61</w:t>
            </w:r>
          </w:p>
        </w:tc>
      </w:tr>
      <w:tr w:rsidR="000E0D7F" w:rsidRPr="001E31F0" w14:paraId="4EBB76E2" w14:textId="77777777" w:rsidTr="00B95A64">
        <w:tc>
          <w:tcPr>
            <w:tcW w:w="229" w:type="pct"/>
          </w:tcPr>
          <w:p w14:paraId="21A015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w:t>
            </w:r>
          </w:p>
        </w:tc>
        <w:tc>
          <w:tcPr>
            <w:tcW w:w="963" w:type="pct"/>
          </w:tcPr>
          <w:p w14:paraId="157577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3807" w:type="pct"/>
            <w:gridSpan w:val="3"/>
          </w:tcPr>
          <w:p w14:paraId="5677D8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r>
      <w:tr w:rsidR="000E0D7F" w:rsidRPr="001E31F0" w14:paraId="0EB39695" w14:textId="77777777" w:rsidTr="00B95A64">
        <w:tc>
          <w:tcPr>
            <w:tcW w:w="229" w:type="pct"/>
          </w:tcPr>
          <w:p w14:paraId="08CC97E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p>
        </w:tc>
        <w:tc>
          <w:tcPr>
            <w:tcW w:w="963" w:type="pct"/>
          </w:tcPr>
          <w:p w14:paraId="2BEBCC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3807" w:type="pct"/>
            <w:gridSpan w:val="3"/>
          </w:tcPr>
          <w:p w14:paraId="101EF54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74a</w:t>
            </w:r>
          </w:p>
        </w:tc>
      </w:tr>
      <w:tr w:rsidR="000E0D7F" w:rsidRPr="001E31F0" w14:paraId="6615692D" w14:textId="77777777" w:rsidTr="00B95A64">
        <w:tc>
          <w:tcPr>
            <w:tcW w:w="229" w:type="pct"/>
          </w:tcPr>
          <w:p w14:paraId="1AA48F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963" w:type="pct"/>
          </w:tcPr>
          <w:p w14:paraId="36108CB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61–61,5 GHz</w:t>
            </w:r>
          </w:p>
        </w:tc>
        <w:tc>
          <w:tcPr>
            <w:tcW w:w="3807" w:type="pct"/>
            <w:gridSpan w:val="3"/>
          </w:tcPr>
          <w:p w14:paraId="33F200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joslā76</w:t>
            </w:r>
          </w:p>
        </w:tc>
      </w:tr>
      <w:tr w:rsidR="000E0D7F" w:rsidRPr="001E31F0" w14:paraId="60E1146E" w14:textId="77777777" w:rsidTr="00B95A64">
        <w:tc>
          <w:tcPr>
            <w:tcW w:w="229" w:type="pct"/>
          </w:tcPr>
          <w:p w14:paraId="5E70BF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963" w:type="pct"/>
          </w:tcPr>
          <w:p w14:paraId="267867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122–122,25 GHz</w:t>
            </w:r>
          </w:p>
        </w:tc>
        <w:tc>
          <w:tcPr>
            <w:tcW w:w="3807" w:type="pct"/>
            <w:gridSpan w:val="3"/>
          </w:tcPr>
          <w:p w14:paraId="742F97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80a</w:t>
            </w:r>
          </w:p>
        </w:tc>
      </w:tr>
      <w:tr w:rsidR="000E0D7F" w:rsidRPr="001E31F0" w14:paraId="2A3F1A36" w14:textId="77777777" w:rsidTr="00B95A64">
        <w:tc>
          <w:tcPr>
            <w:tcW w:w="229" w:type="pct"/>
          </w:tcPr>
          <w:p w14:paraId="35D9AD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963" w:type="pct"/>
          </w:tcPr>
          <w:p w14:paraId="7AE4FD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122,25–123 GHz</w:t>
            </w:r>
          </w:p>
        </w:tc>
        <w:tc>
          <w:tcPr>
            <w:tcW w:w="3807" w:type="pct"/>
            <w:gridSpan w:val="3"/>
          </w:tcPr>
          <w:p w14:paraId="3DCADA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80b</w:t>
            </w:r>
          </w:p>
        </w:tc>
      </w:tr>
      <w:tr w:rsidR="000E0D7F" w:rsidRPr="001E31F0" w14:paraId="158B394B" w14:textId="77777777" w:rsidTr="00B95A64">
        <w:tc>
          <w:tcPr>
            <w:tcW w:w="229" w:type="pct"/>
          </w:tcPr>
          <w:p w14:paraId="51DD53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963" w:type="pct"/>
          </w:tcPr>
          <w:p w14:paraId="32D34C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244–246 GHz</w:t>
            </w:r>
          </w:p>
        </w:tc>
        <w:tc>
          <w:tcPr>
            <w:tcW w:w="3807" w:type="pct"/>
            <w:gridSpan w:val="3"/>
          </w:tcPr>
          <w:p w14:paraId="6F3D16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81</w:t>
            </w:r>
          </w:p>
        </w:tc>
      </w:tr>
    </w:tbl>
    <w:p w14:paraId="1921B3F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 Kopējie izmantošanas nosacījumi, ierobežojumi</w:t>
      </w:r>
    </w:p>
    <w:p w14:paraId="3D01A34F"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Šā pielikuma 8.1.1. apakšpunktā minētās frekvenču joslas un to izmantošanas nosacījumi, kā arī informatīvie dati rekomendējami galvenokārt telemetrijas, tālvadības vispārējiem datu un citiem līdzīgiem lietojumiem. Videosignālu pārraide atļauta tikai frekvenču joslās virs 2,4 GHz.</w:t>
      </w:r>
    </w:p>
    <w:p w14:paraId="02E2D75C" w14:textId="77777777" w:rsidR="002E009D" w:rsidRPr="001E31F0"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8.2. Izsekošanas un datu iegūšanas ierīces</w:t>
      </w:r>
    </w:p>
    <w:p w14:paraId="536C86B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8.2.1. Tehniskās prasības</w:t>
      </w:r>
    </w:p>
    <w:tbl>
      <w:tblPr>
        <w:tblStyle w:val="TableGrid"/>
        <w:tblW w:w="4974" w:type="pct"/>
        <w:tblLook w:val="04A0" w:firstRow="1" w:lastRow="0" w:firstColumn="1" w:lastColumn="0" w:noHBand="0" w:noVBand="1"/>
      </w:tblPr>
      <w:tblGrid>
        <w:gridCol w:w="663"/>
        <w:gridCol w:w="2309"/>
        <w:gridCol w:w="3120"/>
        <w:gridCol w:w="5101"/>
        <w:gridCol w:w="3291"/>
      </w:tblGrid>
      <w:tr w:rsidR="000E0D7F" w:rsidRPr="001E31F0" w14:paraId="18A9209F" w14:textId="77777777" w:rsidTr="007752FA">
        <w:tc>
          <w:tcPr>
            <w:tcW w:w="229" w:type="pct"/>
          </w:tcPr>
          <w:p w14:paraId="0579E1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797" w:type="pct"/>
          </w:tcPr>
          <w:p w14:paraId="2FD9FC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77" w:type="pct"/>
          </w:tcPr>
          <w:p w14:paraId="58B89C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4"/>
                <w:sz w:val="24"/>
                <w:szCs w:val="24"/>
                <w:lang w:eastAsia="lv-LV"/>
              </w:rP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761" w:type="pct"/>
          </w:tcPr>
          <w:p w14:paraId="3D6A30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36" w:type="pct"/>
          </w:tcPr>
          <w:p w14:paraId="2DCFD1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340F25B3" w14:textId="77777777" w:rsidTr="007752FA">
        <w:tc>
          <w:tcPr>
            <w:tcW w:w="229" w:type="pct"/>
          </w:tcPr>
          <w:p w14:paraId="2B552A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797" w:type="pct"/>
          </w:tcPr>
          <w:p w14:paraId="7D3F3B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442,2–450 </w:t>
            </w:r>
            <w:proofErr w:type="spellStart"/>
            <w:r w:rsidRPr="001E31F0">
              <w:rPr>
                <w:rFonts w:ascii="Times New Roman" w:eastAsia="Times New Roman" w:hAnsi="Times New Roman" w:cs="Times New Roman"/>
                <w:sz w:val="24"/>
                <w:szCs w:val="24"/>
                <w:lang w:eastAsia="lv-LV"/>
              </w:rPr>
              <w:t>kHz</w:t>
            </w:r>
            <w:proofErr w:type="spellEnd"/>
          </w:p>
        </w:tc>
        <w:tc>
          <w:tcPr>
            <w:tcW w:w="1077" w:type="pct"/>
          </w:tcPr>
          <w:p w14:paraId="7DE586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dBµA</w:t>
            </w:r>
            <w:proofErr w:type="spellEnd"/>
            <w:r w:rsidRPr="001E31F0">
              <w:rPr>
                <w:rFonts w:ascii="Times New Roman" w:eastAsia="Times New Roman" w:hAnsi="Times New Roman" w:cs="Times New Roman"/>
                <w:sz w:val="24"/>
                <w:szCs w:val="24"/>
                <w:lang w:eastAsia="lv-LV"/>
              </w:rPr>
              <w:t>/m 10 m attālumā</w:t>
            </w:r>
          </w:p>
        </w:tc>
        <w:tc>
          <w:tcPr>
            <w:tcW w:w="1761" w:type="pct"/>
          </w:tcPr>
          <w:p w14:paraId="6965DF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Nepārtraukts nesējs, bez modulācijas, kanālu atstatums nav mazāks par 150 Hz</w:t>
            </w:r>
          </w:p>
        </w:tc>
        <w:tc>
          <w:tcPr>
            <w:tcW w:w="1136" w:type="pct"/>
          </w:tcPr>
          <w:p w14:paraId="0443B1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Personu atklāšana un izvairīšanās no sadursmēm</w:t>
            </w:r>
          </w:p>
        </w:tc>
      </w:tr>
      <w:tr w:rsidR="000E0D7F" w:rsidRPr="001E31F0" w14:paraId="497A0677" w14:textId="77777777" w:rsidTr="007752FA">
        <w:tc>
          <w:tcPr>
            <w:tcW w:w="229" w:type="pct"/>
          </w:tcPr>
          <w:p w14:paraId="44261D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797" w:type="pct"/>
          </w:tcPr>
          <w:p w14:paraId="0537E0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456,9–457,1 </w:t>
            </w:r>
            <w:proofErr w:type="spellStart"/>
            <w:r w:rsidRPr="001E31F0">
              <w:rPr>
                <w:rFonts w:ascii="Times New Roman" w:eastAsia="Times New Roman" w:hAnsi="Times New Roman" w:cs="Times New Roman"/>
                <w:sz w:val="24"/>
                <w:szCs w:val="24"/>
                <w:lang w:eastAsia="lv-LV"/>
              </w:rPr>
              <w:t>kHz</w:t>
            </w:r>
            <w:proofErr w:type="spellEnd"/>
          </w:p>
        </w:tc>
        <w:tc>
          <w:tcPr>
            <w:tcW w:w="1077" w:type="pct"/>
          </w:tcPr>
          <w:p w14:paraId="4BB0C3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dBµA</w:t>
            </w:r>
            <w:proofErr w:type="spellEnd"/>
            <w:r w:rsidRPr="001E31F0">
              <w:rPr>
                <w:rFonts w:ascii="Times New Roman" w:eastAsia="Times New Roman" w:hAnsi="Times New Roman" w:cs="Times New Roman"/>
                <w:sz w:val="24"/>
                <w:szCs w:val="24"/>
                <w:lang w:eastAsia="lv-LV"/>
              </w:rPr>
              <w:t>/m 10 m attālumā</w:t>
            </w:r>
          </w:p>
        </w:tc>
        <w:tc>
          <w:tcPr>
            <w:tcW w:w="1761" w:type="pct"/>
          </w:tcPr>
          <w:p w14:paraId="57401E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Nepārtraukts nesējs 457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bez modulācijas</w:t>
            </w:r>
          </w:p>
        </w:tc>
        <w:tc>
          <w:tcPr>
            <w:tcW w:w="1136" w:type="pct"/>
          </w:tcPr>
          <w:p w14:paraId="51EE99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Apbērtu cietušo un vērtīgu mantu uziešanai ārkārtas apstākļos</w:t>
            </w:r>
          </w:p>
        </w:tc>
      </w:tr>
      <w:tr w:rsidR="000E0D7F" w:rsidRPr="001E31F0" w14:paraId="630B1143" w14:textId="77777777" w:rsidTr="007752FA">
        <w:tc>
          <w:tcPr>
            <w:tcW w:w="229" w:type="pct"/>
          </w:tcPr>
          <w:p w14:paraId="6956D16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w:t>
            </w:r>
          </w:p>
        </w:tc>
        <w:tc>
          <w:tcPr>
            <w:tcW w:w="797" w:type="pct"/>
          </w:tcPr>
          <w:p w14:paraId="42AB61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w:t>
            </w:r>
            <w:proofErr w:type="spellStart"/>
            <w:r w:rsidRPr="001E31F0">
              <w:rPr>
                <w:rFonts w:ascii="Times New Roman" w:eastAsia="Times New Roman" w:hAnsi="Times New Roman" w:cs="Times New Roman"/>
                <w:sz w:val="24"/>
                <w:szCs w:val="24"/>
                <w:lang w:eastAsia="lv-LV"/>
              </w:rPr>
              <w:t>MHz</w:t>
            </w:r>
            <w:proofErr w:type="spellEnd"/>
          </w:p>
        </w:tc>
        <w:tc>
          <w:tcPr>
            <w:tcW w:w="1077" w:type="pct"/>
          </w:tcPr>
          <w:p w14:paraId="43C3E3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761" w:type="pct"/>
          </w:tcPr>
          <w:p w14:paraId="4CEABD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 nav lielāks par 10 %, joslas platums nav lielāks par 50 </w:t>
            </w:r>
            <w:proofErr w:type="spellStart"/>
            <w:r w:rsidRPr="001E31F0">
              <w:rPr>
                <w:rFonts w:ascii="Times New Roman" w:eastAsia="Times New Roman" w:hAnsi="Times New Roman" w:cs="Times New Roman"/>
                <w:sz w:val="24"/>
                <w:szCs w:val="24"/>
                <w:lang w:eastAsia="lv-LV"/>
              </w:rPr>
              <w:t>kHz</w:t>
            </w:r>
            <w:proofErr w:type="spellEnd"/>
          </w:p>
        </w:tc>
        <w:tc>
          <w:tcPr>
            <w:tcW w:w="1136" w:type="pct"/>
          </w:tcPr>
          <w:p w14:paraId="646DCA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Mēriekārtu rādījumu nolasīšana</w:t>
            </w:r>
          </w:p>
        </w:tc>
      </w:tr>
      <w:tr w:rsidR="000E0D7F" w:rsidRPr="001E31F0" w14:paraId="26205C61" w14:textId="77777777" w:rsidTr="007752FA">
        <w:tc>
          <w:tcPr>
            <w:tcW w:w="229" w:type="pct"/>
          </w:tcPr>
          <w:p w14:paraId="3AA226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797" w:type="pct"/>
          </w:tcPr>
          <w:p w14:paraId="79BB7D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430–440 </w:t>
            </w:r>
            <w:proofErr w:type="spellStart"/>
            <w:r w:rsidRPr="001E31F0">
              <w:rPr>
                <w:rFonts w:ascii="Times New Roman" w:eastAsia="Times New Roman" w:hAnsi="Times New Roman" w:cs="Times New Roman"/>
                <w:sz w:val="24"/>
                <w:szCs w:val="24"/>
                <w:lang w:eastAsia="lv-LV"/>
              </w:rPr>
              <w:t>MHz</w:t>
            </w:r>
            <w:proofErr w:type="spellEnd"/>
          </w:p>
        </w:tc>
        <w:tc>
          <w:tcPr>
            <w:tcW w:w="3974" w:type="pct"/>
            <w:gridSpan w:val="3"/>
          </w:tcPr>
          <w:p w14:paraId="28D8F4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86</w:t>
            </w:r>
          </w:p>
        </w:tc>
      </w:tr>
      <w:tr w:rsidR="000E0D7F" w:rsidRPr="001E31F0" w14:paraId="2FEB8340" w14:textId="77777777" w:rsidTr="007752FA">
        <w:tc>
          <w:tcPr>
            <w:tcW w:w="229" w:type="pct"/>
          </w:tcPr>
          <w:p w14:paraId="4284B0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797" w:type="pct"/>
          </w:tcPr>
          <w:p w14:paraId="7765D9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w:t>
            </w:r>
            <w:proofErr w:type="spellStart"/>
            <w:r w:rsidRPr="001E31F0">
              <w:rPr>
                <w:rFonts w:ascii="Times New Roman" w:eastAsia="Times New Roman" w:hAnsi="Times New Roman" w:cs="Times New Roman"/>
                <w:sz w:val="24"/>
                <w:szCs w:val="24"/>
                <w:lang w:eastAsia="lv-LV"/>
              </w:rPr>
              <w:t>MHz</w:t>
            </w:r>
            <w:proofErr w:type="spellEnd"/>
          </w:p>
        </w:tc>
        <w:tc>
          <w:tcPr>
            <w:tcW w:w="3974" w:type="pct"/>
            <w:gridSpan w:val="3"/>
          </w:tcPr>
          <w:p w14:paraId="195012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47b</w:t>
            </w:r>
          </w:p>
        </w:tc>
      </w:tr>
      <w:tr w:rsidR="000E0D7F" w:rsidRPr="001E31F0" w14:paraId="70753CAD" w14:textId="77777777" w:rsidTr="007752FA">
        <w:tc>
          <w:tcPr>
            <w:tcW w:w="229" w:type="pct"/>
          </w:tcPr>
          <w:p w14:paraId="7916F6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797" w:type="pct"/>
          </w:tcPr>
          <w:p w14:paraId="01006A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w:t>
            </w:r>
            <w:proofErr w:type="spellStart"/>
            <w:r w:rsidRPr="001E31F0">
              <w:rPr>
                <w:rFonts w:ascii="Times New Roman" w:eastAsia="Times New Roman" w:hAnsi="Times New Roman" w:cs="Times New Roman"/>
                <w:sz w:val="24"/>
                <w:szCs w:val="24"/>
                <w:lang w:eastAsia="lv-LV"/>
              </w:rPr>
              <w:t>MHz</w:t>
            </w:r>
            <w:proofErr w:type="spellEnd"/>
          </w:p>
        </w:tc>
        <w:tc>
          <w:tcPr>
            <w:tcW w:w="3974" w:type="pct"/>
            <w:gridSpan w:val="3"/>
          </w:tcPr>
          <w:p w14:paraId="07F581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59a</w:t>
            </w:r>
          </w:p>
        </w:tc>
      </w:tr>
      <w:tr w:rsidR="000E0D7F" w:rsidRPr="001E31F0" w14:paraId="75A08613" w14:textId="77777777" w:rsidTr="007752FA">
        <w:tc>
          <w:tcPr>
            <w:tcW w:w="229" w:type="pct"/>
          </w:tcPr>
          <w:p w14:paraId="5CA59AE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797" w:type="pct"/>
          </w:tcPr>
          <w:p w14:paraId="5833FD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w:t>
            </w:r>
            <w:proofErr w:type="spellStart"/>
            <w:r w:rsidRPr="001E31F0">
              <w:rPr>
                <w:rFonts w:ascii="Times New Roman" w:eastAsia="Times New Roman" w:hAnsi="Times New Roman" w:cs="Times New Roman"/>
                <w:sz w:val="24"/>
                <w:szCs w:val="24"/>
                <w:lang w:eastAsia="lv-LV"/>
              </w:rPr>
              <w:t>MHz</w:t>
            </w:r>
            <w:proofErr w:type="spellEnd"/>
          </w:p>
        </w:tc>
        <w:tc>
          <w:tcPr>
            <w:tcW w:w="3974" w:type="pct"/>
            <w:gridSpan w:val="3"/>
          </w:tcPr>
          <w:p w14:paraId="5D9343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59b</w:t>
            </w:r>
          </w:p>
        </w:tc>
      </w:tr>
    </w:tbl>
    <w:p w14:paraId="2A44779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 Platjoslas datu pārraides ierīces</w:t>
      </w:r>
    </w:p>
    <w:p w14:paraId="1FACE341"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8.3.1. Tehniskās prasības</w:t>
      </w:r>
    </w:p>
    <w:tbl>
      <w:tblPr>
        <w:tblStyle w:val="TableGrid"/>
        <w:tblW w:w="4974" w:type="pct"/>
        <w:tblLayout w:type="fixed"/>
        <w:tblLook w:val="04A0" w:firstRow="1" w:lastRow="0" w:firstColumn="1" w:lastColumn="0" w:noHBand="0" w:noVBand="1"/>
      </w:tblPr>
      <w:tblGrid>
        <w:gridCol w:w="667"/>
        <w:gridCol w:w="2305"/>
        <w:gridCol w:w="3119"/>
        <w:gridCol w:w="5103"/>
        <w:gridCol w:w="3290"/>
      </w:tblGrid>
      <w:tr w:rsidR="000E0D7F" w:rsidRPr="001E31F0" w14:paraId="2613C4B1" w14:textId="77777777" w:rsidTr="007752FA">
        <w:tc>
          <w:tcPr>
            <w:tcW w:w="667" w:type="dxa"/>
          </w:tcPr>
          <w:p w14:paraId="4696F0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2305" w:type="dxa"/>
          </w:tcPr>
          <w:p w14:paraId="279D1D28"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3119" w:type="dxa"/>
          </w:tcPr>
          <w:p w14:paraId="5174535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4"/>
                <w:sz w:val="24"/>
                <w:szCs w:val="24"/>
                <w:lang w:eastAsia="lv-LV"/>
              </w:rPr>
              <w:t>lauka intensitātes robežvērtība/</w:t>
            </w:r>
            <w:r w:rsidRPr="001E31F0">
              <w:rPr>
                <w:rFonts w:ascii="Times New Roman" w:eastAsia="Times New Roman" w:hAnsi="Times New Roman" w:cs="Times New Roman"/>
                <w:spacing w:val="-4"/>
                <w:sz w:val="24"/>
                <w:szCs w:val="24"/>
                <w:lang w:eastAsia="lv-LV"/>
              </w:rPr>
              <w:br/>
            </w:r>
            <w:r w:rsidRPr="001E31F0">
              <w:rPr>
                <w:rFonts w:ascii="Times New Roman" w:eastAsia="Times New Roman" w:hAnsi="Times New Roman" w:cs="Times New Roman"/>
                <w:sz w:val="24"/>
                <w:szCs w:val="24"/>
                <w:lang w:eastAsia="lv-LV"/>
              </w:rPr>
              <w:t>jaudas blīvuma robežvērtība</w:t>
            </w:r>
          </w:p>
        </w:tc>
        <w:tc>
          <w:tcPr>
            <w:tcW w:w="5103" w:type="dxa"/>
          </w:tcPr>
          <w:p w14:paraId="76AEC35D"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3290" w:type="dxa"/>
          </w:tcPr>
          <w:p w14:paraId="2989C9E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1D6D952" w14:textId="77777777" w:rsidTr="007752FA">
        <w:tc>
          <w:tcPr>
            <w:tcW w:w="667" w:type="dxa"/>
          </w:tcPr>
          <w:p w14:paraId="5F6D73F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2305" w:type="dxa"/>
          </w:tcPr>
          <w:p w14:paraId="0507D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863–868 </w:t>
            </w:r>
            <w:proofErr w:type="spellStart"/>
            <w:r w:rsidRPr="001E31F0">
              <w:rPr>
                <w:rFonts w:ascii="Times New Roman" w:eastAsia="Times New Roman" w:hAnsi="Times New Roman" w:cs="Times New Roman"/>
                <w:sz w:val="24"/>
                <w:szCs w:val="24"/>
                <w:lang w:eastAsia="lv-LV"/>
              </w:rPr>
              <w:t>MHz</w:t>
            </w:r>
            <w:proofErr w:type="spellEnd"/>
          </w:p>
        </w:tc>
        <w:tc>
          <w:tcPr>
            <w:tcW w:w="11512" w:type="dxa"/>
            <w:gridSpan w:val="3"/>
          </w:tcPr>
          <w:p w14:paraId="1818FE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84</w:t>
            </w:r>
          </w:p>
        </w:tc>
      </w:tr>
      <w:tr w:rsidR="000E0D7F" w:rsidRPr="001E31F0" w14:paraId="0B628839" w14:textId="77777777" w:rsidTr="007752FA">
        <w:tc>
          <w:tcPr>
            <w:tcW w:w="667" w:type="dxa"/>
          </w:tcPr>
          <w:p w14:paraId="7A5BD2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2305" w:type="dxa"/>
          </w:tcPr>
          <w:p w14:paraId="2FB26B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2400–2483,5 </w:t>
            </w:r>
            <w:proofErr w:type="spellStart"/>
            <w:r w:rsidRPr="001E31F0">
              <w:rPr>
                <w:rFonts w:ascii="Times New Roman" w:eastAsia="Times New Roman" w:hAnsi="Times New Roman" w:cs="Times New Roman"/>
                <w:sz w:val="24"/>
                <w:szCs w:val="24"/>
                <w:lang w:eastAsia="lv-LV"/>
              </w:rPr>
              <w:t>MHz</w:t>
            </w:r>
            <w:proofErr w:type="spellEnd"/>
          </w:p>
        </w:tc>
        <w:tc>
          <w:tcPr>
            <w:tcW w:w="11512" w:type="dxa"/>
            <w:gridSpan w:val="3"/>
          </w:tcPr>
          <w:p w14:paraId="6AD1BD9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57c</w:t>
            </w:r>
          </w:p>
        </w:tc>
      </w:tr>
      <w:tr w:rsidR="000E0D7F" w:rsidRPr="001E31F0" w14:paraId="152F665B" w14:textId="77777777" w:rsidTr="007752FA">
        <w:tc>
          <w:tcPr>
            <w:tcW w:w="667" w:type="dxa"/>
          </w:tcPr>
          <w:p w14:paraId="5E10A1B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2305" w:type="dxa"/>
          </w:tcPr>
          <w:p w14:paraId="3F17B2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0B27E95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w:t>
            </w:r>
          </w:p>
        </w:tc>
      </w:tr>
      <w:tr w:rsidR="000E0D7F" w:rsidRPr="001E31F0" w14:paraId="3B69C8E0" w14:textId="77777777" w:rsidTr="007752FA">
        <w:tc>
          <w:tcPr>
            <w:tcW w:w="667" w:type="dxa"/>
          </w:tcPr>
          <w:p w14:paraId="567669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2305" w:type="dxa"/>
          </w:tcPr>
          <w:p w14:paraId="17CAA4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5407699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75a</w:t>
            </w:r>
          </w:p>
        </w:tc>
      </w:tr>
      <w:tr w:rsidR="000E0D7F" w:rsidRPr="001E31F0" w14:paraId="4C95561B" w14:textId="77777777" w:rsidTr="007752FA">
        <w:tc>
          <w:tcPr>
            <w:tcW w:w="667" w:type="dxa"/>
          </w:tcPr>
          <w:p w14:paraId="644C141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2305" w:type="dxa"/>
          </w:tcPr>
          <w:p w14:paraId="55AC75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541534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75b</w:t>
            </w:r>
          </w:p>
        </w:tc>
      </w:tr>
    </w:tbl>
    <w:p w14:paraId="1815380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8.3.2. Kopējie izmantošanas nosacījumi, ierobežojumi</w:t>
      </w:r>
    </w:p>
    <w:p w14:paraId="011345C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Antena iebūvēta (bez ārējās antenas </w:t>
      </w:r>
      <w:proofErr w:type="spellStart"/>
      <w:r w:rsidRPr="001E31F0">
        <w:rPr>
          <w:rFonts w:ascii="Times New Roman" w:eastAsia="Times New Roman" w:hAnsi="Times New Roman" w:cs="Times New Roman"/>
          <w:sz w:val="24"/>
          <w:szCs w:val="24"/>
          <w:lang w:eastAsia="lv-LV"/>
        </w:rPr>
        <w:t>pieslēguma</w:t>
      </w:r>
      <w:proofErr w:type="spellEnd"/>
      <w:r w:rsidRPr="001E31F0">
        <w:rPr>
          <w:rFonts w:ascii="Times New Roman" w:eastAsia="Times New Roman" w:hAnsi="Times New Roman" w:cs="Times New Roman"/>
          <w:sz w:val="24"/>
          <w:szCs w:val="24"/>
          <w:lang w:eastAsia="lv-LV"/>
        </w:rPr>
        <w:t xml:space="preserve"> ligzdas) vai ražotāja (izplatītāja) īpaši noteikta. Nav atļauta raidītāju jaudas pastiprinātāju izmantošana.</w:t>
      </w:r>
    </w:p>
    <w:p w14:paraId="5B699A78"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Ar lietotājam pieejamās iekārtas maksimālo jaudu radioiekārtas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nedrīkst pārsniegt šā pielikuma 8.3.1. apakšpunktā noteiktās vērtības.</w:t>
      </w:r>
    </w:p>
    <w:p w14:paraId="7D57D4FE"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8.4. Dzelzceļa ierīces</w:t>
      </w:r>
    </w:p>
    <w:p w14:paraId="2D93130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8.4.1. Tehniskās prasības</w:t>
      </w:r>
    </w:p>
    <w:p w14:paraId="7E4EC07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Minētās </w:t>
      </w:r>
      <w:proofErr w:type="spellStart"/>
      <w:r w:rsidRPr="001E31F0">
        <w:rPr>
          <w:rFonts w:ascii="Times New Roman" w:eastAsia="Times New Roman" w:hAnsi="Times New Roman" w:cs="Times New Roman"/>
          <w:sz w:val="24"/>
          <w:szCs w:val="24"/>
          <w:lang w:eastAsia="lv-LV"/>
        </w:rPr>
        <w:t>apakšjoslas</w:t>
      </w:r>
      <w:proofErr w:type="spellEnd"/>
      <w:r w:rsidRPr="001E31F0">
        <w:rPr>
          <w:rFonts w:ascii="Times New Roman" w:eastAsia="Times New Roman" w:hAnsi="Times New Roman" w:cs="Times New Roman"/>
          <w:sz w:val="24"/>
          <w:szCs w:val="24"/>
          <w:lang w:eastAsia="lv-LV"/>
        </w:rPr>
        <w:t xml:space="preserve"> paredzētas šādiem lietojumiem:</w:t>
      </w:r>
    </w:p>
    <w:p w14:paraId="2E39D6B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 josla </w:t>
      </w:r>
      <w:proofErr w:type="spellStart"/>
      <w:r w:rsidRPr="001E31F0">
        <w:rPr>
          <w:rFonts w:ascii="Times New Roman" w:eastAsia="Times New Roman" w:hAnsi="Times New Roman" w:cs="Times New Roman"/>
          <w:sz w:val="24"/>
          <w:szCs w:val="24"/>
          <w:lang w:eastAsia="lv-LV"/>
        </w:rPr>
        <w:t>balises</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tālbarošanai</w:t>
      </w:r>
      <w:proofErr w:type="spellEnd"/>
      <w:r w:rsidRPr="001E31F0">
        <w:rPr>
          <w:rFonts w:ascii="Times New Roman" w:eastAsia="Times New Roman" w:hAnsi="Times New Roman" w:cs="Times New Roman"/>
          <w:sz w:val="24"/>
          <w:szCs w:val="24"/>
          <w:lang w:eastAsia="lv-LV"/>
        </w:rPr>
        <w:t xml:space="preserve"> un </w:t>
      </w:r>
      <w:proofErr w:type="spellStart"/>
      <w:r w:rsidRPr="001E31F0">
        <w:rPr>
          <w:rFonts w:ascii="Times New Roman" w:eastAsia="Times New Roman" w:hAnsi="Times New Roman" w:cs="Times New Roman"/>
          <w:sz w:val="24"/>
          <w:szCs w:val="24"/>
          <w:lang w:eastAsia="lv-LV"/>
        </w:rPr>
        <w:t>lejuplīnijas</w:t>
      </w:r>
      <w:proofErr w:type="spellEnd"/>
      <w:r w:rsidRPr="001E31F0">
        <w:rPr>
          <w:rFonts w:ascii="Times New Roman" w:eastAsia="Times New Roman" w:hAnsi="Times New Roman" w:cs="Times New Roman"/>
          <w:sz w:val="24"/>
          <w:szCs w:val="24"/>
          <w:lang w:eastAsia="lv-LV"/>
        </w:rPr>
        <w:t xml:space="preserve"> (vilciens–zeme) sistēmām, ieskaitot </w:t>
      </w:r>
      <w:proofErr w:type="spellStart"/>
      <w:r w:rsidRPr="001E31F0">
        <w:rPr>
          <w:rFonts w:ascii="Times New Roman" w:eastAsia="Times New Roman" w:hAnsi="Times New Roman" w:cs="Times New Roman"/>
          <w:sz w:val="24"/>
          <w:szCs w:val="24"/>
          <w:lang w:eastAsia="lv-LV"/>
        </w:rPr>
        <w:t>eirobalisi</w:t>
      </w:r>
      <w:proofErr w:type="spellEnd"/>
      <w:r w:rsidRPr="001E31F0">
        <w:rPr>
          <w:rFonts w:ascii="Times New Roman" w:eastAsia="Times New Roman" w:hAnsi="Times New Roman" w:cs="Times New Roman"/>
          <w:sz w:val="24"/>
          <w:szCs w:val="24"/>
          <w:lang w:eastAsia="lv-LV"/>
        </w:rPr>
        <w:t xml:space="preserve"> un cilpas/</w:t>
      </w:r>
      <w:proofErr w:type="spellStart"/>
      <w:r w:rsidRPr="001E31F0">
        <w:rPr>
          <w:rFonts w:ascii="Times New Roman" w:eastAsia="Times New Roman" w:hAnsi="Times New Roman" w:cs="Times New Roman"/>
          <w:sz w:val="24"/>
          <w:szCs w:val="24"/>
          <w:lang w:eastAsia="lv-LV"/>
        </w:rPr>
        <w:t>eirocilpas</w:t>
      </w:r>
      <w:proofErr w:type="spellEnd"/>
      <w:r w:rsidRPr="001E31F0">
        <w:rPr>
          <w:rFonts w:ascii="Times New Roman" w:eastAsia="Times New Roman" w:hAnsi="Times New Roman" w:cs="Times New Roman"/>
          <w:sz w:val="24"/>
          <w:szCs w:val="24"/>
          <w:lang w:eastAsia="lv-LV"/>
        </w:rPr>
        <w:t xml:space="preserve"> aktivēšanu;</w:t>
      </w:r>
    </w:p>
    <w:p w14:paraId="7BEFFE4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"b" josla </w:t>
      </w:r>
      <w:proofErr w:type="spellStart"/>
      <w:r w:rsidRPr="001E31F0">
        <w:rPr>
          <w:rFonts w:ascii="Times New Roman" w:eastAsia="Times New Roman" w:hAnsi="Times New Roman" w:cs="Times New Roman"/>
          <w:sz w:val="24"/>
          <w:szCs w:val="24"/>
          <w:lang w:eastAsia="lv-LV"/>
        </w:rPr>
        <w:t>balises</w:t>
      </w:r>
      <w:proofErr w:type="spellEnd"/>
      <w:r w:rsidRPr="001E31F0">
        <w:rPr>
          <w:rFonts w:ascii="Times New Roman" w:eastAsia="Times New Roman" w:hAnsi="Times New Roman" w:cs="Times New Roman"/>
          <w:sz w:val="24"/>
          <w:szCs w:val="24"/>
          <w:lang w:eastAsia="lv-LV"/>
        </w:rPr>
        <w:t xml:space="preserve"> augšuplīnijas (zeme–vilciens) sistēmām, ieskaitot </w:t>
      </w:r>
      <w:proofErr w:type="spellStart"/>
      <w:r w:rsidRPr="001E31F0">
        <w:rPr>
          <w:rFonts w:ascii="Times New Roman" w:eastAsia="Times New Roman" w:hAnsi="Times New Roman" w:cs="Times New Roman"/>
          <w:sz w:val="24"/>
          <w:szCs w:val="24"/>
          <w:lang w:eastAsia="lv-LV"/>
        </w:rPr>
        <w:t>eirobalisi</w:t>
      </w:r>
      <w:proofErr w:type="spellEnd"/>
      <w:r w:rsidRPr="001E31F0">
        <w:rPr>
          <w:rFonts w:ascii="Times New Roman" w:eastAsia="Times New Roman" w:hAnsi="Times New Roman" w:cs="Times New Roman"/>
          <w:sz w:val="24"/>
          <w:szCs w:val="24"/>
          <w:lang w:eastAsia="lv-LV"/>
        </w:rPr>
        <w:t xml:space="preserve">, centra frekvence 4234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w:t>
      </w:r>
    </w:p>
    <w:p w14:paraId="40FAE00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 josla cilpas augšuplīnijas (zeme–vilciens) sistēmām, ieskaitot </w:t>
      </w:r>
      <w:proofErr w:type="spellStart"/>
      <w:r w:rsidRPr="001E31F0">
        <w:rPr>
          <w:rFonts w:ascii="Times New Roman" w:eastAsia="Times New Roman" w:hAnsi="Times New Roman" w:cs="Times New Roman"/>
          <w:sz w:val="24"/>
          <w:szCs w:val="24"/>
          <w:lang w:eastAsia="lv-LV"/>
        </w:rPr>
        <w:t>eirocilpu</w:t>
      </w:r>
      <w:proofErr w:type="spellEnd"/>
      <w:r w:rsidRPr="001E31F0">
        <w:rPr>
          <w:rFonts w:ascii="Times New Roman" w:eastAsia="Times New Roman" w:hAnsi="Times New Roman" w:cs="Times New Roman"/>
          <w:sz w:val="24"/>
          <w:szCs w:val="24"/>
          <w:lang w:eastAsia="lv-LV"/>
        </w:rPr>
        <w:t>;</w:t>
      </w:r>
    </w:p>
    <w:p w14:paraId="73715EA8" w14:textId="37873B51"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 josla transportlīdzekļu un infrastruktūru sistēmām, kas bāzētas uz zemes.</w:t>
      </w:r>
    </w:p>
    <w:tbl>
      <w:tblPr>
        <w:tblStyle w:val="TableGrid"/>
        <w:tblW w:w="4974" w:type="pct"/>
        <w:tblLook w:val="04A0" w:firstRow="1" w:lastRow="0" w:firstColumn="1" w:lastColumn="0" w:noHBand="0" w:noVBand="1"/>
      </w:tblPr>
      <w:tblGrid>
        <w:gridCol w:w="663"/>
        <w:gridCol w:w="2167"/>
        <w:gridCol w:w="3262"/>
        <w:gridCol w:w="4817"/>
        <w:gridCol w:w="3575"/>
      </w:tblGrid>
      <w:tr w:rsidR="000E0D7F" w:rsidRPr="001E31F0" w14:paraId="77816898" w14:textId="77777777" w:rsidTr="007752FA">
        <w:tc>
          <w:tcPr>
            <w:tcW w:w="229" w:type="pct"/>
          </w:tcPr>
          <w:p w14:paraId="5F4945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748" w:type="pct"/>
          </w:tcPr>
          <w:p w14:paraId="18F72E8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6" w:type="pct"/>
          </w:tcPr>
          <w:p w14:paraId="5DC16CF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607D9A0A"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234" w:type="pct"/>
          </w:tcPr>
          <w:p w14:paraId="4D8B63D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284FEC14" w14:textId="77777777" w:rsidTr="007752FA">
        <w:tc>
          <w:tcPr>
            <w:tcW w:w="229" w:type="pct"/>
          </w:tcPr>
          <w:p w14:paraId="3A9692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748" w:type="pct"/>
          </w:tcPr>
          <w:p w14:paraId="3D790F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27090–27100 </w:t>
            </w:r>
            <w:proofErr w:type="spellStart"/>
            <w:r w:rsidRPr="001E31F0">
              <w:rPr>
                <w:rFonts w:ascii="Times New Roman" w:eastAsia="Times New Roman" w:hAnsi="Times New Roman" w:cs="Times New Roman"/>
                <w:sz w:val="24"/>
                <w:szCs w:val="24"/>
                <w:lang w:eastAsia="lv-LV"/>
              </w:rPr>
              <w:t>kHz</w:t>
            </w:r>
            <w:proofErr w:type="spellEnd"/>
          </w:p>
        </w:tc>
        <w:tc>
          <w:tcPr>
            <w:tcW w:w="1126" w:type="pct"/>
          </w:tcPr>
          <w:p w14:paraId="6841C6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dBµA</w:t>
            </w:r>
            <w:proofErr w:type="spellEnd"/>
            <w:r w:rsidRPr="001E31F0">
              <w:rPr>
                <w:rFonts w:ascii="Times New Roman" w:eastAsia="Times New Roman" w:hAnsi="Times New Roman" w:cs="Times New Roman"/>
                <w:sz w:val="24"/>
                <w:szCs w:val="24"/>
                <w:lang w:eastAsia="lv-LV"/>
              </w:rPr>
              <w:t>/m 10 m attālumā</w:t>
            </w:r>
          </w:p>
        </w:tc>
        <w:tc>
          <w:tcPr>
            <w:tcW w:w="1663" w:type="pct"/>
          </w:tcPr>
          <w:p w14:paraId="3E5B746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34" w:type="pct"/>
          </w:tcPr>
          <w:p w14:paraId="558D49AA" w14:textId="59FB6EB3"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Tālbarošana</w:t>
            </w:r>
            <w:proofErr w:type="spellEnd"/>
            <w:r w:rsidRPr="001E31F0">
              <w:rPr>
                <w:rFonts w:ascii="Times New Roman" w:eastAsia="Times New Roman" w:hAnsi="Times New Roman" w:cs="Times New Roman"/>
                <w:sz w:val="24"/>
                <w:szCs w:val="24"/>
                <w:lang w:eastAsia="lv-LV"/>
              </w:rPr>
              <w:t xml:space="preserve"> un </w:t>
            </w:r>
            <w:proofErr w:type="spellStart"/>
            <w:r w:rsidRPr="001E31F0">
              <w:rPr>
                <w:rFonts w:ascii="Times New Roman" w:eastAsia="Times New Roman" w:hAnsi="Times New Roman" w:cs="Times New Roman"/>
                <w:sz w:val="24"/>
                <w:szCs w:val="24"/>
                <w:lang w:eastAsia="lv-LV"/>
              </w:rPr>
              <w:t>lejuplīnijas</w:t>
            </w:r>
            <w:proofErr w:type="spellEnd"/>
            <w:r w:rsidRPr="001E31F0">
              <w:rPr>
                <w:rFonts w:ascii="Times New Roman" w:eastAsia="Times New Roman" w:hAnsi="Times New Roman" w:cs="Times New Roman"/>
                <w:sz w:val="24"/>
                <w:szCs w:val="24"/>
                <w:lang w:eastAsia="lv-LV"/>
              </w:rPr>
              <w:t xml:space="preserve"> signāls </w:t>
            </w:r>
            <w:proofErr w:type="spellStart"/>
            <w:r w:rsidRPr="001E31F0">
              <w:rPr>
                <w:rFonts w:ascii="Times New Roman" w:eastAsia="Times New Roman" w:hAnsi="Times New Roman" w:cs="Times New Roman"/>
                <w:sz w:val="24"/>
                <w:szCs w:val="24"/>
                <w:lang w:eastAsia="lv-LV"/>
              </w:rPr>
              <w:t>balisei</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eirobalisei</w:t>
            </w:r>
            <w:proofErr w:type="spellEnd"/>
            <w:r w:rsidRPr="001E31F0">
              <w:rPr>
                <w:rFonts w:ascii="Times New Roman" w:eastAsia="Times New Roman" w:hAnsi="Times New Roman" w:cs="Times New Roman"/>
                <w:sz w:val="24"/>
                <w:szCs w:val="24"/>
                <w:lang w:eastAsia="lv-LV"/>
              </w:rPr>
              <w:t>. Var arī papildus izmantot cilpas/</w:t>
            </w:r>
            <w:proofErr w:type="spellStart"/>
            <w:r w:rsidRPr="001E31F0">
              <w:rPr>
                <w:rFonts w:ascii="Times New Roman" w:eastAsia="Times New Roman" w:hAnsi="Times New Roman" w:cs="Times New Roman"/>
                <w:sz w:val="24"/>
                <w:szCs w:val="24"/>
                <w:lang w:eastAsia="lv-LV"/>
              </w:rPr>
              <w:t>eirocilpas</w:t>
            </w:r>
            <w:proofErr w:type="spellEnd"/>
            <w:r w:rsidRPr="001E31F0">
              <w:rPr>
                <w:rFonts w:ascii="Times New Roman" w:eastAsia="Times New Roman" w:hAnsi="Times New Roman" w:cs="Times New Roman"/>
                <w:sz w:val="24"/>
                <w:szCs w:val="24"/>
                <w:lang w:eastAsia="lv-LV"/>
              </w:rPr>
              <w:t xml:space="preserve"> aktivēšanai. Centrālā frekvence 27095 </w:t>
            </w:r>
            <w:proofErr w:type="spellStart"/>
            <w:r w:rsidRPr="001E31F0">
              <w:rPr>
                <w:rFonts w:ascii="Times New Roman" w:eastAsia="Times New Roman" w:hAnsi="Times New Roman" w:cs="Times New Roman"/>
                <w:sz w:val="24"/>
                <w:szCs w:val="24"/>
                <w:lang w:eastAsia="lv-LV"/>
              </w:rPr>
              <w:t>kHz</w:t>
            </w:r>
            <w:proofErr w:type="spellEnd"/>
          </w:p>
        </w:tc>
      </w:tr>
      <w:tr w:rsidR="000E0D7F" w:rsidRPr="001E31F0" w14:paraId="1CA46E8D" w14:textId="77777777" w:rsidTr="007752FA">
        <w:tc>
          <w:tcPr>
            <w:tcW w:w="229" w:type="pct"/>
          </w:tcPr>
          <w:p w14:paraId="1D2095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748" w:type="pct"/>
          </w:tcPr>
          <w:p w14:paraId="06191D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948–7484 </w:t>
            </w:r>
            <w:proofErr w:type="spellStart"/>
            <w:r w:rsidRPr="001E31F0">
              <w:rPr>
                <w:rFonts w:ascii="Times New Roman" w:eastAsia="Times New Roman" w:hAnsi="Times New Roman" w:cs="Times New Roman"/>
                <w:sz w:val="24"/>
                <w:szCs w:val="24"/>
                <w:lang w:eastAsia="lv-LV"/>
              </w:rPr>
              <w:t>kHz</w:t>
            </w:r>
            <w:proofErr w:type="spellEnd"/>
          </w:p>
        </w:tc>
        <w:tc>
          <w:tcPr>
            <w:tcW w:w="4023" w:type="pct"/>
            <w:gridSpan w:val="3"/>
          </w:tcPr>
          <w:p w14:paraId="0C907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19</w:t>
            </w:r>
          </w:p>
        </w:tc>
      </w:tr>
      <w:tr w:rsidR="000E0D7F" w:rsidRPr="001E31F0" w14:paraId="39905807" w14:textId="77777777" w:rsidTr="007752FA">
        <w:tc>
          <w:tcPr>
            <w:tcW w:w="229" w:type="pct"/>
          </w:tcPr>
          <w:p w14:paraId="6B31CA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w:t>
            </w:r>
          </w:p>
        </w:tc>
        <w:tc>
          <w:tcPr>
            <w:tcW w:w="748" w:type="pct"/>
          </w:tcPr>
          <w:p w14:paraId="702BA758" w14:textId="3E8C9AC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7300–23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000 </w:t>
            </w:r>
            <w:proofErr w:type="spellStart"/>
            <w:r w:rsidRPr="001E31F0">
              <w:rPr>
                <w:rFonts w:ascii="Times New Roman" w:eastAsia="Times New Roman" w:hAnsi="Times New Roman" w:cs="Times New Roman"/>
                <w:sz w:val="24"/>
                <w:szCs w:val="24"/>
                <w:lang w:eastAsia="lv-LV"/>
              </w:rPr>
              <w:t>kHz</w:t>
            </w:r>
            <w:proofErr w:type="spellEnd"/>
          </w:p>
        </w:tc>
        <w:tc>
          <w:tcPr>
            <w:tcW w:w="4023" w:type="pct"/>
            <w:gridSpan w:val="3"/>
          </w:tcPr>
          <w:p w14:paraId="55BFC9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23</w:t>
            </w:r>
          </w:p>
        </w:tc>
      </w:tr>
      <w:tr w:rsidR="000E0D7F" w:rsidRPr="001E31F0" w14:paraId="5ECEA4B2" w14:textId="77777777" w:rsidTr="007752FA">
        <w:tc>
          <w:tcPr>
            <w:tcW w:w="229" w:type="pct"/>
          </w:tcPr>
          <w:p w14:paraId="718DE4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748" w:type="pct"/>
          </w:tcPr>
          <w:p w14:paraId="6B8D7C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4023" w:type="pct"/>
            <w:gridSpan w:val="3"/>
          </w:tcPr>
          <w:p w14:paraId="2DE5AA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79a</w:t>
            </w:r>
          </w:p>
        </w:tc>
      </w:tr>
    </w:tbl>
    <w:p w14:paraId="389116D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8.5. Transporta un satiksmes telemātikas ierīces (TTT)</w:t>
      </w:r>
    </w:p>
    <w:p w14:paraId="3125BEE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8.5.1. Tehniskās prasības</w:t>
      </w:r>
    </w:p>
    <w:tbl>
      <w:tblPr>
        <w:tblStyle w:val="TableGrid"/>
        <w:tblW w:w="4974" w:type="pct"/>
        <w:tblLook w:val="04A0" w:firstRow="1" w:lastRow="0" w:firstColumn="1" w:lastColumn="0" w:noHBand="0" w:noVBand="1"/>
      </w:tblPr>
      <w:tblGrid>
        <w:gridCol w:w="663"/>
        <w:gridCol w:w="2451"/>
        <w:gridCol w:w="3117"/>
        <w:gridCol w:w="4823"/>
        <w:gridCol w:w="3430"/>
      </w:tblGrid>
      <w:tr w:rsidR="000E0D7F" w:rsidRPr="001E31F0" w14:paraId="50850FC1" w14:textId="77777777" w:rsidTr="007752FA">
        <w:tc>
          <w:tcPr>
            <w:tcW w:w="229" w:type="pct"/>
          </w:tcPr>
          <w:p w14:paraId="10185485" w14:textId="29BF7B9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w:t>
            </w:r>
            <w:r w:rsidR="00AA70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k.</w:t>
            </w:r>
          </w:p>
        </w:tc>
        <w:tc>
          <w:tcPr>
            <w:tcW w:w="846" w:type="pct"/>
          </w:tcPr>
          <w:p w14:paraId="106F2E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76" w:type="pct"/>
          </w:tcPr>
          <w:p w14:paraId="144B9FF0" w14:textId="77777777" w:rsidR="002E009D" w:rsidRPr="001E31F0" w:rsidRDefault="002E009D" w:rsidP="007752FA">
            <w:pPr>
              <w:spacing w:before="40" w:after="40"/>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2"/>
                <w:sz w:val="24"/>
                <w:szCs w:val="24"/>
                <w:lang w:eastAsia="lv-LV"/>
              </w:rP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5" w:type="pct"/>
          </w:tcPr>
          <w:p w14:paraId="34436C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84" w:type="pct"/>
          </w:tcPr>
          <w:p w14:paraId="1993A7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D0C5A72" w14:textId="77777777" w:rsidTr="007752FA">
        <w:tc>
          <w:tcPr>
            <w:tcW w:w="229" w:type="pct"/>
            <w:vMerge w:val="restart"/>
          </w:tcPr>
          <w:p w14:paraId="1BBA4B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6" w:type="pct"/>
            <w:vMerge w:val="restart"/>
          </w:tcPr>
          <w:p w14:paraId="54EDBA5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5795–5815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3F1393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62</w:t>
            </w:r>
          </w:p>
        </w:tc>
      </w:tr>
      <w:tr w:rsidR="000E0D7F" w:rsidRPr="001E31F0" w14:paraId="6DAFDBED" w14:textId="77777777" w:rsidTr="007752FA">
        <w:tc>
          <w:tcPr>
            <w:tcW w:w="229" w:type="pct"/>
            <w:vMerge/>
          </w:tcPr>
          <w:p w14:paraId="0DF6C6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846" w:type="pct"/>
            <w:vMerge/>
          </w:tcPr>
          <w:p w14:paraId="4F186CE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76" w:type="pct"/>
          </w:tcPr>
          <w:p w14:paraId="7717FD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 W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5" w:type="pct"/>
          </w:tcPr>
          <w:p w14:paraId="6E76D13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184" w:type="pct"/>
          </w:tcPr>
          <w:p w14:paraId="5F44CE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Nepieciešama individuāla atļauja</w:t>
            </w:r>
          </w:p>
        </w:tc>
      </w:tr>
      <w:tr w:rsidR="000E0D7F" w:rsidRPr="001E31F0" w14:paraId="0D26BCB8" w14:textId="77777777" w:rsidTr="007752FA">
        <w:tc>
          <w:tcPr>
            <w:tcW w:w="229" w:type="pct"/>
          </w:tcPr>
          <w:p w14:paraId="0E94F3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6" w:type="pct"/>
          </w:tcPr>
          <w:p w14:paraId="033B5A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5855–5865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1707467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88</w:t>
            </w:r>
          </w:p>
        </w:tc>
      </w:tr>
      <w:tr w:rsidR="000E0D7F" w:rsidRPr="001E31F0" w14:paraId="1DBF921E" w14:textId="77777777" w:rsidTr="007752FA">
        <w:tc>
          <w:tcPr>
            <w:tcW w:w="229" w:type="pct"/>
          </w:tcPr>
          <w:p w14:paraId="22228A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6" w:type="pct"/>
          </w:tcPr>
          <w:p w14:paraId="222932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5865–5875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2192F4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89</w:t>
            </w:r>
          </w:p>
        </w:tc>
      </w:tr>
      <w:tr w:rsidR="000E0D7F" w:rsidRPr="001E31F0" w14:paraId="1E8F3C22" w14:textId="77777777" w:rsidTr="007752FA">
        <w:tc>
          <w:tcPr>
            <w:tcW w:w="229" w:type="pct"/>
          </w:tcPr>
          <w:p w14:paraId="5955434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46" w:type="pct"/>
          </w:tcPr>
          <w:p w14:paraId="370274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24,05–24,075 GHz</w:t>
            </w:r>
          </w:p>
        </w:tc>
        <w:tc>
          <w:tcPr>
            <w:tcW w:w="3925" w:type="pct"/>
            <w:gridSpan w:val="3"/>
          </w:tcPr>
          <w:p w14:paraId="7441E2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66</w:t>
            </w:r>
          </w:p>
        </w:tc>
      </w:tr>
      <w:tr w:rsidR="000E0D7F" w:rsidRPr="001E31F0" w14:paraId="0537A5F4" w14:textId="77777777" w:rsidTr="007752FA">
        <w:tc>
          <w:tcPr>
            <w:tcW w:w="229" w:type="pct"/>
          </w:tcPr>
          <w:p w14:paraId="78029F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6" w:type="pct"/>
          </w:tcPr>
          <w:p w14:paraId="179B65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3925" w:type="pct"/>
            <w:gridSpan w:val="3"/>
          </w:tcPr>
          <w:p w14:paraId="3F88FB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69a, 69b</w:t>
            </w:r>
          </w:p>
        </w:tc>
      </w:tr>
      <w:tr w:rsidR="000E0D7F" w:rsidRPr="001E31F0" w14:paraId="13AE6C3B" w14:textId="77777777" w:rsidTr="007752FA">
        <w:tc>
          <w:tcPr>
            <w:tcW w:w="229" w:type="pct"/>
          </w:tcPr>
          <w:p w14:paraId="42E625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6" w:type="pct"/>
          </w:tcPr>
          <w:p w14:paraId="124BEB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3925" w:type="pct"/>
            <w:gridSpan w:val="3"/>
          </w:tcPr>
          <w:p w14:paraId="059DD98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70b</w:t>
            </w:r>
          </w:p>
        </w:tc>
      </w:tr>
      <w:tr w:rsidR="000E0D7F" w:rsidRPr="001E31F0" w14:paraId="03D8587B" w14:textId="77777777" w:rsidTr="007752FA">
        <w:tc>
          <w:tcPr>
            <w:tcW w:w="229" w:type="pct"/>
          </w:tcPr>
          <w:p w14:paraId="257ACDA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6" w:type="pct"/>
          </w:tcPr>
          <w:p w14:paraId="73305E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63,72–65,88 GHz</w:t>
            </w:r>
          </w:p>
        </w:tc>
        <w:tc>
          <w:tcPr>
            <w:tcW w:w="3925" w:type="pct"/>
            <w:gridSpan w:val="3"/>
          </w:tcPr>
          <w:p w14:paraId="21ACF8F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77</w:t>
            </w:r>
          </w:p>
        </w:tc>
      </w:tr>
      <w:tr w:rsidR="000E0D7F" w:rsidRPr="001E31F0" w14:paraId="000807F9" w14:textId="77777777" w:rsidTr="007752FA">
        <w:tc>
          <w:tcPr>
            <w:tcW w:w="229" w:type="pct"/>
          </w:tcPr>
          <w:p w14:paraId="1DC709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6" w:type="pct"/>
          </w:tcPr>
          <w:p w14:paraId="77B126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3925" w:type="pct"/>
            <w:gridSpan w:val="3"/>
          </w:tcPr>
          <w:p w14:paraId="6212A3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79a</w:t>
            </w:r>
          </w:p>
        </w:tc>
      </w:tr>
      <w:tr w:rsidR="000E0D7F" w:rsidRPr="001E31F0" w14:paraId="3EDD72D7" w14:textId="77777777" w:rsidTr="007752FA">
        <w:tc>
          <w:tcPr>
            <w:tcW w:w="229" w:type="pct"/>
          </w:tcPr>
          <w:p w14:paraId="4F2681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6" w:type="pct"/>
          </w:tcPr>
          <w:p w14:paraId="13496F64"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3925" w:type="pct"/>
            <w:gridSpan w:val="3"/>
          </w:tcPr>
          <w:p w14:paraId="03431085"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79b</w:t>
            </w:r>
          </w:p>
        </w:tc>
      </w:tr>
    </w:tbl>
    <w:p w14:paraId="508B889C"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8.6. </w:t>
      </w:r>
      <w:proofErr w:type="spellStart"/>
      <w:r w:rsidRPr="001E31F0">
        <w:rPr>
          <w:rFonts w:ascii="Times New Roman" w:eastAsia="Times New Roman" w:hAnsi="Times New Roman" w:cs="Times New Roman"/>
          <w:b/>
          <w:bCs/>
          <w:sz w:val="24"/>
          <w:szCs w:val="24"/>
          <w:lang w:eastAsia="lv-LV"/>
        </w:rPr>
        <w:t>Radionoteikšanas</w:t>
      </w:r>
      <w:proofErr w:type="spellEnd"/>
      <w:r w:rsidRPr="001E31F0">
        <w:rPr>
          <w:rFonts w:ascii="Times New Roman" w:eastAsia="Times New Roman" w:hAnsi="Times New Roman" w:cs="Times New Roman"/>
          <w:b/>
          <w:bCs/>
          <w:sz w:val="24"/>
          <w:szCs w:val="24"/>
          <w:lang w:eastAsia="lv-LV"/>
        </w:rPr>
        <w:t xml:space="preserve"> ierīces</w:t>
      </w:r>
    </w:p>
    <w:p w14:paraId="1404A5B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8.6.1. Tehniskās prasības</w:t>
      </w:r>
    </w:p>
    <w:p w14:paraId="1156E7B4"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apakšpunktā noteiktas frekvenču joslas, regulējošie un informatīvie parametri SRD </w:t>
      </w: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ierīcēm, ieskaitot SRD radaru sistēmas, ierīces kustību noteikšanai un trauksmes signāliem. </w:t>
      </w:r>
      <w:proofErr w:type="spellStart"/>
      <w:r w:rsidRPr="001E31F0">
        <w:rPr>
          <w:rFonts w:ascii="Times New Roman" w:eastAsia="Times New Roman" w:hAnsi="Times New Roman" w:cs="Times New Roman"/>
          <w:sz w:val="24"/>
          <w:szCs w:val="24"/>
          <w:lang w:eastAsia="lv-LV"/>
        </w:rPr>
        <w:t>Radionoteikšana</w:t>
      </w:r>
      <w:proofErr w:type="spellEnd"/>
      <w:r w:rsidRPr="001E31F0">
        <w:rPr>
          <w:rFonts w:ascii="Times New Roman" w:eastAsia="Times New Roman" w:hAnsi="Times New Roman" w:cs="Times New Roman"/>
          <w:sz w:val="24"/>
          <w:szCs w:val="24"/>
          <w:lang w:eastAsia="lv-LV"/>
        </w:rPr>
        <w:t xml:space="preserve"> definēta kā objekta vietas, kustības ātruma un citu īpašību konstatēšana, kā arī informācijas savākšana par šiem parametriem, izmantojot radioviļņu izplatīšanās īpašības.</w:t>
      </w:r>
    </w:p>
    <w:p w14:paraId="4E03A607" w14:textId="1DD2AA23"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Tvertnes līmeņa zondēšanas radari (TLPR) ir īpašs </w:t>
      </w: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lietojuma veids, ko izmanto, lai mērītu līmeni tvertnē, un ko uzstāda metāla vai dzelzsbetona tvertnēs vai līdzīgā aprīkojumā, kas izgatavots no materiāla ar salīdzināmiem vājinājuma rādītājiem. Tvertņu līmeņa zondēšanas radaru (TLPR) maksimālā jauda attiecas uz aizvērtas tvertnes iekšieni un atbilst spektrālajam blīvumam –41,3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500 litru </w:t>
      </w:r>
      <w:proofErr w:type="spellStart"/>
      <w:r w:rsidRPr="001E31F0">
        <w:rPr>
          <w:rFonts w:ascii="Times New Roman" w:eastAsia="Times New Roman" w:hAnsi="Times New Roman" w:cs="Times New Roman"/>
          <w:sz w:val="24"/>
          <w:szCs w:val="24"/>
          <w:lang w:eastAsia="lv-LV"/>
        </w:rPr>
        <w:t>kontroltvertnes</w:t>
      </w:r>
      <w:proofErr w:type="spellEnd"/>
      <w:r w:rsidRPr="001E31F0">
        <w:rPr>
          <w:rFonts w:ascii="Times New Roman" w:eastAsia="Times New Roman" w:hAnsi="Times New Roman" w:cs="Times New Roman"/>
          <w:sz w:val="24"/>
          <w:szCs w:val="24"/>
          <w:lang w:eastAsia="lv-LV"/>
        </w:rPr>
        <w:t>.</w:t>
      </w:r>
    </w:p>
    <w:tbl>
      <w:tblPr>
        <w:tblStyle w:val="TableGrid"/>
        <w:tblW w:w="4974" w:type="pct"/>
        <w:tblLook w:val="04A0" w:firstRow="1" w:lastRow="0" w:firstColumn="1" w:lastColumn="0" w:noHBand="0" w:noVBand="1"/>
      </w:tblPr>
      <w:tblGrid>
        <w:gridCol w:w="663"/>
        <w:gridCol w:w="2451"/>
        <w:gridCol w:w="3262"/>
        <w:gridCol w:w="4820"/>
        <w:gridCol w:w="3288"/>
      </w:tblGrid>
      <w:tr w:rsidR="000E0D7F" w:rsidRPr="001E31F0" w14:paraId="68D1BA85" w14:textId="77777777" w:rsidTr="007752FA">
        <w:tc>
          <w:tcPr>
            <w:tcW w:w="229" w:type="pct"/>
          </w:tcPr>
          <w:p w14:paraId="7D0538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46" w:type="pct"/>
          </w:tcPr>
          <w:p w14:paraId="4C63DD8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6" w:type="pct"/>
          </w:tcPr>
          <w:p w14:paraId="2E35D96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4" w:type="pct"/>
          </w:tcPr>
          <w:p w14:paraId="62E25D6B"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35" w:type="pct"/>
          </w:tcPr>
          <w:p w14:paraId="2126CEA1"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2A1C5EE6" w14:textId="77777777" w:rsidTr="007752FA">
        <w:tc>
          <w:tcPr>
            <w:tcW w:w="229" w:type="pct"/>
          </w:tcPr>
          <w:p w14:paraId="50ED7D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6" w:type="pct"/>
          </w:tcPr>
          <w:p w14:paraId="4200C4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9–148 </w:t>
            </w:r>
            <w:proofErr w:type="spellStart"/>
            <w:r w:rsidRPr="001E31F0">
              <w:rPr>
                <w:rFonts w:ascii="Times New Roman" w:eastAsia="Times New Roman" w:hAnsi="Times New Roman" w:cs="Times New Roman"/>
                <w:sz w:val="24"/>
                <w:szCs w:val="24"/>
                <w:lang w:eastAsia="lv-LV"/>
              </w:rPr>
              <w:t>kHz</w:t>
            </w:r>
            <w:proofErr w:type="spellEnd"/>
          </w:p>
        </w:tc>
        <w:tc>
          <w:tcPr>
            <w:tcW w:w="3925" w:type="pct"/>
            <w:gridSpan w:val="3"/>
          </w:tcPr>
          <w:p w14:paraId="3284C2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90</w:t>
            </w:r>
          </w:p>
        </w:tc>
      </w:tr>
      <w:tr w:rsidR="000E0D7F" w:rsidRPr="001E31F0" w14:paraId="49607216" w14:textId="77777777" w:rsidTr="007752FA">
        <w:tc>
          <w:tcPr>
            <w:tcW w:w="229" w:type="pct"/>
          </w:tcPr>
          <w:p w14:paraId="1D7175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6" w:type="pct"/>
          </w:tcPr>
          <w:p w14:paraId="24A233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148–5000 </w:t>
            </w:r>
            <w:proofErr w:type="spellStart"/>
            <w:r w:rsidRPr="001E31F0">
              <w:rPr>
                <w:rFonts w:ascii="Times New Roman" w:eastAsia="Times New Roman" w:hAnsi="Times New Roman" w:cs="Times New Roman"/>
                <w:sz w:val="24"/>
                <w:szCs w:val="24"/>
                <w:lang w:eastAsia="lv-LV"/>
              </w:rPr>
              <w:t>kHz</w:t>
            </w:r>
            <w:proofErr w:type="spellEnd"/>
          </w:p>
        </w:tc>
        <w:tc>
          <w:tcPr>
            <w:tcW w:w="3925" w:type="pct"/>
            <w:gridSpan w:val="3"/>
          </w:tcPr>
          <w:p w14:paraId="7D9E9F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91</w:t>
            </w:r>
          </w:p>
        </w:tc>
      </w:tr>
      <w:tr w:rsidR="000E0D7F" w:rsidRPr="001E31F0" w14:paraId="45A18627" w14:textId="77777777" w:rsidTr="007752FA">
        <w:tc>
          <w:tcPr>
            <w:tcW w:w="229" w:type="pct"/>
          </w:tcPr>
          <w:p w14:paraId="14057F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6" w:type="pct"/>
          </w:tcPr>
          <w:p w14:paraId="31F34C81" w14:textId="0633588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000 </w:t>
            </w:r>
            <w:proofErr w:type="spellStart"/>
            <w:r w:rsidRPr="001E31F0">
              <w:rPr>
                <w:rFonts w:ascii="Times New Roman" w:eastAsia="Times New Roman" w:hAnsi="Times New Roman" w:cs="Times New Roman"/>
                <w:sz w:val="24"/>
                <w:szCs w:val="24"/>
                <w:lang w:eastAsia="lv-LV"/>
              </w:rPr>
              <w:t>kHz</w:t>
            </w:r>
            <w:proofErr w:type="spellEnd"/>
          </w:p>
        </w:tc>
        <w:tc>
          <w:tcPr>
            <w:tcW w:w="3925" w:type="pct"/>
            <w:gridSpan w:val="3"/>
          </w:tcPr>
          <w:p w14:paraId="5DCABC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92</w:t>
            </w:r>
          </w:p>
        </w:tc>
      </w:tr>
      <w:tr w:rsidR="000E0D7F" w:rsidRPr="001E31F0" w14:paraId="3BCF19CC" w14:textId="77777777" w:rsidTr="007752FA">
        <w:tc>
          <w:tcPr>
            <w:tcW w:w="229" w:type="pct"/>
          </w:tcPr>
          <w:p w14:paraId="60A4596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4.</w:t>
            </w:r>
          </w:p>
        </w:tc>
        <w:tc>
          <w:tcPr>
            <w:tcW w:w="846" w:type="pct"/>
          </w:tcPr>
          <w:p w14:paraId="1C0709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30–130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550F02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93</w:t>
            </w:r>
          </w:p>
        </w:tc>
      </w:tr>
      <w:tr w:rsidR="000E0D7F" w:rsidRPr="001E31F0" w14:paraId="06A93A6A" w14:textId="77777777" w:rsidTr="007752FA">
        <w:tc>
          <w:tcPr>
            <w:tcW w:w="229" w:type="pct"/>
          </w:tcPr>
          <w:p w14:paraId="131D75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6" w:type="pct"/>
          </w:tcPr>
          <w:p w14:paraId="6C3F4F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2400–2483,5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53C9FA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57b</w:t>
            </w:r>
          </w:p>
        </w:tc>
      </w:tr>
      <w:tr w:rsidR="000E0D7F" w:rsidRPr="001E31F0" w14:paraId="0C379D18" w14:textId="77777777" w:rsidTr="007752FA">
        <w:tc>
          <w:tcPr>
            <w:tcW w:w="229" w:type="pct"/>
          </w:tcPr>
          <w:p w14:paraId="2532B7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6" w:type="pct"/>
          </w:tcPr>
          <w:p w14:paraId="25B085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4500–7000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000649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60</w:t>
            </w:r>
          </w:p>
        </w:tc>
      </w:tr>
      <w:tr w:rsidR="000E0D7F" w:rsidRPr="001E31F0" w14:paraId="001C5CEC" w14:textId="77777777" w:rsidTr="007752FA">
        <w:tc>
          <w:tcPr>
            <w:tcW w:w="229" w:type="pct"/>
          </w:tcPr>
          <w:p w14:paraId="4C924E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6" w:type="pct"/>
          </w:tcPr>
          <w:p w14:paraId="23CA2A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6000–8500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1DD7EF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63</w:t>
            </w:r>
          </w:p>
        </w:tc>
      </w:tr>
      <w:tr w:rsidR="000E0D7F" w:rsidRPr="001E31F0" w14:paraId="59FE8F67" w14:textId="77777777" w:rsidTr="007752FA">
        <w:tc>
          <w:tcPr>
            <w:tcW w:w="229" w:type="pct"/>
          </w:tcPr>
          <w:p w14:paraId="5B258C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6" w:type="pct"/>
          </w:tcPr>
          <w:p w14:paraId="4A9CF722" w14:textId="5DDC8D8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8500–10</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600 </w:t>
            </w:r>
            <w:proofErr w:type="spellStart"/>
            <w:r w:rsidRPr="001E31F0">
              <w:rPr>
                <w:rFonts w:ascii="Times New Roman" w:eastAsia="Times New Roman" w:hAnsi="Times New Roman" w:cs="Times New Roman"/>
                <w:sz w:val="24"/>
                <w:szCs w:val="24"/>
                <w:lang w:eastAsia="lv-LV"/>
              </w:rPr>
              <w:t>MHz</w:t>
            </w:r>
            <w:proofErr w:type="spellEnd"/>
          </w:p>
        </w:tc>
        <w:tc>
          <w:tcPr>
            <w:tcW w:w="3925" w:type="pct"/>
            <w:gridSpan w:val="3"/>
          </w:tcPr>
          <w:p w14:paraId="02C1A5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64</w:t>
            </w:r>
          </w:p>
        </w:tc>
      </w:tr>
      <w:tr w:rsidR="000E0D7F" w:rsidRPr="001E31F0" w14:paraId="47150F2E" w14:textId="77777777" w:rsidTr="007752FA">
        <w:tc>
          <w:tcPr>
            <w:tcW w:w="229" w:type="pct"/>
          </w:tcPr>
          <w:p w14:paraId="15D058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6" w:type="pct"/>
          </w:tcPr>
          <w:p w14:paraId="74D7A8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9200–9500 </w:t>
            </w:r>
            <w:proofErr w:type="spellStart"/>
            <w:r w:rsidRPr="001E31F0">
              <w:rPr>
                <w:rFonts w:ascii="Times New Roman" w:eastAsia="Times New Roman" w:hAnsi="Times New Roman" w:cs="Times New Roman"/>
                <w:sz w:val="24"/>
                <w:szCs w:val="24"/>
                <w:lang w:eastAsia="lv-LV"/>
              </w:rPr>
              <w:t>MHz</w:t>
            </w:r>
            <w:proofErr w:type="spellEnd"/>
          </w:p>
        </w:tc>
        <w:tc>
          <w:tcPr>
            <w:tcW w:w="1126" w:type="pct"/>
          </w:tcPr>
          <w:p w14:paraId="105FC2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4" w:type="pct"/>
          </w:tcPr>
          <w:p w14:paraId="44A621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3458A0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82F03E7" w14:textId="77777777" w:rsidTr="007752FA">
        <w:tc>
          <w:tcPr>
            <w:tcW w:w="229" w:type="pct"/>
          </w:tcPr>
          <w:p w14:paraId="0DF421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46" w:type="pct"/>
          </w:tcPr>
          <w:p w14:paraId="69A83C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9500–9975 </w:t>
            </w:r>
            <w:proofErr w:type="spellStart"/>
            <w:r w:rsidRPr="001E31F0">
              <w:rPr>
                <w:rFonts w:ascii="Times New Roman" w:eastAsia="Times New Roman" w:hAnsi="Times New Roman" w:cs="Times New Roman"/>
                <w:sz w:val="24"/>
                <w:szCs w:val="24"/>
                <w:lang w:eastAsia="lv-LV"/>
              </w:rPr>
              <w:t>MHz</w:t>
            </w:r>
            <w:proofErr w:type="spellEnd"/>
          </w:p>
        </w:tc>
        <w:tc>
          <w:tcPr>
            <w:tcW w:w="1126" w:type="pct"/>
          </w:tcPr>
          <w:p w14:paraId="761AF7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4" w:type="pct"/>
          </w:tcPr>
          <w:p w14:paraId="0396BE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492840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5B7877" w14:textId="77777777" w:rsidTr="007752FA">
        <w:tc>
          <w:tcPr>
            <w:tcW w:w="229" w:type="pct"/>
          </w:tcPr>
          <w:p w14:paraId="2EB577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46" w:type="pct"/>
          </w:tcPr>
          <w:p w14:paraId="02A6230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10,5–10,6 GHz</w:t>
            </w:r>
          </w:p>
        </w:tc>
        <w:tc>
          <w:tcPr>
            <w:tcW w:w="1126" w:type="pct"/>
          </w:tcPr>
          <w:p w14:paraId="3A9A27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4" w:type="pct"/>
          </w:tcPr>
          <w:p w14:paraId="46F3955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09B427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E256E2E" w14:textId="77777777" w:rsidTr="007752FA">
        <w:tc>
          <w:tcPr>
            <w:tcW w:w="229" w:type="pct"/>
          </w:tcPr>
          <w:p w14:paraId="532964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46" w:type="pct"/>
          </w:tcPr>
          <w:p w14:paraId="760D7B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13,4–14,0 GHz</w:t>
            </w:r>
          </w:p>
        </w:tc>
        <w:tc>
          <w:tcPr>
            <w:tcW w:w="1126" w:type="pct"/>
          </w:tcPr>
          <w:p w14:paraId="7E55DA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4" w:type="pct"/>
          </w:tcPr>
          <w:p w14:paraId="3EB00F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03534F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19E70B9" w14:textId="77777777" w:rsidTr="007752FA">
        <w:tc>
          <w:tcPr>
            <w:tcW w:w="229" w:type="pct"/>
          </w:tcPr>
          <w:p w14:paraId="6D00A0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46" w:type="pct"/>
          </w:tcPr>
          <w:p w14:paraId="4C1ED04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17,1–17,3 GHz</w:t>
            </w:r>
          </w:p>
        </w:tc>
        <w:tc>
          <w:tcPr>
            <w:tcW w:w="3925" w:type="pct"/>
            <w:gridSpan w:val="3"/>
          </w:tcPr>
          <w:p w14:paraId="5529DA0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65</w:t>
            </w:r>
          </w:p>
        </w:tc>
      </w:tr>
      <w:tr w:rsidR="000E0D7F" w:rsidRPr="001E31F0" w14:paraId="238E16ED" w14:textId="77777777" w:rsidTr="007752FA">
        <w:tc>
          <w:tcPr>
            <w:tcW w:w="229" w:type="pct"/>
          </w:tcPr>
          <w:p w14:paraId="765740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46" w:type="pct"/>
          </w:tcPr>
          <w:p w14:paraId="0C5DB8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1126" w:type="pct"/>
          </w:tcPr>
          <w:p w14:paraId="028BA4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664" w:type="pct"/>
          </w:tcPr>
          <w:p w14:paraId="423584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1A32A26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C2D818E" w14:textId="77777777" w:rsidTr="007752FA">
        <w:tc>
          <w:tcPr>
            <w:tcW w:w="229" w:type="pct"/>
          </w:tcPr>
          <w:p w14:paraId="1D1248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46" w:type="pct"/>
          </w:tcPr>
          <w:p w14:paraId="61641A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24,05–26,5 GHz</w:t>
            </w:r>
          </w:p>
        </w:tc>
        <w:tc>
          <w:tcPr>
            <w:tcW w:w="3925" w:type="pct"/>
            <w:gridSpan w:val="3"/>
          </w:tcPr>
          <w:p w14:paraId="584B4F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67</w:t>
            </w:r>
          </w:p>
        </w:tc>
      </w:tr>
      <w:tr w:rsidR="000E0D7F" w:rsidRPr="001E31F0" w14:paraId="1B96C779" w14:textId="77777777" w:rsidTr="007752FA">
        <w:tc>
          <w:tcPr>
            <w:tcW w:w="229" w:type="pct"/>
          </w:tcPr>
          <w:p w14:paraId="58CFFC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846" w:type="pct"/>
          </w:tcPr>
          <w:p w14:paraId="3E240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24,05–27,0 GHz</w:t>
            </w:r>
          </w:p>
        </w:tc>
        <w:tc>
          <w:tcPr>
            <w:tcW w:w="3925" w:type="pct"/>
            <w:gridSpan w:val="3"/>
          </w:tcPr>
          <w:p w14:paraId="088619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68</w:t>
            </w:r>
          </w:p>
        </w:tc>
      </w:tr>
      <w:tr w:rsidR="000E0D7F" w:rsidRPr="001E31F0" w14:paraId="55BA970A" w14:textId="77777777" w:rsidTr="007752FA">
        <w:tc>
          <w:tcPr>
            <w:tcW w:w="229" w:type="pct"/>
          </w:tcPr>
          <w:p w14:paraId="026F35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46" w:type="pct"/>
          </w:tcPr>
          <w:p w14:paraId="7F750E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57,0–64,0 GHz</w:t>
            </w:r>
          </w:p>
        </w:tc>
        <w:tc>
          <w:tcPr>
            <w:tcW w:w="3925" w:type="pct"/>
            <w:gridSpan w:val="3"/>
          </w:tcPr>
          <w:p w14:paraId="48C8AD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74b, 74c</w:t>
            </w:r>
          </w:p>
        </w:tc>
      </w:tr>
      <w:tr w:rsidR="000E0D7F" w:rsidRPr="001E31F0" w14:paraId="76A8F1F6" w14:textId="77777777" w:rsidTr="007752FA">
        <w:tc>
          <w:tcPr>
            <w:tcW w:w="229" w:type="pct"/>
          </w:tcPr>
          <w:p w14:paraId="72413D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46" w:type="pct"/>
          </w:tcPr>
          <w:p w14:paraId="4BDCE8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75,0–85,0 GHz</w:t>
            </w:r>
          </w:p>
        </w:tc>
        <w:tc>
          <w:tcPr>
            <w:tcW w:w="3925" w:type="pct"/>
            <w:gridSpan w:val="3"/>
          </w:tcPr>
          <w:p w14:paraId="74C64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78a, 78b</w:t>
            </w:r>
          </w:p>
        </w:tc>
      </w:tr>
    </w:tbl>
    <w:p w14:paraId="4A575B4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 Zema darbības cikla/augstas uzticamības (trauksmes un signalizācijas) ierīces</w:t>
      </w:r>
    </w:p>
    <w:p w14:paraId="1455CF2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8.7.1. Tehniskās prasības</w:t>
      </w:r>
    </w:p>
    <w:tbl>
      <w:tblPr>
        <w:tblStyle w:val="TableGrid"/>
        <w:tblW w:w="4974" w:type="pct"/>
        <w:tblLook w:val="04A0" w:firstRow="1" w:lastRow="0" w:firstColumn="1" w:lastColumn="0" w:noHBand="0" w:noVBand="1"/>
      </w:tblPr>
      <w:tblGrid>
        <w:gridCol w:w="663"/>
        <w:gridCol w:w="2593"/>
        <w:gridCol w:w="3259"/>
        <w:gridCol w:w="4678"/>
        <w:gridCol w:w="3291"/>
      </w:tblGrid>
      <w:tr w:rsidR="000E0D7F" w:rsidRPr="001E31F0" w14:paraId="4295ED39" w14:textId="77777777" w:rsidTr="007752FA">
        <w:tc>
          <w:tcPr>
            <w:tcW w:w="229" w:type="pct"/>
          </w:tcPr>
          <w:p w14:paraId="3AF981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95" w:type="pct"/>
          </w:tcPr>
          <w:p w14:paraId="10F0E0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5" w:type="pct"/>
          </w:tcPr>
          <w:p w14:paraId="03F3BED3"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Pārraides jaudas robežvērtība/</w:t>
            </w:r>
            <w:r w:rsidRPr="001E31F0">
              <w:rPr>
                <w:rFonts w:ascii="Times New Roman" w:eastAsia="Times New Roman" w:hAnsi="Times New Roman" w:cs="Times New Roman"/>
                <w:spacing w:val="-2"/>
                <w:sz w:val="24"/>
                <w:szCs w:val="24"/>
                <w:lang w:eastAsia="lv-LV"/>
              </w:rPr>
              <w:br/>
              <w:t>lauka intensitātes robežvērtība/</w:t>
            </w:r>
            <w:r w:rsidRPr="001E31F0">
              <w:rPr>
                <w:rFonts w:ascii="Times New Roman" w:eastAsia="Times New Roman" w:hAnsi="Times New Roman" w:cs="Times New Roman"/>
                <w:spacing w:val="-2"/>
                <w:sz w:val="24"/>
                <w:szCs w:val="24"/>
                <w:lang w:eastAsia="lv-LV"/>
              </w:rPr>
              <w:br/>
              <w:t>jaudas blīvuma robežvērtība</w:t>
            </w:r>
          </w:p>
        </w:tc>
        <w:tc>
          <w:tcPr>
            <w:tcW w:w="1615" w:type="pct"/>
          </w:tcPr>
          <w:p w14:paraId="38EC5CA0"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136" w:type="pct"/>
          </w:tcPr>
          <w:p w14:paraId="5EAA33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30847CE3" w14:textId="77777777" w:rsidTr="007752FA">
        <w:tc>
          <w:tcPr>
            <w:tcW w:w="229" w:type="pct"/>
          </w:tcPr>
          <w:p w14:paraId="0CBA88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95" w:type="pct"/>
          </w:tcPr>
          <w:p w14:paraId="6B1002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868,600–868,700 </w:t>
            </w:r>
            <w:proofErr w:type="spellStart"/>
            <w:r w:rsidRPr="001E31F0">
              <w:rPr>
                <w:rFonts w:ascii="Times New Roman" w:eastAsia="Times New Roman" w:hAnsi="Times New Roman" w:cs="Times New Roman"/>
                <w:sz w:val="24"/>
                <w:szCs w:val="24"/>
                <w:lang w:eastAsia="lv-LV"/>
              </w:rPr>
              <w:t>MHz</w:t>
            </w:r>
            <w:proofErr w:type="spellEnd"/>
          </w:p>
        </w:tc>
        <w:tc>
          <w:tcPr>
            <w:tcW w:w="3876" w:type="pct"/>
            <w:gridSpan w:val="3"/>
          </w:tcPr>
          <w:p w14:paraId="604775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49</w:t>
            </w:r>
          </w:p>
        </w:tc>
      </w:tr>
      <w:tr w:rsidR="000E0D7F" w:rsidRPr="001E31F0" w14:paraId="351D4E7B" w14:textId="77777777" w:rsidTr="007752FA">
        <w:tc>
          <w:tcPr>
            <w:tcW w:w="229" w:type="pct"/>
          </w:tcPr>
          <w:p w14:paraId="65B7DE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w:t>
            </w:r>
          </w:p>
        </w:tc>
        <w:tc>
          <w:tcPr>
            <w:tcW w:w="895" w:type="pct"/>
          </w:tcPr>
          <w:p w14:paraId="59D5B8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869,200–869,250 </w:t>
            </w:r>
            <w:proofErr w:type="spellStart"/>
            <w:r w:rsidRPr="001E31F0">
              <w:rPr>
                <w:rFonts w:ascii="Times New Roman" w:eastAsia="Times New Roman" w:hAnsi="Times New Roman" w:cs="Times New Roman"/>
                <w:sz w:val="24"/>
                <w:szCs w:val="24"/>
                <w:lang w:eastAsia="lv-LV"/>
              </w:rPr>
              <w:t>MHz</w:t>
            </w:r>
            <w:proofErr w:type="spellEnd"/>
          </w:p>
        </w:tc>
        <w:tc>
          <w:tcPr>
            <w:tcW w:w="3876" w:type="pct"/>
            <w:gridSpan w:val="3"/>
          </w:tcPr>
          <w:p w14:paraId="772081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51</w:t>
            </w:r>
          </w:p>
        </w:tc>
      </w:tr>
      <w:tr w:rsidR="000E0D7F" w:rsidRPr="001E31F0" w14:paraId="66C50763" w14:textId="77777777" w:rsidTr="007752FA">
        <w:tc>
          <w:tcPr>
            <w:tcW w:w="229" w:type="pct"/>
          </w:tcPr>
          <w:p w14:paraId="405888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95" w:type="pct"/>
          </w:tcPr>
          <w:p w14:paraId="1F67F3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869,250–869,300 </w:t>
            </w:r>
            <w:proofErr w:type="spellStart"/>
            <w:r w:rsidRPr="001E31F0">
              <w:rPr>
                <w:rFonts w:ascii="Times New Roman" w:eastAsia="Times New Roman" w:hAnsi="Times New Roman" w:cs="Times New Roman"/>
                <w:sz w:val="24"/>
                <w:szCs w:val="24"/>
                <w:lang w:eastAsia="lv-LV"/>
              </w:rPr>
              <w:t>MHz</w:t>
            </w:r>
            <w:proofErr w:type="spellEnd"/>
          </w:p>
        </w:tc>
        <w:tc>
          <w:tcPr>
            <w:tcW w:w="3876" w:type="pct"/>
            <w:gridSpan w:val="3"/>
          </w:tcPr>
          <w:p w14:paraId="71E7DAE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52</w:t>
            </w:r>
          </w:p>
        </w:tc>
      </w:tr>
      <w:tr w:rsidR="000E0D7F" w:rsidRPr="001E31F0" w14:paraId="3CC1E38B" w14:textId="77777777" w:rsidTr="007752FA">
        <w:tc>
          <w:tcPr>
            <w:tcW w:w="229" w:type="pct"/>
          </w:tcPr>
          <w:p w14:paraId="2FB941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95" w:type="pct"/>
          </w:tcPr>
          <w:p w14:paraId="710EB72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869,300–869,400 </w:t>
            </w:r>
            <w:proofErr w:type="spellStart"/>
            <w:r w:rsidRPr="001E31F0">
              <w:rPr>
                <w:rFonts w:ascii="Times New Roman" w:eastAsia="Times New Roman" w:hAnsi="Times New Roman" w:cs="Times New Roman"/>
                <w:sz w:val="24"/>
                <w:szCs w:val="24"/>
                <w:lang w:eastAsia="lv-LV"/>
              </w:rPr>
              <w:t>MHz</w:t>
            </w:r>
            <w:proofErr w:type="spellEnd"/>
          </w:p>
        </w:tc>
        <w:tc>
          <w:tcPr>
            <w:tcW w:w="3876" w:type="pct"/>
            <w:gridSpan w:val="3"/>
          </w:tcPr>
          <w:p w14:paraId="5C9434F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53</w:t>
            </w:r>
          </w:p>
        </w:tc>
      </w:tr>
      <w:tr w:rsidR="000E0D7F" w:rsidRPr="001E31F0" w14:paraId="264EBAC7" w14:textId="77777777" w:rsidTr="007752FA">
        <w:tc>
          <w:tcPr>
            <w:tcW w:w="229" w:type="pct"/>
          </w:tcPr>
          <w:p w14:paraId="75431B3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95" w:type="pct"/>
          </w:tcPr>
          <w:p w14:paraId="2A7817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869,650–869,700 </w:t>
            </w:r>
            <w:proofErr w:type="spellStart"/>
            <w:r w:rsidRPr="001E31F0">
              <w:rPr>
                <w:rFonts w:ascii="Times New Roman" w:eastAsia="Times New Roman" w:hAnsi="Times New Roman" w:cs="Times New Roman"/>
                <w:sz w:val="24"/>
                <w:szCs w:val="24"/>
                <w:lang w:eastAsia="lv-LV"/>
              </w:rPr>
              <w:t>MHz</w:t>
            </w:r>
            <w:proofErr w:type="spellEnd"/>
          </w:p>
        </w:tc>
        <w:tc>
          <w:tcPr>
            <w:tcW w:w="3876" w:type="pct"/>
            <w:gridSpan w:val="3"/>
          </w:tcPr>
          <w:p w14:paraId="5C2584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55</w:t>
            </w:r>
          </w:p>
        </w:tc>
      </w:tr>
    </w:tbl>
    <w:p w14:paraId="35603AF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8.7.2. Kopējie izmantošanas nosacījumi, ierobežojumi</w:t>
      </w:r>
    </w:p>
    <w:p w14:paraId="47C3B574"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Trauksmes ierīcēm paredzēta 868,600–868,700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869,250–869,300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869,300–869,400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869,650–869,700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josla. Sociālās trauksmes ierīcēm paredzēta 869,200–869,250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josla.</w:t>
      </w:r>
    </w:p>
    <w:p w14:paraId="3A15102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 Modeļu vadības ierīces</w:t>
      </w:r>
    </w:p>
    <w:p w14:paraId="5519D9BF"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8.8.1. Tehniskās prasības</w:t>
      </w:r>
    </w:p>
    <w:p w14:paraId="5BC360F5"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ierīces, ko izmanto, lai vadītu modeļu (galvenokārt miniatūru transportlīdzekļu atveidu) kustību gaisā, uz zemes, virs ūdens virsmas vai zem tās.</w:t>
      </w:r>
    </w:p>
    <w:tbl>
      <w:tblPr>
        <w:tblStyle w:val="TableGrid"/>
        <w:tblW w:w="4974" w:type="pct"/>
        <w:tblLook w:val="04A0" w:firstRow="1" w:lastRow="0" w:firstColumn="1" w:lastColumn="0" w:noHBand="0" w:noVBand="1"/>
      </w:tblPr>
      <w:tblGrid>
        <w:gridCol w:w="664"/>
        <w:gridCol w:w="3725"/>
        <w:gridCol w:w="3543"/>
        <w:gridCol w:w="3899"/>
        <w:gridCol w:w="2653"/>
      </w:tblGrid>
      <w:tr w:rsidR="000E0D7F" w:rsidRPr="001E31F0" w14:paraId="6326C2CD" w14:textId="77777777" w:rsidTr="007752FA">
        <w:tc>
          <w:tcPr>
            <w:tcW w:w="229" w:type="pct"/>
          </w:tcPr>
          <w:p w14:paraId="716B78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286" w:type="pct"/>
          </w:tcPr>
          <w:p w14:paraId="42F73314" w14:textId="35D5C3C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r w:rsidRPr="001E31F0">
              <w:rPr>
                <w:rFonts w:ascii="Times New Roman" w:eastAsia="Times New Roman" w:hAnsi="Times New Roman" w:cs="Times New Roman"/>
                <w:sz w:val="24"/>
                <w:szCs w:val="24"/>
                <w:vertAlign w:val="superscript"/>
                <w:lang w:eastAsia="lv-LV"/>
              </w:rPr>
              <w:t xml:space="preserve"> </w:t>
            </w:r>
            <w:r w:rsidRPr="001E31F0">
              <w:rPr>
                <w:rFonts w:ascii="Times New Roman" w:eastAsia="Times New Roman" w:hAnsi="Times New Roman" w:cs="Times New Roman"/>
                <w:sz w:val="24"/>
                <w:szCs w:val="24"/>
                <w:lang w:eastAsia="lv-LV"/>
              </w:rPr>
              <w:t>vai kanāla nesēja frekvence</w:t>
            </w:r>
          </w:p>
        </w:tc>
        <w:tc>
          <w:tcPr>
            <w:tcW w:w="1223" w:type="pct"/>
          </w:tcPr>
          <w:p w14:paraId="206F65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346" w:type="pct"/>
          </w:tcPr>
          <w:p w14:paraId="6C95B4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916" w:type="pct"/>
          </w:tcPr>
          <w:p w14:paraId="462DB9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544DE73" w14:textId="77777777" w:rsidTr="007752FA">
        <w:tc>
          <w:tcPr>
            <w:tcW w:w="229" w:type="pct"/>
          </w:tcPr>
          <w:p w14:paraId="610C14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286" w:type="pct"/>
          </w:tcPr>
          <w:p w14:paraId="276EFD28" w14:textId="736CA3F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26 990–27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000 </w:t>
            </w:r>
            <w:proofErr w:type="spellStart"/>
            <w:r w:rsidRPr="001E31F0">
              <w:rPr>
                <w:rFonts w:ascii="Times New Roman" w:eastAsia="Times New Roman" w:hAnsi="Times New Roman" w:cs="Times New Roman"/>
                <w:sz w:val="24"/>
                <w:szCs w:val="24"/>
                <w:lang w:eastAsia="lv-LV"/>
              </w:rPr>
              <w:t>kHz</w:t>
            </w:r>
            <w:proofErr w:type="spellEnd"/>
          </w:p>
        </w:tc>
        <w:tc>
          <w:tcPr>
            <w:tcW w:w="3485" w:type="pct"/>
            <w:gridSpan w:val="3"/>
          </w:tcPr>
          <w:p w14:paraId="67F2B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29</w:t>
            </w:r>
          </w:p>
        </w:tc>
      </w:tr>
      <w:tr w:rsidR="000E0D7F" w:rsidRPr="001E31F0" w14:paraId="4927CD0B" w14:textId="77777777" w:rsidTr="007752FA">
        <w:tc>
          <w:tcPr>
            <w:tcW w:w="229" w:type="pct"/>
          </w:tcPr>
          <w:p w14:paraId="1E16E1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286" w:type="pct"/>
          </w:tcPr>
          <w:p w14:paraId="6EDF8C3E" w14:textId="46C07DC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27 040–27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050 </w:t>
            </w:r>
            <w:proofErr w:type="spellStart"/>
            <w:r w:rsidRPr="001E31F0">
              <w:rPr>
                <w:rFonts w:ascii="Times New Roman" w:eastAsia="Times New Roman" w:hAnsi="Times New Roman" w:cs="Times New Roman"/>
                <w:sz w:val="24"/>
                <w:szCs w:val="24"/>
                <w:lang w:eastAsia="lv-LV"/>
              </w:rPr>
              <w:t>kHz</w:t>
            </w:r>
            <w:proofErr w:type="spellEnd"/>
          </w:p>
        </w:tc>
        <w:tc>
          <w:tcPr>
            <w:tcW w:w="3485" w:type="pct"/>
            <w:gridSpan w:val="3"/>
          </w:tcPr>
          <w:p w14:paraId="11140C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30</w:t>
            </w:r>
          </w:p>
        </w:tc>
      </w:tr>
      <w:tr w:rsidR="000E0D7F" w:rsidRPr="001E31F0" w14:paraId="3E1FD3F7" w14:textId="77777777" w:rsidTr="007752FA">
        <w:tc>
          <w:tcPr>
            <w:tcW w:w="229" w:type="pct"/>
          </w:tcPr>
          <w:p w14:paraId="16F2034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286" w:type="pct"/>
          </w:tcPr>
          <w:p w14:paraId="5D738970" w14:textId="00D61C9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kHz</w:t>
            </w:r>
            <w:proofErr w:type="spellEnd"/>
          </w:p>
        </w:tc>
        <w:tc>
          <w:tcPr>
            <w:tcW w:w="3485" w:type="pct"/>
            <w:gridSpan w:val="3"/>
          </w:tcPr>
          <w:p w14:paraId="346C69B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31</w:t>
            </w:r>
          </w:p>
        </w:tc>
      </w:tr>
      <w:tr w:rsidR="000E0D7F" w:rsidRPr="001E31F0" w14:paraId="5A168545" w14:textId="77777777" w:rsidTr="007752FA">
        <w:tc>
          <w:tcPr>
            <w:tcW w:w="229" w:type="pct"/>
          </w:tcPr>
          <w:p w14:paraId="66137F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286" w:type="pct"/>
          </w:tcPr>
          <w:p w14:paraId="1516CF1F" w14:textId="1BDBA4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27 140–27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150 </w:t>
            </w:r>
            <w:proofErr w:type="spellStart"/>
            <w:r w:rsidRPr="001E31F0">
              <w:rPr>
                <w:rFonts w:ascii="Times New Roman" w:eastAsia="Times New Roman" w:hAnsi="Times New Roman" w:cs="Times New Roman"/>
                <w:sz w:val="24"/>
                <w:szCs w:val="24"/>
                <w:lang w:eastAsia="lv-LV"/>
              </w:rPr>
              <w:t>kHz</w:t>
            </w:r>
            <w:proofErr w:type="spellEnd"/>
          </w:p>
        </w:tc>
        <w:tc>
          <w:tcPr>
            <w:tcW w:w="3485" w:type="pct"/>
            <w:gridSpan w:val="3"/>
          </w:tcPr>
          <w:p w14:paraId="27148A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32</w:t>
            </w:r>
          </w:p>
        </w:tc>
      </w:tr>
      <w:tr w:rsidR="000E0D7F" w:rsidRPr="001E31F0" w14:paraId="5B783361" w14:textId="77777777" w:rsidTr="007752FA">
        <w:tc>
          <w:tcPr>
            <w:tcW w:w="229" w:type="pct"/>
          </w:tcPr>
          <w:p w14:paraId="2D0398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286" w:type="pct"/>
          </w:tcPr>
          <w:p w14:paraId="7E0DEB3F" w14:textId="74D6155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200 </w:t>
            </w:r>
            <w:proofErr w:type="spellStart"/>
            <w:r w:rsidRPr="001E31F0">
              <w:rPr>
                <w:rFonts w:ascii="Times New Roman" w:eastAsia="Times New Roman" w:hAnsi="Times New Roman" w:cs="Times New Roman"/>
                <w:sz w:val="24"/>
                <w:szCs w:val="24"/>
                <w:lang w:eastAsia="lv-LV"/>
              </w:rPr>
              <w:t>kHz</w:t>
            </w:r>
            <w:proofErr w:type="spellEnd"/>
          </w:p>
        </w:tc>
        <w:tc>
          <w:tcPr>
            <w:tcW w:w="3485" w:type="pct"/>
            <w:gridSpan w:val="3"/>
          </w:tcPr>
          <w:p w14:paraId="7706D0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33</w:t>
            </w:r>
          </w:p>
        </w:tc>
      </w:tr>
      <w:tr w:rsidR="000E0D7F" w:rsidRPr="001E31F0" w14:paraId="31EAFBD1" w14:textId="77777777" w:rsidTr="007752FA">
        <w:tc>
          <w:tcPr>
            <w:tcW w:w="229" w:type="pct"/>
          </w:tcPr>
          <w:p w14:paraId="2D57FB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286" w:type="pct"/>
          </w:tcPr>
          <w:p w14:paraId="2356B4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34,995–35,225 </w:t>
            </w:r>
            <w:proofErr w:type="spellStart"/>
            <w:r w:rsidRPr="001E31F0">
              <w:rPr>
                <w:rFonts w:ascii="Times New Roman" w:eastAsia="Times New Roman" w:hAnsi="Times New Roman" w:cs="Times New Roman"/>
                <w:sz w:val="24"/>
                <w:szCs w:val="24"/>
                <w:lang w:eastAsia="lv-LV"/>
              </w:rPr>
              <w:t>MHz</w:t>
            </w:r>
            <w:proofErr w:type="spellEnd"/>
          </w:p>
        </w:tc>
        <w:tc>
          <w:tcPr>
            <w:tcW w:w="1223" w:type="pct"/>
          </w:tcPr>
          <w:p w14:paraId="506811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346" w:type="pct"/>
          </w:tcPr>
          <w:p w14:paraId="43691D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10 </w:t>
            </w:r>
            <w:proofErr w:type="spellStart"/>
            <w:r w:rsidRPr="001E31F0">
              <w:rPr>
                <w:rFonts w:ascii="Times New Roman" w:eastAsia="Times New Roman" w:hAnsi="Times New Roman" w:cs="Times New Roman"/>
                <w:sz w:val="24"/>
                <w:szCs w:val="24"/>
                <w:lang w:eastAsia="lv-LV"/>
              </w:rPr>
              <w:t>kHz</w:t>
            </w:r>
            <w:proofErr w:type="spellEnd"/>
          </w:p>
        </w:tc>
        <w:tc>
          <w:tcPr>
            <w:tcW w:w="916" w:type="pct"/>
          </w:tcPr>
          <w:p w14:paraId="328BA2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lidmodeļu vadībai</w:t>
            </w:r>
          </w:p>
        </w:tc>
      </w:tr>
      <w:tr w:rsidR="000E0D7F" w:rsidRPr="001E31F0" w14:paraId="65E80B3D" w14:textId="77777777" w:rsidTr="007752FA">
        <w:tc>
          <w:tcPr>
            <w:tcW w:w="229" w:type="pct"/>
          </w:tcPr>
          <w:p w14:paraId="1ECB48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286" w:type="pct"/>
          </w:tcPr>
          <w:p w14:paraId="779743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40,675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40,685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40,695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lastRenderedPageBreak/>
              <w:t>40,715 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40,725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40,735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40,765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40,775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40,835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40,885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40,915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40,935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40,985 </w:t>
            </w:r>
            <w:proofErr w:type="spellStart"/>
            <w:r w:rsidRPr="001E31F0">
              <w:rPr>
                <w:rFonts w:ascii="Times New Roman" w:eastAsia="Times New Roman" w:hAnsi="Times New Roman" w:cs="Times New Roman"/>
                <w:sz w:val="24"/>
                <w:szCs w:val="24"/>
                <w:lang w:eastAsia="lv-LV"/>
              </w:rPr>
              <w:t>MHz</w:t>
            </w:r>
            <w:proofErr w:type="spellEnd"/>
          </w:p>
        </w:tc>
        <w:tc>
          <w:tcPr>
            <w:tcW w:w="1223" w:type="pct"/>
          </w:tcPr>
          <w:p w14:paraId="00FA1C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346" w:type="pct"/>
          </w:tcPr>
          <w:p w14:paraId="1614CE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10 </w:t>
            </w:r>
            <w:proofErr w:type="spellStart"/>
            <w:r w:rsidRPr="001E31F0">
              <w:rPr>
                <w:rFonts w:ascii="Times New Roman" w:eastAsia="Times New Roman" w:hAnsi="Times New Roman" w:cs="Times New Roman"/>
                <w:sz w:val="24"/>
                <w:szCs w:val="24"/>
                <w:lang w:eastAsia="lv-LV"/>
              </w:rPr>
              <w:t>kHz</w:t>
            </w:r>
            <w:proofErr w:type="spellEnd"/>
          </w:p>
        </w:tc>
        <w:tc>
          <w:tcPr>
            <w:tcW w:w="916" w:type="pct"/>
          </w:tcPr>
          <w:p w14:paraId="374ED25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bl>
    <w:p w14:paraId="12040B2A"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8.8.2. Kopējie izmantošanas nosacījumi, ierobežojumi</w:t>
      </w:r>
    </w:p>
    <w:p w14:paraId="402D023B"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 iebūvēta vai īpaši noteikta.</w:t>
      </w:r>
    </w:p>
    <w:p w14:paraId="19BB5F36"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joslas nav harmonizētas, tomēr tabulā norādītie frekvenču izmantošanas parametri ir kopēji vairumā CEPT valstu. Joslas nav paredzētas ekskluzīvai lietošanai minētajam pielietojumam. Kanālu izmantošana tabulas 7. punktā noteiktajās joslās pielīdzināta parametriem, kas noteikti vairumā CEPT valstu.</w:t>
      </w:r>
    </w:p>
    <w:p w14:paraId="444062EC"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 Induktīvās ierīces</w:t>
      </w:r>
    </w:p>
    <w:p w14:paraId="751FDC6F"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8.9.1. Tehniskās prasības</w:t>
      </w:r>
    </w:p>
    <w:tbl>
      <w:tblPr>
        <w:tblStyle w:val="TableGrid"/>
        <w:tblW w:w="4946" w:type="pct"/>
        <w:tblLook w:val="04A0" w:firstRow="1" w:lastRow="0" w:firstColumn="1" w:lastColumn="0" w:noHBand="0" w:noVBand="1"/>
      </w:tblPr>
      <w:tblGrid>
        <w:gridCol w:w="663"/>
        <w:gridCol w:w="2451"/>
        <w:gridCol w:w="3402"/>
        <w:gridCol w:w="4819"/>
        <w:gridCol w:w="3068"/>
      </w:tblGrid>
      <w:tr w:rsidR="000E0D7F" w:rsidRPr="001E31F0" w14:paraId="15865119" w14:textId="77777777" w:rsidTr="007752FA">
        <w:tc>
          <w:tcPr>
            <w:tcW w:w="230" w:type="pct"/>
          </w:tcPr>
          <w:p w14:paraId="625893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51" w:type="pct"/>
          </w:tcPr>
          <w:p w14:paraId="7B189A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81" w:type="pct"/>
          </w:tcPr>
          <w:p w14:paraId="79EC78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73" w:type="pct"/>
          </w:tcPr>
          <w:p w14:paraId="7FE0F3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65" w:type="pct"/>
          </w:tcPr>
          <w:p w14:paraId="73E0E3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41AD2AC1" w14:textId="77777777" w:rsidTr="007752FA">
        <w:tc>
          <w:tcPr>
            <w:tcW w:w="230" w:type="pct"/>
          </w:tcPr>
          <w:p w14:paraId="5CE1DA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51" w:type="pct"/>
          </w:tcPr>
          <w:p w14:paraId="5F86CB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Hz–9 </w:t>
            </w:r>
            <w:proofErr w:type="spellStart"/>
            <w:r w:rsidRPr="001E31F0">
              <w:rPr>
                <w:rFonts w:ascii="Times New Roman" w:eastAsia="Times New Roman" w:hAnsi="Times New Roman" w:cs="Times New Roman"/>
                <w:sz w:val="24"/>
                <w:szCs w:val="24"/>
                <w:lang w:eastAsia="lv-LV"/>
              </w:rPr>
              <w:t>kHz</w:t>
            </w:r>
            <w:proofErr w:type="spellEnd"/>
          </w:p>
        </w:tc>
        <w:tc>
          <w:tcPr>
            <w:tcW w:w="1181" w:type="pct"/>
          </w:tcPr>
          <w:p w14:paraId="5136869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82 </w:t>
            </w:r>
            <w:proofErr w:type="spellStart"/>
            <w:r w:rsidRPr="001E31F0">
              <w:rPr>
                <w:rFonts w:ascii="Times New Roman" w:eastAsia="Times New Roman" w:hAnsi="Times New Roman" w:cs="Times New Roman"/>
                <w:sz w:val="24"/>
                <w:szCs w:val="24"/>
                <w:lang w:eastAsia="lv-LV"/>
              </w:rPr>
              <w:t>dBµA</w:t>
            </w:r>
            <w:proofErr w:type="spellEnd"/>
            <w:r w:rsidRPr="001E31F0">
              <w:rPr>
                <w:rFonts w:ascii="Times New Roman" w:eastAsia="Times New Roman" w:hAnsi="Times New Roman" w:cs="Times New Roman"/>
                <w:sz w:val="24"/>
                <w:szCs w:val="24"/>
                <w:lang w:eastAsia="lv-LV"/>
              </w:rPr>
              <w:t>/m 10 m attālumā</w:t>
            </w:r>
          </w:p>
        </w:tc>
        <w:tc>
          <w:tcPr>
            <w:tcW w:w="1673" w:type="pct"/>
          </w:tcPr>
          <w:p w14:paraId="33D6039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noteikti</w:t>
            </w:r>
          </w:p>
        </w:tc>
        <w:tc>
          <w:tcPr>
            <w:tcW w:w="1065" w:type="pct"/>
          </w:tcPr>
          <w:p w14:paraId="345526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noteikti</w:t>
            </w:r>
          </w:p>
        </w:tc>
      </w:tr>
      <w:tr w:rsidR="000E0D7F" w:rsidRPr="001E31F0" w14:paraId="3C28153F" w14:textId="77777777" w:rsidTr="007752FA">
        <w:tc>
          <w:tcPr>
            <w:tcW w:w="230" w:type="pct"/>
          </w:tcPr>
          <w:p w14:paraId="2B4E02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51" w:type="pct"/>
          </w:tcPr>
          <w:p w14:paraId="6ACAB65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9–59,750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7DC2F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w:t>
            </w:r>
          </w:p>
        </w:tc>
      </w:tr>
      <w:tr w:rsidR="000E0D7F" w:rsidRPr="001E31F0" w14:paraId="0D6EFF61" w14:textId="77777777" w:rsidTr="007752FA">
        <w:tc>
          <w:tcPr>
            <w:tcW w:w="230" w:type="pct"/>
          </w:tcPr>
          <w:p w14:paraId="68C3F5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51" w:type="pct"/>
          </w:tcPr>
          <w:p w14:paraId="409B80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59,750–60,250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28923E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w:t>
            </w:r>
          </w:p>
        </w:tc>
      </w:tr>
      <w:tr w:rsidR="000E0D7F" w:rsidRPr="001E31F0" w14:paraId="6A5E6BDE" w14:textId="77777777" w:rsidTr="007752FA">
        <w:tc>
          <w:tcPr>
            <w:tcW w:w="230" w:type="pct"/>
          </w:tcPr>
          <w:p w14:paraId="7647E9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51" w:type="pct"/>
          </w:tcPr>
          <w:p w14:paraId="3FCE30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60,250–74,750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642B40B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w:t>
            </w:r>
          </w:p>
        </w:tc>
      </w:tr>
      <w:tr w:rsidR="000E0D7F" w:rsidRPr="001E31F0" w14:paraId="7F01FC62" w14:textId="77777777" w:rsidTr="007752FA">
        <w:tc>
          <w:tcPr>
            <w:tcW w:w="230" w:type="pct"/>
          </w:tcPr>
          <w:p w14:paraId="435D171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w:t>
            </w:r>
          </w:p>
        </w:tc>
        <w:tc>
          <w:tcPr>
            <w:tcW w:w="851" w:type="pct"/>
          </w:tcPr>
          <w:p w14:paraId="654C89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74,750–75,250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445153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w:t>
            </w:r>
          </w:p>
        </w:tc>
      </w:tr>
      <w:tr w:rsidR="000E0D7F" w:rsidRPr="001E31F0" w14:paraId="0B81F941" w14:textId="77777777" w:rsidTr="007752FA">
        <w:tc>
          <w:tcPr>
            <w:tcW w:w="230" w:type="pct"/>
          </w:tcPr>
          <w:p w14:paraId="0A3C44F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51" w:type="pct"/>
          </w:tcPr>
          <w:p w14:paraId="452DCF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75,250–77,250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0989EE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w:t>
            </w:r>
          </w:p>
        </w:tc>
      </w:tr>
      <w:tr w:rsidR="000E0D7F" w:rsidRPr="001E31F0" w14:paraId="6CE2D013" w14:textId="77777777" w:rsidTr="007752FA">
        <w:tc>
          <w:tcPr>
            <w:tcW w:w="230" w:type="pct"/>
          </w:tcPr>
          <w:p w14:paraId="1443F7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51" w:type="pct"/>
          </w:tcPr>
          <w:p w14:paraId="0E6B54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77,250–77,750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469C151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w:t>
            </w:r>
          </w:p>
        </w:tc>
      </w:tr>
      <w:tr w:rsidR="000E0D7F" w:rsidRPr="001E31F0" w14:paraId="1D764F9F" w14:textId="77777777" w:rsidTr="007752FA">
        <w:tc>
          <w:tcPr>
            <w:tcW w:w="230" w:type="pct"/>
          </w:tcPr>
          <w:p w14:paraId="545561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51" w:type="pct"/>
          </w:tcPr>
          <w:p w14:paraId="6A8030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77,750–90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52C653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w:t>
            </w:r>
          </w:p>
        </w:tc>
      </w:tr>
      <w:tr w:rsidR="000E0D7F" w:rsidRPr="001E31F0" w14:paraId="2D9CB501" w14:textId="77777777" w:rsidTr="007752FA">
        <w:tc>
          <w:tcPr>
            <w:tcW w:w="230" w:type="pct"/>
          </w:tcPr>
          <w:p w14:paraId="5ED945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51" w:type="pct"/>
          </w:tcPr>
          <w:p w14:paraId="5048549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90–119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01E0F1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w:t>
            </w:r>
          </w:p>
        </w:tc>
      </w:tr>
      <w:tr w:rsidR="000E0D7F" w:rsidRPr="001E31F0" w14:paraId="7CD12920" w14:textId="77777777" w:rsidTr="007752FA">
        <w:tc>
          <w:tcPr>
            <w:tcW w:w="230" w:type="pct"/>
          </w:tcPr>
          <w:p w14:paraId="6FD8B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51" w:type="pct"/>
          </w:tcPr>
          <w:p w14:paraId="6936B38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119–128,6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729297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10</w:t>
            </w:r>
          </w:p>
        </w:tc>
      </w:tr>
      <w:tr w:rsidR="000E0D7F" w:rsidRPr="001E31F0" w14:paraId="397F68D7" w14:textId="77777777" w:rsidTr="007752FA">
        <w:tc>
          <w:tcPr>
            <w:tcW w:w="230" w:type="pct"/>
          </w:tcPr>
          <w:p w14:paraId="7F239E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51" w:type="pct"/>
          </w:tcPr>
          <w:p w14:paraId="1491A5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128,6–129,6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329281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11</w:t>
            </w:r>
          </w:p>
        </w:tc>
      </w:tr>
      <w:tr w:rsidR="000E0D7F" w:rsidRPr="001E31F0" w14:paraId="0E380064" w14:textId="77777777" w:rsidTr="007752FA">
        <w:tc>
          <w:tcPr>
            <w:tcW w:w="230" w:type="pct"/>
          </w:tcPr>
          <w:p w14:paraId="67E5C9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51" w:type="pct"/>
          </w:tcPr>
          <w:p w14:paraId="7568C7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129,6–135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4FB282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12</w:t>
            </w:r>
          </w:p>
        </w:tc>
      </w:tr>
      <w:tr w:rsidR="000E0D7F" w:rsidRPr="001E31F0" w14:paraId="78159EB2" w14:textId="77777777" w:rsidTr="007752FA">
        <w:tc>
          <w:tcPr>
            <w:tcW w:w="230" w:type="pct"/>
          </w:tcPr>
          <w:p w14:paraId="1573B73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51" w:type="pct"/>
          </w:tcPr>
          <w:p w14:paraId="1348D6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135–140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6C619E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13</w:t>
            </w:r>
          </w:p>
        </w:tc>
      </w:tr>
      <w:tr w:rsidR="000E0D7F" w:rsidRPr="001E31F0" w14:paraId="2D53A4BB" w14:textId="77777777" w:rsidTr="007752FA">
        <w:tc>
          <w:tcPr>
            <w:tcW w:w="230" w:type="pct"/>
          </w:tcPr>
          <w:p w14:paraId="707601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51" w:type="pct"/>
          </w:tcPr>
          <w:p w14:paraId="7A23BE6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140–148,5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484C2C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14</w:t>
            </w:r>
          </w:p>
        </w:tc>
      </w:tr>
      <w:tr w:rsidR="000E0D7F" w:rsidRPr="001E31F0" w14:paraId="445C3FC2" w14:textId="77777777" w:rsidTr="007752FA">
        <w:tc>
          <w:tcPr>
            <w:tcW w:w="230" w:type="pct"/>
          </w:tcPr>
          <w:p w14:paraId="7CE374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51" w:type="pct"/>
          </w:tcPr>
          <w:p w14:paraId="3CF163B2" w14:textId="64C472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148,5–5000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138A86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15</w:t>
            </w:r>
          </w:p>
        </w:tc>
      </w:tr>
      <w:tr w:rsidR="000E0D7F" w:rsidRPr="001E31F0" w14:paraId="3826C418" w14:textId="77777777" w:rsidTr="007752FA">
        <w:tc>
          <w:tcPr>
            <w:tcW w:w="230" w:type="pct"/>
          </w:tcPr>
          <w:p w14:paraId="2206CA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851" w:type="pct"/>
          </w:tcPr>
          <w:p w14:paraId="799FAFDB" w14:textId="568432B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3155–3400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7E2A4F0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20</w:t>
            </w:r>
          </w:p>
        </w:tc>
      </w:tr>
      <w:tr w:rsidR="000E0D7F" w:rsidRPr="001E31F0" w14:paraId="5239CE3C" w14:textId="77777777" w:rsidTr="007752FA">
        <w:tc>
          <w:tcPr>
            <w:tcW w:w="230" w:type="pct"/>
          </w:tcPr>
          <w:p w14:paraId="423D8C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51" w:type="pct"/>
          </w:tcPr>
          <w:p w14:paraId="4E48FA5E" w14:textId="289B1E7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5000–30 000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60B9C7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21</w:t>
            </w:r>
          </w:p>
        </w:tc>
      </w:tr>
      <w:tr w:rsidR="000E0D7F" w:rsidRPr="001E31F0" w14:paraId="0AB540BF" w14:textId="77777777" w:rsidTr="007752FA">
        <w:tc>
          <w:tcPr>
            <w:tcW w:w="230" w:type="pct"/>
          </w:tcPr>
          <w:p w14:paraId="0EA9BC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51" w:type="pct"/>
          </w:tcPr>
          <w:p w14:paraId="20BBBDC4" w14:textId="3A6A912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6765–6795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5D6BC6C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22</w:t>
            </w:r>
          </w:p>
        </w:tc>
      </w:tr>
      <w:tr w:rsidR="000E0D7F" w:rsidRPr="001E31F0" w14:paraId="114F2B3F" w14:textId="77777777" w:rsidTr="007752FA">
        <w:tc>
          <w:tcPr>
            <w:tcW w:w="230" w:type="pct"/>
          </w:tcPr>
          <w:p w14:paraId="668196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851" w:type="pct"/>
          </w:tcPr>
          <w:p w14:paraId="14703403" w14:textId="78FE253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7400–8800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2F880C5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24</w:t>
            </w:r>
          </w:p>
        </w:tc>
      </w:tr>
      <w:tr w:rsidR="000E0D7F" w:rsidRPr="001E31F0" w14:paraId="0F347F00" w14:textId="77777777" w:rsidTr="007752FA">
        <w:tc>
          <w:tcPr>
            <w:tcW w:w="230" w:type="pct"/>
          </w:tcPr>
          <w:p w14:paraId="253AD3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851" w:type="pct"/>
          </w:tcPr>
          <w:p w14:paraId="5CC13D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10 200–11 000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7C5976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25</w:t>
            </w:r>
          </w:p>
        </w:tc>
      </w:tr>
      <w:tr w:rsidR="000E0D7F" w:rsidRPr="001E31F0" w14:paraId="37062109" w14:textId="77777777" w:rsidTr="007752FA">
        <w:tc>
          <w:tcPr>
            <w:tcW w:w="230" w:type="pct"/>
          </w:tcPr>
          <w:p w14:paraId="6BF8E4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851" w:type="pct"/>
          </w:tcPr>
          <w:p w14:paraId="4659C03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13 553–13 567 </w:t>
            </w:r>
            <w:proofErr w:type="spellStart"/>
            <w:r w:rsidRPr="001E31F0">
              <w:rPr>
                <w:rFonts w:ascii="Times New Roman" w:eastAsia="Times New Roman" w:hAnsi="Times New Roman" w:cs="Times New Roman"/>
                <w:sz w:val="24"/>
                <w:szCs w:val="24"/>
                <w:lang w:eastAsia="lv-LV"/>
              </w:rPr>
              <w:t>kHz</w:t>
            </w:r>
            <w:proofErr w:type="spellEnd"/>
          </w:p>
        </w:tc>
        <w:tc>
          <w:tcPr>
            <w:tcW w:w="3919" w:type="pct"/>
            <w:gridSpan w:val="3"/>
          </w:tcPr>
          <w:p w14:paraId="7C2F20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27a</w:t>
            </w:r>
          </w:p>
        </w:tc>
      </w:tr>
    </w:tbl>
    <w:p w14:paraId="012E1E21"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8.9.2. Kopējie izmantošanas nosacījumi, ierobežojumi</w:t>
      </w:r>
    </w:p>
    <w:p w14:paraId="614692E1" w14:textId="77777777" w:rsidR="002E009D" w:rsidRPr="001E31F0" w:rsidRDefault="002E009D" w:rsidP="007752FA">
      <w:pPr>
        <w:spacing w:before="40" w:after="4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Lietotājiem jāņem vērā, ka induktīvo iekārtu izstarojumi var radīt traucējumus tuvējiem citu radiosakaru dienestu uztvērējiem. Īpaša uzmanība jāpievērš stingrākām aizsardzības prasībām frekvencēm joslās, kuras ITU noteiktas globālai kuģniecības briesmu un drošības sakaru sistēmai (GMDSS), kā arī to blakusjoslās.</w:t>
      </w:r>
    </w:p>
    <w:p w14:paraId="6B7DB919" w14:textId="13C4EE41"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8.10. </w:t>
      </w:r>
      <w:proofErr w:type="spellStart"/>
      <w:r w:rsidRPr="001E31F0">
        <w:rPr>
          <w:rFonts w:ascii="Times New Roman" w:eastAsia="Times New Roman" w:hAnsi="Times New Roman" w:cs="Times New Roman"/>
          <w:b/>
          <w:bCs/>
          <w:sz w:val="24"/>
          <w:szCs w:val="24"/>
          <w:lang w:eastAsia="lv-LV"/>
        </w:rPr>
        <w:t>Radiomikrofoni</w:t>
      </w:r>
      <w:proofErr w:type="spellEnd"/>
      <w:r w:rsidRPr="001E31F0">
        <w:rPr>
          <w:rFonts w:ascii="Times New Roman" w:eastAsia="Times New Roman" w:hAnsi="Times New Roman" w:cs="Times New Roman"/>
          <w:b/>
          <w:bCs/>
          <w:sz w:val="24"/>
          <w:szCs w:val="24"/>
          <w:lang w:eastAsia="lv-LV"/>
        </w:rPr>
        <w:t xml:space="preserve"> (PMSE ierīces), palīgierīces vājdzirdīgiem (ALD un ALS) un bezvadu audio ierīces</w:t>
      </w:r>
    </w:p>
    <w:p w14:paraId="5132E6F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8.10.1. apakšpunktā noteiktās </w:t>
      </w:r>
      <w:proofErr w:type="spellStart"/>
      <w:r w:rsidRPr="001E31F0">
        <w:rPr>
          <w:rFonts w:ascii="Times New Roman" w:eastAsia="Times New Roman" w:hAnsi="Times New Roman" w:cs="Times New Roman"/>
          <w:sz w:val="24"/>
          <w:szCs w:val="24"/>
          <w:lang w:eastAsia="lv-LV"/>
        </w:rPr>
        <w:t>apakšjoslas</w:t>
      </w:r>
      <w:proofErr w:type="spellEnd"/>
      <w:r w:rsidRPr="001E31F0">
        <w:rPr>
          <w:rFonts w:ascii="Times New Roman" w:eastAsia="Times New Roman" w:hAnsi="Times New Roman" w:cs="Times New Roman"/>
          <w:sz w:val="24"/>
          <w:szCs w:val="24"/>
          <w:lang w:eastAsia="lv-LV"/>
        </w:rPr>
        <w:t xml:space="preserve"> paredzētas šādām ierīcēm:</w:t>
      </w:r>
    </w:p>
    <w:p w14:paraId="28D2BD4A" w14:textId="5A6EDEC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Palīgierīces un sistēmas vājdzirdīgiem: </w:t>
      </w:r>
      <w:proofErr w:type="spellStart"/>
      <w:r w:rsidRPr="001E31F0">
        <w:rPr>
          <w:rFonts w:ascii="Times New Roman" w:eastAsia="Times New Roman" w:hAnsi="Times New Roman" w:cs="Times New Roman"/>
          <w:sz w:val="24"/>
          <w:szCs w:val="24"/>
          <w:lang w:eastAsia="lv-LV"/>
        </w:rPr>
        <w:t>apakšjoslas</w:t>
      </w:r>
      <w:proofErr w:type="spellEnd"/>
      <w:r w:rsidRPr="001E31F0">
        <w:rPr>
          <w:rFonts w:ascii="Times New Roman" w:eastAsia="Times New Roman" w:hAnsi="Times New Roman" w:cs="Times New Roman"/>
          <w:sz w:val="24"/>
          <w:szCs w:val="24"/>
          <w:lang w:eastAsia="lv-LV"/>
        </w:rPr>
        <w:t xml:space="preserve"> </w:t>
      </w:r>
      <w:r w:rsidR="003B18FA" w:rsidRPr="001E31F0">
        <w:rPr>
          <w:rFonts w:ascii="Times New Roman" w:eastAsia="Times New Roman" w:hAnsi="Times New Roman" w:cs="Times New Roman"/>
          <w:sz w:val="24"/>
          <w:szCs w:val="24"/>
          <w:lang w:eastAsia="lv-LV"/>
        </w:rPr>
        <w:t xml:space="preserve">a0, </w:t>
      </w:r>
      <w:r w:rsidRPr="001E31F0">
        <w:rPr>
          <w:rFonts w:ascii="Times New Roman" w:eastAsia="Times New Roman" w:hAnsi="Times New Roman" w:cs="Times New Roman"/>
          <w:sz w:val="24"/>
          <w:szCs w:val="24"/>
          <w:lang w:eastAsia="lv-LV"/>
        </w:rPr>
        <w:t xml:space="preserve">b, c1, c2, d, g, i; </w:t>
      </w:r>
      <w:proofErr w:type="spellStart"/>
      <w:r w:rsidRPr="001E31F0">
        <w:rPr>
          <w:rFonts w:ascii="Times New Roman" w:eastAsia="Times New Roman" w:hAnsi="Times New Roman" w:cs="Times New Roman"/>
          <w:sz w:val="24"/>
          <w:szCs w:val="24"/>
          <w:lang w:eastAsia="lv-LV"/>
        </w:rPr>
        <w:t>radiomikrofoni</w:t>
      </w:r>
      <w:proofErr w:type="spellEnd"/>
      <w:r w:rsidRPr="001E31F0">
        <w:rPr>
          <w:rFonts w:ascii="Times New Roman" w:eastAsia="Times New Roman" w:hAnsi="Times New Roman" w:cs="Times New Roman"/>
          <w:sz w:val="24"/>
          <w:szCs w:val="24"/>
          <w:lang w:eastAsia="lv-LV"/>
        </w:rPr>
        <w:t xml:space="preserve"> un citas PMSE ierīces: </w:t>
      </w:r>
      <w:proofErr w:type="spellStart"/>
      <w:r w:rsidRPr="001E31F0">
        <w:rPr>
          <w:rFonts w:ascii="Times New Roman" w:eastAsia="Times New Roman" w:hAnsi="Times New Roman" w:cs="Times New Roman"/>
          <w:sz w:val="24"/>
          <w:szCs w:val="24"/>
          <w:lang w:eastAsia="lv-LV"/>
        </w:rPr>
        <w:t>apakšjoslas</w:t>
      </w:r>
      <w:proofErr w:type="spellEnd"/>
      <w:r w:rsidRPr="001E31F0">
        <w:rPr>
          <w:rFonts w:ascii="Times New Roman" w:eastAsia="Times New Roman" w:hAnsi="Times New Roman" w:cs="Times New Roman"/>
          <w:sz w:val="24"/>
          <w:szCs w:val="24"/>
          <w:lang w:eastAsia="lv-LV"/>
        </w:rPr>
        <w:t xml:space="preserve"> g, j; bezvadu audio ierīces: </w:t>
      </w:r>
      <w:proofErr w:type="spellStart"/>
      <w:r w:rsidRPr="001E31F0">
        <w:rPr>
          <w:rFonts w:ascii="Times New Roman" w:eastAsia="Times New Roman" w:hAnsi="Times New Roman" w:cs="Times New Roman"/>
          <w:sz w:val="24"/>
          <w:szCs w:val="24"/>
          <w:lang w:eastAsia="lv-LV"/>
        </w:rPr>
        <w:t>apakšjoslas</w:t>
      </w:r>
      <w:proofErr w:type="spellEnd"/>
      <w:r w:rsidRPr="001E31F0">
        <w:rPr>
          <w:rFonts w:ascii="Times New Roman" w:eastAsia="Times New Roman" w:hAnsi="Times New Roman" w:cs="Times New Roman"/>
          <w:sz w:val="24"/>
          <w:szCs w:val="24"/>
          <w:lang w:eastAsia="lv-LV"/>
        </w:rPr>
        <w:t xml:space="preserve"> </w:t>
      </w:r>
      <w:r w:rsidR="003B18FA" w:rsidRPr="001E31F0">
        <w:rPr>
          <w:rFonts w:ascii="Times New Roman" w:eastAsia="Times New Roman" w:hAnsi="Times New Roman" w:cs="Times New Roman"/>
          <w:sz w:val="24"/>
          <w:szCs w:val="24"/>
          <w:lang w:eastAsia="lv-LV"/>
        </w:rPr>
        <w:t xml:space="preserve">a, </w:t>
      </w:r>
      <w:r w:rsidRPr="001E31F0">
        <w:rPr>
          <w:rFonts w:ascii="Times New Roman" w:eastAsia="Times New Roman" w:hAnsi="Times New Roman" w:cs="Times New Roman"/>
          <w:sz w:val="24"/>
          <w:szCs w:val="24"/>
          <w:lang w:eastAsia="lv-LV"/>
        </w:rPr>
        <w:t>g.</w:t>
      </w:r>
    </w:p>
    <w:p w14:paraId="37B47E8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8.10.1. Tehniskās prasības</w:t>
      </w:r>
    </w:p>
    <w:tbl>
      <w:tblPr>
        <w:tblStyle w:val="TableGrid"/>
        <w:tblW w:w="4974" w:type="pct"/>
        <w:tblLook w:val="04A0" w:firstRow="1" w:lastRow="0" w:firstColumn="1" w:lastColumn="0" w:noHBand="0" w:noVBand="1"/>
      </w:tblPr>
      <w:tblGrid>
        <w:gridCol w:w="663"/>
        <w:gridCol w:w="2653"/>
        <w:gridCol w:w="3071"/>
        <w:gridCol w:w="3769"/>
        <w:gridCol w:w="4328"/>
      </w:tblGrid>
      <w:tr w:rsidR="000E0D7F" w:rsidRPr="001E31F0" w14:paraId="1C0CE33F" w14:textId="77777777" w:rsidTr="00B95A64">
        <w:tc>
          <w:tcPr>
            <w:tcW w:w="229" w:type="pct"/>
          </w:tcPr>
          <w:p w14:paraId="2266AE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16" w:type="pct"/>
          </w:tcPr>
          <w:p w14:paraId="584DAD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60" w:type="pct"/>
          </w:tcPr>
          <w:p w14:paraId="37120A9C" w14:textId="77777777" w:rsidR="002E009D" w:rsidRPr="001E31F0" w:rsidRDefault="002E009D" w:rsidP="007752FA">
            <w:pPr>
              <w:spacing w:before="40" w:after="40"/>
              <w:ind w:right="-57"/>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Pārraides jaudas robežvērtība/</w:t>
            </w:r>
            <w:r w:rsidRPr="001E31F0">
              <w:rPr>
                <w:rFonts w:ascii="Times New Roman" w:eastAsia="Times New Roman" w:hAnsi="Times New Roman" w:cs="Times New Roman"/>
                <w:spacing w:val="-2"/>
                <w:sz w:val="24"/>
                <w:szCs w:val="24"/>
                <w:lang w:eastAsia="lv-LV"/>
              </w:rPr>
              <w:br/>
            </w:r>
            <w:r w:rsidRPr="001E31F0">
              <w:rPr>
                <w:rFonts w:ascii="Times New Roman" w:eastAsia="Times New Roman" w:hAnsi="Times New Roman" w:cs="Times New Roman"/>
                <w:spacing w:val="-3"/>
                <w:sz w:val="24"/>
                <w:szCs w:val="24"/>
                <w:lang w:eastAsia="lv-LV"/>
              </w:rPr>
              <w:t>lauka intensitātes robežvērtība/</w:t>
            </w:r>
            <w:r w:rsidRPr="001E31F0">
              <w:rPr>
                <w:rFonts w:ascii="Times New Roman" w:eastAsia="Times New Roman" w:hAnsi="Times New Roman" w:cs="Times New Roman"/>
                <w:spacing w:val="-2"/>
                <w:sz w:val="24"/>
                <w:szCs w:val="24"/>
                <w:lang w:eastAsia="lv-LV"/>
              </w:rPr>
              <w:br/>
              <w:t>jaudas blīvuma robežvērtība</w:t>
            </w:r>
          </w:p>
        </w:tc>
        <w:tc>
          <w:tcPr>
            <w:tcW w:w="1301" w:type="pct"/>
          </w:tcPr>
          <w:p w14:paraId="4A2DDACA"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494" w:type="pct"/>
          </w:tcPr>
          <w:p w14:paraId="5C2F4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D235577" w14:textId="77777777" w:rsidTr="00B95A64">
        <w:tc>
          <w:tcPr>
            <w:tcW w:w="229" w:type="pct"/>
          </w:tcPr>
          <w:p w14:paraId="3576AD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a0</w:t>
            </w:r>
          </w:p>
        </w:tc>
        <w:tc>
          <w:tcPr>
            <w:tcW w:w="916" w:type="pct"/>
          </w:tcPr>
          <w:p w14:paraId="24EAB1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Hz–9 </w:t>
            </w:r>
            <w:proofErr w:type="spellStart"/>
            <w:r w:rsidRPr="001E31F0">
              <w:rPr>
                <w:rFonts w:ascii="Times New Roman" w:eastAsia="Times New Roman" w:hAnsi="Times New Roman" w:cs="Times New Roman"/>
                <w:sz w:val="24"/>
                <w:szCs w:val="24"/>
                <w:lang w:eastAsia="lv-LV"/>
              </w:rPr>
              <w:t>kHz</w:t>
            </w:r>
            <w:proofErr w:type="spellEnd"/>
          </w:p>
        </w:tc>
        <w:tc>
          <w:tcPr>
            <w:tcW w:w="1060" w:type="pct"/>
          </w:tcPr>
          <w:p w14:paraId="5A9B4B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120 </w:t>
            </w:r>
            <w:proofErr w:type="spellStart"/>
            <w:r w:rsidRPr="001E31F0">
              <w:rPr>
                <w:rFonts w:ascii="Times New Roman" w:eastAsia="Times New Roman" w:hAnsi="Times New Roman" w:cs="Times New Roman"/>
                <w:sz w:val="24"/>
                <w:szCs w:val="24"/>
                <w:lang w:eastAsia="lv-LV"/>
              </w:rPr>
              <w:t>dBμA</w:t>
            </w:r>
            <w:proofErr w:type="spellEnd"/>
            <w:r w:rsidRPr="001E31F0">
              <w:rPr>
                <w:rFonts w:ascii="Times New Roman" w:eastAsia="Times New Roman" w:hAnsi="Times New Roman" w:cs="Times New Roman"/>
                <w:sz w:val="24"/>
                <w:szCs w:val="24"/>
                <w:lang w:eastAsia="lv-LV"/>
              </w:rPr>
              <w:t>/m 10 m attālumā</w:t>
            </w:r>
          </w:p>
        </w:tc>
        <w:tc>
          <w:tcPr>
            <w:tcW w:w="1301" w:type="pct"/>
          </w:tcPr>
          <w:p w14:paraId="12A9BD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14D727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Induktīvās cilpas palīgierīces vājdzirdīgajiem. Antenas izmērs &lt; 1/20 λ. Antenas izmēru raksturo attālums starp tiem diviem antenas punktiem, starp kuriem ir vislielākais attālums (piemēram, taisnstūra formas antenai – lielākā diagonāle, apļveida formas antenai – diametrs)</w:t>
            </w:r>
          </w:p>
        </w:tc>
      </w:tr>
      <w:tr w:rsidR="00E82A5D" w:rsidRPr="001E31F0" w14:paraId="022D1DB9" w14:textId="77777777" w:rsidTr="00E82A5D">
        <w:tc>
          <w:tcPr>
            <w:tcW w:w="229" w:type="pct"/>
          </w:tcPr>
          <w:p w14:paraId="6F9269B4" w14:textId="7B5F1BD4" w:rsidR="00E82A5D" w:rsidRPr="001E31F0" w:rsidRDefault="00E82A5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916" w:type="pct"/>
          </w:tcPr>
          <w:p w14:paraId="5EEE166D" w14:textId="6A6693F2" w:rsidR="00E82A5D" w:rsidRPr="001E31F0" w:rsidRDefault="00E82A5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 </w:t>
            </w:r>
            <w:r w:rsidRPr="000F22E2">
              <w:rPr>
                <w:rFonts w:ascii="Times New Roman" w:eastAsia="Times New Roman" w:hAnsi="Times New Roman" w:cs="Times New Roman"/>
                <w:sz w:val="24"/>
                <w:szCs w:val="24"/>
                <w:lang w:eastAsia="lv-LV"/>
              </w:rPr>
              <w:t xml:space="preserve">87,5–108 </w:t>
            </w:r>
            <w:proofErr w:type="spellStart"/>
            <w:r w:rsidRPr="000F22E2">
              <w:rPr>
                <w:rFonts w:ascii="Times New Roman" w:eastAsia="Times New Roman" w:hAnsi="Times New Roman" w:cs="Times New Roman"/>
                <w:sz w:val="24"/>
                <w:szCs w:val="24"/>
                <w:lang w:eastAsia="lv-LV"/>
              </w:rPr>
              <w:t>MHz</w:t>
            </w:r>
            <w:proofErr w:type="spellEnd"/>
          </w:p>
        </w:tc>
        <w:tc>
          <w:tcPr>
            <w:tcW w:w="2361" w:type="pct"/>
            <w:gridSpan w:val="2"/>
          </w:tcPr>
          <w:p w14:paraId="47E4DE84" w14:textId="7C46A891" w:rsidR="00E82A5D" w:rsidRPr="001E31F0" w:rsidRDefault="00E82A5D" w:rsidP="00B95A64">
            <w:pPr>
              <w:spacing w:before="40" w:after="40"/>
              <w:rPr>
                <w:rFonts w:ascii="Times New Roman" w:eastAsia="Times New Roman" w:hAnsi="Times New Roman" w:cs="Times New Roman"/>
                <w:sz w:val="24"/>
                <w:szCs w:val="24"/>
                <w:lang w:eastAsia="lv-LV"/>
              </w:rPr>
            </w:pPr>
          </w:p>
          <w:p w14:paraId="02D373E1" w14:textId="3DBDB3F8" w:rsidR="00E82A5D" w:rsidRPr="001E31F0" w:rsidRDefault="00E82A5D" w:rsidP="00B95A64">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xml:space="preserve"> Tehniskie parametri 8.14. apakšpunkta tabulas joslā 36</w:t>
            </w:r>
          </w:p>
        </w:tc>
        <w:tc>
          <w:tcPr>
            <w:tcW w:w="1494" w:type="pct"/>
          </w:tcPr>
          <w:p w14:paraId="05114267" w14:textId="31ADFD26" w:rsidR="00E82A5D" w:rsidRPr="001E31F0" w:rsidRDefault="002F1243" w:rsidP="00B95A64">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Mazas jaudas FM raidītāji</w:t>
            </w:r>
          </w:p>
        </w:tc>
      </w:tr>
      <w:tr w:rsidR="000E0D7F" w:rsidRPr="001E31F0" w14:paraId="3BD3EA6A" w14:textId="77777777" w:rsidTr="00B95A64">
        <w:tc>
          <w:tcPr>
            <w:tcW w:w="229" w:type="pct"/>
          </w:tcPr>
          <w:p w14:paraId="17DA04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916" w:type="pct"/>
          </w:tcPr>
          <w:p w14:paraId="21E8F6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169,4–174 </w:t>
            </w:r>
            <w:proofErr w:type="spellStart"/>
            <w:r w:rsidRPr="001E31F0">
              <w:rPr>
                <w:rFonts w:ascii="Times New Roman" w:eastAsia="Times New Roman" w:hAnsi="Times New Roman" w:cs="Times New Roman"/>
                <w:sz w:val="24"/>
                <w:szCs w:val="24"/>
                <w:lang w:eastAsia="lv-LV"/>
              </w:rPr>
              <w:t>MHz</w:t>
            </w:r>
            <w:proofErr w:type="spellEnd"/>
          </w:p>
        </w:tc>
        <w:tc>
          <w:tcPr>
            <w:tcW w:w="1060" w:type="pct"/>
          </w:tcPr>
          <w:p w14:paraId="01506C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301" w:type="pct"/>
          </w:tcPr>
          <w:p w14:paraId="055F0A46" w14:textId="7AD55C4A" w:rsidR="002E009D" w:rsidRPr="001E31F0" w:rsidRDefault="003B18F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07F39003" w14:textId="77777777" w:rsidR="003C2955" w:rsidRPr="001E31F0" w:rsidRDefault="00554DB4"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r w:rsidR="003C2955" w:rsidRPr="001E31F0">
              <w:rPr>
                <w:rFonts w:ascii="Times New Roman" w:eastAsia="Times New Roman" w:hAnsi="Times New Roman" w:cs="Times New Roman"/>
                <w:sz w:val="24"/>
                <w:szCs w:val="24"/>
                <w:lang w:eastAsia="lv-LV"/>
              </w:rPr>
              <w:t>.</w:t>
            </w:r>
          </w:p>
          <w:p w14:paraId="2A19D382" w14:textId="7A6ECE7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Pārskaņojamas ierīces</w:t>
            </w:r>
          </w:p>
        </w:tc>
      </w:tr>
      <w:tr w:rsidR="000E0D7F" w:rsidRPr="001E31F0" w14:paraId="5415DBD0" w14:textId="77777777" w:rsidTr="00B95A64">
        <w:tc>
          <w:tcPr>
            <w:tcW w:w="229" w:type="pct"/>
          </w:tcPr>
          <w:p w14:paraId="4BD4CA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c1</w:t>
            </w:r>
          </w:p>
        </w:tc>
        <w:tc>
          <w:tcPr>
            <w:tcW w:w="916" w:type="pct"/>
          </w:tcPr>
          <w:p w14:paraId="3D61A9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169,4–169,475 </w:t>
            </w:r>
            <w:proofErr w:type="spellStart"/>
            <w:r w:rsidRPr="001E31F0">
              <w:rPr>
                <w:rFonts w:ascii="Times New Roman" w:eastAsia="Times New Roman" w:hAnsi="Times New Roman" w:cs="Times New Roman"/>
                <w:sz w:val="24"/>
                <w:szCs w:val="24"/>
                <w:lang w:eastAsia="lv-LV"/>
              </w:rPr>
              <w:t>MHz</w:t>
            </w:r>
            <w:proofErr w:type="spellEnd"/>
          </w:p>
        </w:tc>
        <w:tc>
          <w:tcPr>
            <w:tcW w:w="2361" w:type="pct"/>
            <w:gridSpan w:val="2"/>
          </w:tcPr>
          <w:p w14:paraId="66AD1F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37a</w:t>
            </w:r>
          </w:p>
        </w:tc>
        <w:tc>
          <w:tcPr>
            <w:tcW w:w="1494" w:type="pct"/>
          </w:tcPr>
          <w:p w14:paraId="1A94A8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6B3776DB" w14:textId="77777777" w:rsidTr="00B95A64">
        <w:tc>
          <w:tcPr>
            <w:tcW w:w="229" w:type="pct"/>
          </w:tcPr>
          <w:p w14:paraId="659EA4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c2</w:t>
            </w:r>
          </w:p>
        </w:tc>
        <w:tc>
          <w:tcPr>
            <w:tcW w:w="916" w:type="pct"/>
          </w:tcPr>
          <w:p w14:paraId="121FC907"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169,4875–169,5875 </w:t>
            </w:r>
            <w:proofErr w:type="spellStart"/>
            <w:r w:rsidRPr="001E31F0">
              <w:rPr>
                <w:rFonts w:ascii="Times New Roman" w:eastAsia="Times New Roman" w:hAnsi="Times New Roman" w:cs="Times New Roman"/>
                <w:spacing w:val="-2"/>
                <w:sz w:val="24"/>
                <w:szCs w:val="24"/>
                <w:lang w:eastAsia="lv-LV"/>
              </w:rPr>
              <w:t>MHz</w:t>
            </w:r>
            <w:proofErr w:type="spellEnd"/>
          </w:p>
        </w:tc>
        <w:tc>
          <w:tcPr>
            <w:tcW w:w="2361" w:type="pct"/>
            <w:gridSpan w:val="2"/>
          </w:tcPr>
          <w:p w14:paraId="686FDF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39a</w:t>
            </w:r>
          </w:p>
        </w:tc>
        <w:tc>
          <w:tcPr>
            <w:tcW w:w="1494" w:type="pct"/>
          </w:tcPr>
          <w:p w14:paraId="26CB95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79F95626" w14:textId="77777777" w:rsidTr="00B95A64">
        <w:tc>
          <w:tcPr>
            <w:tcW w:w="229" w:type="pct"/>
          </w:tcPr>
          <w:p w14:paraId="49D7B3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916" w:type="pct"/>
          </w:tcPr>
          <w:p w14:paraId="72FD17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173,965–216 </w:t>
            </w:r>
            <w:proofErr w:type="spellStart"/>
            <w:r w:rsidRPr="001E31F0">
              <w:rPr>
                <w:rFonts w:ascii="Times New Roman" w:eastAsia="Times New Roman" w:hAnsi="Times New Roman" w:cs="Times New Roman"/>
                <w:sz w:val="24"/>
                <w:szCs w:val="24"/>
                <w:lang w:eastAsia="lv-LV"/>
              </w:rPr>
              <w:t>MHz</w:t>
            </w:r>
            <w:proofErr w:type="spellEnd"/>
          </w:p>
        </w:tc>
        <w:tc>
          <w:tcPr>
            <w:tcW w:w="2361" w:type="pct"/>
            <w:gridSpan w:val="2"/>
          </w:tcPr>
          <w:p w14:paraId="728A97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82</w:t>
            </w:r>
          </w:p>
        </w:tc>
        <w:tc>
          <w:tcPr>
            <w:tcW w:w="1494" w:type="pct"/>
          </w:tcPr>
          <w:p w14:paraId="49D135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2529AC82" w14:textId="77777777" w:rsidTr="00B95A64">
        <w:tc>
          <w:tcPr>
            <w:tcW w:w="229" w:type="pct"/>
          </w:tcPr>
          <w:p w14:paraId="6D6AEB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w:t>
            </w:r>
          </w:p>
        </w:tc>
        <w:tc>
          <w:tcPr>
            <w:tcW w:w="916" w:type="pct"/>
          </w:tcPr>
          <w:p w14:paraId="39D6F6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w:t>
            </w:r>
            <w:proofErr w:type="spellStart"/>
            <w:r w:rsidRPr="001E31F0">
              <w:rPr>
                <w:rFonts w:ascii="Times New Roman" w:eastAsia="Times New Roman" w:hAnsi="Times New Roman" w:cs="Times New Roman"/>
                <w:sz w:val="24"/>
                <w:szCs w:val="24"/>
                <w:lang w:eastAsia="lv-LV"/>
              </w:rPr>
              <w:t>MHz</w:t>
            </w:r>
            <w:proofErr w:type="spellEnd"/>
          </w:p>
        </w:tc>
        <w:tc>
          <w:tcPr>
            <w:tcW w:w="1060" w:type="pct"/>
          </w:tcPr>
          <w:p w14:paraId="06B8FC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301" w:type="pct"/>
          </w:tcPr>
          <w:p w14:paraId="01CC12ED" w14:textId="664279A4" w:rsidR="002E009D" w:rsidRPr="001E31F0" w:rsidRDefault="003B18F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0CFEC7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1C82AFE" w14:textId="77777777" w:rsidTr="00B95A64">
        <w:tc>
          <w:tcPr>
            <w:tcW w:w="229" w:type="pct"/>
          </w:tcPr>
          <w:p w14:paraId="4ACBC33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w:t>
            </w:r>
          </w:p>
        </w:tc>
        <w:tc>
          <w:tcPr>
            <w:tcW w:w="916" w:type="pct"/>
          </w:tcPr>
          <w:p w14:paraId="060C26CD" w14:textId="48E58B7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1656,5–1660,5</w:t>
            </w:r>
            <w:r w:rsidR="00812265"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MHz</w:t>
            </w:r>
            <w:proofErr w:type="spellEnd"/>
          </w:p>
        </w:tc>
        <w:tc>
          <w:tcPr>
            <w:tcW w:w="1060" w:type="pct"/>
          </w:tcPr>
          <w:p w14:paraId="1B3949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/600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301" w:type="pct"/>
          </w:tcPr>
          <w:p w14:paraId="7FB876B1" w14:textId="1F418509" w:rsidR="002E009D" w:rsidRPr="001E31F0" w:rsidRDefault="006934DF"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62AE6B78"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Palīgsistēmas</w:t>
            </w:r>
            <w:proofErr w:type="spellEnd"/>
            <w:r w:rsidRPr="001E31F0">
              <w:rPr>
                <w:rFonts w:ascii="Times New Roman" w:eastAsia="Times New Roman" w:hAnsi="Times New Roman" w:cs="Times New Roman"/>
                <w:sz w:val="24"/>
                <w:szCs w:val="24"/>
                <w:lang w:eastAsia="lv-LV"/>
              </w:rPr>
              <w:t xml:space="preserve"> vājdzirdīgiem (ALS).</w:t>
            </w:r>
          </w:p>
          <w:p w14:paraId="585DCE82"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telpās</w:t>
            </w:r>
          </w:p>
        </w:tc>
      </w:tr>
      <w:tr w:rsidR="000E0D7F" w:rsidRPr="001E31F0" w14:paraId="5B1647E0" w14:textId="77777777" w:rsidTr="00B95A64">
        <w:tc>
          <w:tcPr>
            <w:tcW w:w="229" w:type="pct"/>
          </w:tcPr>
          <w:p w14:paraId="17261CFB" w14:textId="2F9978CC"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2C328055" w14:textId="2DBBEB60"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28720ABB" w14:textId="1D417D5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3A127735" w14:textId="7473618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0C1D4CC1" w14:textId="6AFE9B54" w:rsidR="002E009D" w:rsidRPr="001E31F0" w:rsidRDefault="002E009D" w:rsidP="00B95A64">
            <w:pPr>
              <w:rPr>
                <w:rFonts w:ascii="Times New Roman" w:eastAsia="Times New Roman" w:hAnsi="Times New Roman" w:cs="Times New Roman"/>
                <w:sz w:val="24"/>
                <w:szCs w:val="24"/>
                <w:lang w:eastAsia="lv-LV"/>
              </w:rPr>
            </w:pPr>
          </w:p>
        </w:tc>
      </w:tr>
      <w:tr w:rsidR="000E0D7F" w:rsidRPr="001E31F0" w14:paraId="384D6035" w14:textId="77777777" w:rsidTr="00B95A64">
        <w:tc>
          <w:tcPr>
            <w:tcW w:w="229" w:type="pct"/>
          </w:tcPr>
          <w:p w14:paraId="00D04C52" w14:textId="4499DCF4"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520CA780" w14:textId="5DBE44CC"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4A82BECE" w14:textId="67621CE0"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14DEB9F5" w14:textId="39FAA441"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2C3CEC98" w14:textId="5F501689" w:rsidR="002E009D" w:rsidRPr="001E31F0" w:rsidRDefault="002E009D" w:rsidP="00B95A64">
            <w:pPr>
              <w:rPr>
                <w:rFonts w:ascii="Times New Roman" w:eastAsia="Times New Roman" w:hAnsi="Times New Roman" w:cs="Times New Roman"/>
                <w:sz w:val="24"/>
                <w:szCs w:val="24"/>
                <w:lang w:eastAsia="lv-LV"/>
              </w:rPr>
            </w:pPr>
          </w:p>
        </w:tc>
      </w:tr>
      <w:tr w:rsidR="000E0D7F" w:rsidRPr="001E31F0" w14:paraId="1DAB6FD1" w14:textId="77777777" w:rsidTr="00B95A64">
        <w:tc>
          <w:tcPr>
            <w:tcW w:w="229" w:type="pct"/>
          </w:tcPr>
          <w:p w14:paraId="0B7094B1" w14:textId="1E7D76FD"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7905100E" w14:textId="4E4A8CFE"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5245ED69" w14:textId="1D0FD83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5FB1A697" w14:textId="03E7B8EA"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61BCA8FA" w14:textId="378EEDF0" w:rsidR="002E009D" w:rsidRPr="001E31F0" w:rsidRDefault="002E009D" w:rsidP="00B95A64">
            <w:pPr>
              <w:rPr>
                <w:rFonts w:ascii="Times New Roman" w:eastAsia="Times New Roman" w:hAnsi="Times New Roman" w:cs="Times New Roman"/>
                <w:sz w:val="24"/>
                <w:szCs w:val="24"/>
                <w:lang w:eastAsia="lv-LV"/>
              </w:rPr>
            </w:pPr>
          </w:p>
        </w:tc>
      </w:tr>
      <w:tr w:rsidR="00C47673" w:rsidRPr="001E31F0" w14:paraId="6107C239" w14:textId="77777777" w:rsidTr="00B95A64">
        <w:tc>
          <w:tcPr>
            <w:tcW w:w="229" w:type="pct"/>
          </w:tcPr>
          <w:p w14:paraId="7239B4C9" w14:textId="70F150D8"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j</w:t>
            </w:r>
          </w:p>
        </w:tc>
        <w:tc>
          <w:tcPr>
            <w:tcW w:w="916" w:type="pct"/>
          </w:tcPr>
          <w:p w14:paraId="2AD96481" w14:textId="74B7738A"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xml:space="preserve">1785–1805 </w:t>
            </w:r>
            <w:proofErr w:type="spellStart"/>
            <w:r w:rsidRPr="000F22E2">
              <w:rPr>
                <w:rFonts w:ascii="Times New Roman" w:eastAsia="Times New Roman" w:hAnsi="Times New Roman" w:cs="Times New Roman"/>
                <w:sz w:val="24"/>
                <w:szCs w:val="24"/>
                <w:lang w:eastAsia="lv-LV"/>
              </w:rPr>
              <w:t>MHz</w:t>
            </w:r>
            <w:proofErr w:type="spellEnd"/>
          </w:p>
        </w:tc>
        <w:tc>
          <w:tcPr>
            <w:tcW w:w="1060" w:type="pct"/>
          </w:tcPr>
          <w:p w14:paraId="70F1687A" w14:textId="3CD865C0"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xml:space="preserve">20 </w:t>
            </w:r>
            <w:proofErr w:type="spellStart"/>
            <w:r w:rsidRPr="000F22E2">
              <w:rPr>
                <w:rFonts w:ascii="Times New Roman" w:eastAsia="Times New Roman" w:hAnsi="Times New Roman" w:cs="Times New Roman"/>
                <w:sz w:val="24"/>
                <w:szCs w:val="24"/>
                <w:lang w:eastAsia="lv-LV"/>
              </w:rPr>
              <w:t>mW</w:t>
            </w:r>
            <w:proofErr w:type="spellEnd"/>
            <w:r w:rsidRPr="000F22E2">
              <w:rPr>
                <w:rFonts w:ascii="Times New Roman" w:eastAsia="Times New Roman" w:hAnsi="Times New Roman" w:cs="Times New Roman"/>
                <w:sz w:val="24"/>
                <w:szCs w:val="24"/>
                <w:lang w:eastAsia="lv-LV"/>
              </w:rPr>
              <w:t xml:space="preserve"> </w:t>
            </w:r>
            <w:proofErr w:type="spellStart"/>
            <w:r w:rsidRPr="000F22E2">
              <w:rPr>
                <w:rFonts w:ascii="Times New Roman" w:eastAsia="Times New Roman" w:hAnsi="Times New Roman" w:cs="Times New Roman"/>
                <w:sz w:val="24"/>
                <w:szCs w:val="24"/>
                <w:lang w:eastAsia="lv-LV"/>
              </w:rPr>
              <w:t>e.i.r.p</w:t>
            </w:r>
            <w:proofErr w:type="spellEnd"/>
            <w:r w:rsidRPr="000F22E2">
              <w:rPr>
                <w:rFonts w:ascii="Times New Roman" w:eastAsia="Times New Roman" w:hAnsi="Times New Roman" w:cs="Times New Roman"/>
                <w:sz w:val="24"/>
                <w:szCs w:val="24"/>
                <w:lang w:eastAsia="lv-LV"/>
              </w:rPr>
              <w:t>.</w:t>
            </w:r>
            <w:r w:rsidRPr="000F22E2">
              <w:rPr>
                <w:rFonts w:ascii="Times New Roman" w:eastAsia="Times New Roman" w:hAnsi="Times New Roman" w:cs="Times New Roman"/>
                <w:sz w:val="24"/>
                <w:szCs w:val="24"/>
                <w:lang w:eastAsia="lv-LV"/>
              </w:rPr>
              <w:br/>
              <w:t xml:space="preserve">50 </w:t>
            </w:r>
            <w:proofErr w:type="spellStart"/>
            <w:r w:rsidRPr="000F22E2">
              <w:rPr>
                <w:rFonts w:ascii="Times New Roman" w:eastAsia="Times New Roman" w:hAnsi="Times New Roman" w:cs="Times New Roman"/>
                <w:sz w:val="24"/>
                <w:szCs w:val="24"/>
                <w:lang w:eastAsia="lv-LV"/>
              </w:rPr>
              <w:t>mW</w:t>
            </w:r>
            <w:proofErr w:type="spellEnd"/>
            <w:r w:rsidRPr="000F22E2">
              <w:rPr>
                <w:rFonts w:ascii="Times New Roman" w:eastAsia="Times New Roman" w:hAnsi="Times New Roman" w:cs="Times New Roman"/>
                <w:sz w:val="24"/>
                <w:szCs w:val="24"/>
                <w:lang w:eastAsia="lv-LV"/>
              </w:rPr>
              <w:t xml:space="preserve"> </w:t>
            </w:r>
            <w:proofErr w:type="spellStart"/>
            <w:r w:rsidRPr="000F22E2">
              <w:rPr>
                <w:rFonts w:ascii="Times New Roman" w:eastAsia="Times New Roman" w:hAnsi="Times New Roman" w:cs="Times New Roman"/>
                <w:sz w:val="24"/>
                <w:szCs w:val="24"/>
                <w:lang w:eastAsia="lv-LV"/>
              </w:rPr>
              <w:t>e.i.r.p</w:t>
            </w:r>
            <w:proofErr w:type="spellEnd"/>
            <w:r w:rsidRPr="000F22E2">
              <w:rPr>
                <w:rFonts w:ascii="Times New Roman" w:eastAsia="Times New Roman" w:hAnsi="Times New Roman" w:cs="Times New Roman"/>
                <w:sz w:val="24"/>
                <w:szCs w:val="24"/>
                <w:lang w:eastAsia="lv-LV"/>
              </w:rPr>
              <w:t>.</w:t>
            </w:r>
          </w:p>
        </w:tc>
        <w:tc>
          <w:tcPr>
            <w:tcW w:w="1301" w:type="pct"/>
          </w:tcPr>
          <w:p w14:paraId="7841F253" w14:textId="54C450E3"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Nav noteikts</w:t>
            </w:r>
          </w:p>
        </w:tc>
        <w:tc>
          <w:tcPr>
            <w:tcW w:w="1494" w:type="pct"/>
          </w:tcPr>
          <w:p w14:paraId="0A600203" w14:textId="77777777" w:rsidR="00C47673" w:rsidRPr="000F22E2" w:rsidRDefault="00C47673" w:rsidP="00C47673">
            <w:pPr>
              <w:spacing w:before="100" w:beforeAutospacing="1" w:after="100" w:afterAutospacing="1" w:line="293" w:lineRule="atLeast"/>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xml:space="preserve">50 </w:t>
            </w:r>
            <w:proofErr w:type="spellStart"/>
            <w:r w:rsidRPr="000F22E2">
              <w:rPr>
                <w:rFonts w:ascii="Times New Roman" w:eastAsia="Times New Roman" w:hAnsi="Times New Roman" w:cs="Times New Roman"/>
                <w:sz w:val="24"/>
                <w:szCs w:val="24"/>
                <w:lang w:eastAsia="lv-LV"/>
              </w:rPr>
              <w:t>mW</w:t>
            </w:r>
            <w:proofErr w:type="spellEnd"/>
            <w:r w:rsidRPr="000F22E2">
              <w:rPr>
                <w:rFonts w:ascii="Times New Roman" w:eastAsia="Times New Roman" w:hAnsi="Times New Roman" w:cs="Times New Roman"/>
                <w:sz w:val="24"/>
                <w:szCs w:val="24"/>
                <w:lang w:eastAsia="lv-LV"/>
              </w:rPr>
              <w:t xml:space="preserve"> </w:t>
            </w:r>
            <w:proofErr w:type="spellStart"/>
            <w:r w:rsidRPr="000F22E2">
              <w:rPr>
                <w:rFonts w:ascii="Times New Roman" w:eastAsia="Times New Roman" w:hAnsi="Times New Roman" w:cs="Times New Roman"/>
                <w:sz w:val="24"/>
                <w:szCs w:val="24"/>
                <w:lang w:eastAsia="lv-LV"/>
              </w:rPr>
              <w:t>e.i.r.p</w:t>
            </w:r>
            <w:proofErr w:type="spellEnd"/>
            <w:r w:rsidRPr="000F22E2">
              <w:rPr>
                <w:rFonts w:ascii="Times New Roman" w:eastAsia="Times New Roman" w:hAnsi="Times New Roman" w:cs="Times New Roman"/>
                <w:sz w:val="24"/>
                <w:szCs w:val="24"/>
                <w:lang w:eastAsia="lv-LV"/>
              </w:rPr>
              <w:t>. jauda atļauta uz ķermeņa nēsājamām ierīcēm un ierīcēm ar spektra skanēšanas funkciju.</w:t>
            </w:r>
          </w:p>
          <w:p w14:paraId="14FA4A79" w14:textId="2039F5FF" w:rsidR="00C47673" w:rsidRPr="001E31F0" w:rsidDel="006934DF" w:rsidRDefault="00C47673" w:rsidP="00C47673">
            <w:pPr>
              <w:spacing w:after="12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Bloka malas maskas apgabala nosacījumi atbilstoši šo noteikumu </w:t>
            </w:r>
            <w:hyperlink r:id="rId11" w:anchor="piel4" w:history="1">
              <w:r w:rsidRPr="000F22E2">
                <w:rPr>
                  <w:rFonts w:ascii="Times New Roman" w:eastAsia="Times New Roman" w:hAnsi="Times New Roman" w:cs="Times New Roman"/>
                  <w:sz w:val="24"/>
                  <w:szCs w:val="24"/>
                  <w:lang w:eastAsia="lv-LV"/>
                </w:rPr>
                <w:t>4. pielikuma</w:t>
              </w:r>
            </w:hyperlink>
            <w:r w:rsidRPr="000F22E2">
              <w:rPr>
                <w:rFonts w:ascii="Times New Roman" w:eastAsia="Times New Roman" w:hAnsi="Times New Roman" w:cs="Times New Roman"/>
                <w:sz w:val="24"/>
                <w:szCs w:val="24"/>
                <w:lang w:eastAsia="lv-LV"/>
              </w:rPr>
              <w:t> </w:t>
            </w:r>
            <w:hyperlink r:id="rId12" w:anchor="piel1.20" w:history="1">
              <w:r w:rsidRPr="000F22E2">
                <w:rPr>
                  <w:rFonts w:ascii="Times New Roman" w:eastAsia="Times New Roman" w:hAnsi="Times New Roman" w:cs="Times New Roman"/>
                  <w:sz w:val="24"/>
                  <w:szCs w:val="24"/>
                  <w:lang w:eastAsia="lv-LV"/>
                </w:rPr>
                <w:t>1.20</w:t>
              </w:r>
            </w:hyperlink>
            <w:r w:rsidRPr="000F22E2">
              <w:rPr>
                <w:rFonts w:ascii="Times New Roman" w:eastAsia="Times New Roman" w:hAnsi="Times New Roman" w:cs="Times New Roman"/>
                <w:sz w:val="24"/>
                <w:szCs w:val="24"/>
                <w:lang w:eastAsia="lv-LV"/>
              </w:rPr>
              <w:t>. apakšpunktā norādītā lēmuma pielikuma 2. un 3. tabulai</w:t>
            </w:r>
          </w:p>
        </w:tc>
      </w:tr>
    </w:tbl>
    <w:p w14:paraId="54ED551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8.11. </w:t>
      </w:r>
      <w:proofErr w:type="spellStart"/>
      <w:r w:rsidRPr="001E31F0">
        <w:rPr>
          <w:rFonts w:ascii="Times New Roman" w:eastAsia="Times New Roman" w:hAnsi="Times New Roman" w:cs="Times New Roman"/>
          <w:b/>
          <w:bCs/>
          <w:sz w:val="24"/>
          <w:szCs w:val="24"/>
          <w:lang w:eastAsia="lv-LV"/>
        </w:rPr>
        <w:t>Radioierīces</w:t>
      </w:r>
      <w:proofErr w:type="spellEnd"/>
      <w:r w:rsidRPr="001E31F0">
        <w:rPr>
          <w:rFonts w:ascii="Times New Roman" w:eastAsia="Times New Roman" w:hAnsi="Times New Roman" w:cs="Times New Roman"/>
          <w:b/>
          <w:bCs/>
          <w:sz w:val="24"/>
          <w:szCs w:val="24"/>
          <w:lang w:eastAsia="lv-LV"/>
        </w:rPr>
        <w:t xml:space="preserve"> identifikācijai (RFID)</w:t>
      </w:r>
    </w:p>
    <w:p w14:paraId="2FE6BEC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5B7E7E3D" w14:textId="77777777" w:rsidTr="007752FA">
        <w:tc>
          <w:tcPr>
            <w:tcW w:w="229" w:type="pct"/>
          </w:tcPr>
          <w:p w14:paraId="4231CD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0BA7A4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3965E7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1570F0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28C653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95AD55B" w14:textId="77777777" w:rsidTr="00B95A64">
        <w:tc>
          <w:tcPr>
            <w:tcW w:w="229" w:type="pct"/>
          </w:tcPr>
          <w:p w14:paraId="1EBDC6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16582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400–600 </w:t>
            </w:r>
            <w:proofErr w:type="spellStart"/>
            <w:r w:rsidRPr="001E31F0">
              <w:rPr>
                <w:rFonts w:ascii="Times New Roman" w:eastAsia="Times New Roman" w:hAnsi="Times New Roman" w:cs="Times New Roman"/>
                <w:sz w:val="24"/>
                <w:szCs w:val="24"/>
                <w:lang w:eastAsia="lv-LV"/>
              </w:rPr>
              <w:t>kHz</w:t>
            </w:r>
            <w:proofErr w:type="spellEnd"/>
          </w:p>
        </w:tc>
        <w:tc>
          <w:tcPr>
            <w:tcW w:w="3855" w:type="pct"/>
            <w:gridSpan w:val="3"/>
          </w:tcPr>
          <w:p w14:paraId="5E3B05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17</w:t>
            </w:r>
          </w:p>
        </w:tc>
      </w:tr>
      <w:tr w:rsidR="000E0D7F" w:rsidRPr="001E31F0" w14:paraId="2B5502A0" w14:textId="77777777" w:rsidTr="00B95A64">
        <w:tc>
          <w:tcPr>
            <w:tcW w:w="229" w:type="pct"/>
          </w:tcPr>
          <w:p w14:paraId="4CB7C0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0702447" w14:textId="33E9101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553–13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567 </w:t>
            </w:r>
            <w:proofErr w:type="spellStart"/>
            <w:r w:rsidRPr="001E31F0">
              <w:rPr>
                <w:rFonts w:ascii="Times New Roman" w:eastAsia="Times New Roman" w:hAnsi="Times New Roman" w:cs="Times New Roman"/>
                <w:sz w:val="24"/>
                <w:szCs w:val="24"/>
                <w:lang w:eastAsia="lv-LV"/>
              </w:rPr>
              <w:t>kHz</w:t>
            </w:r>
            <w:proofErr w:type="spellEnd"/>
          </w:p>
        </w:tc>
        <w:tc>
          <w:tcPr>
            <w:tcW w:w="3855" w:type="pct"/>
            <w:gridSpan w:val="3"/>
          </w:tcPr>
          <w:p w14:paraId="292C80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27b</w:t>
            </w:r>
          </w:p>
        </w:tc>
      </w:tr>
      <w:tr w:rsidR="000E0D7F" w:rsidRPr="001E31F0" w14:paraId="32CFD1E7" w14:textId="77777777" w:rsidTr="00B95A64">
        <w:tc>
          <w:tcPr>
            <w:tcW w:w="229" w:type="pct"/>
          </w:tcPr>
          <w:p w14:paraId="77526D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16" w:type="pct"/>
          </w:tcPr>
          <w:p w14:paraId="304626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2446–2454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0E3218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58</w:t>
            </w:r>
          </w:p>
        </w:tc>
      </w:tr>
      <w:tr w:rsidR="000E0D7F" w:rsidRPr="001E31F0" w14:paraId="7397BA4D" w14:textId="77777777" w:rsidTr="007752FA">
        <w:tc>
          <w:tcPr>
            <w:tcW w:w="229" w:type="pct"/>
          </w:tcPr>
          <w:p w14:paraId="69B468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16" w:type="pct"/>
          </w:tcPr>
          <w:p w14:paraId="490E72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865–865,6 </w:t>
            </w:r>
            <w:proofErr w:type="spellStart"/>
            <w:r w:rsidRPr="001E31F0">
              <w:rPr>
                <w:rFonts w:ascii="Times New Roman" w:eastAsia="Times New Roman" w:hAnsi="Times New Roman" w:cs="Times New Roman"/>
                <w:sz w:val="24"/>
                <w:szCs w:val="24"/>
                <w:lang w:eastAsia="lv-LV"/>
              </w:rPr>
              <w:t>MHz</w:t>
            </w:r>
            <w:proofErr w:type="spellEnd"/>
          </w:p>
        </w:tc>
        <w:tc>
          <w:tcPr>
            <w:tcW w:w="1154" w:type="pct"/>
          </w:tcPr>
          <w:p w14:paraId="4A3FEA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663" w:type="pct"/>
          </w:tcPr>
          <w:p w14:paraId="11072CB8" w14:textId="77777777" w:rsidR="002E009D" w:rsidRPr="001E31F0" w:rsidRDefault="002E009D" w:rsidP="00B95A64">
            <w:pPr>
              <w:spacing w:before="40" w:beforeAutospacing="1" w:after="4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200 </w:t>
            </w:r>
            <w:proofErr w:type="spellStart"/>
            <w:r w:rsidRPr="001E31F0">
              <w:rPr>
                <w:rFonts w:ascii="Times New Roman" w:eastAsia="Times New Roman" w:hAnsi="Times New Roman" w:cs="Times New Roman"/>
                <w:sz w:val="24"/>
                <w:szCs w:val="24"/>
                <w:lang w:eastAsia="lv-LV"/>
              </w:rPr>
              <w:t>kHz</w:t>
            </w:r>
            <w:proofErr w:type="spellEnd"/>
          </w:p>
        </w:tc>
        <w:tc>
          <w:tcPr>
            <w:tcW w:w="1038" w:type="pct"/>
          </w:tcPr>
          <w:p w14:paraId="5B4B52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EA1DF29" w14:textId="77777777" w:rsidTr="00B95A64">
        <w:tc>
          <w:tcPr>
            <w:tcW w:w="229" w:type="pct"/>
          </w:tcPr>
          <w:p w14:paraId="1ED306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16" w:type="pct"/>
          </w:tcPr>
          <w:p w14:paraId="20A561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03A7FD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47a</w:t>
            </w:r>
          </w:p>
        </w:tc>
      </w:tr>
      <w:tr w:rsidR="000E0D7F" w:rsidRPr="001E31F0" w14:paraId="4EFBDFF3" w14:textId="77777777" w:rsidTr="007752FA">
        <w:tc>
          <w:tcPr>
            <w:tcW w:w="229" w:type="pct"/>
          </w:tcPr>
          <w:p w14:paraId="02FB12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16" w:type="pct"/>
          </w:tcPr>
          <w:p w14:paraId="75109D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867,6–868 </w:t>
            </w:r>
            <w:proofErr w:type="spellStart"/>
            <w:r w:rsidRPr="001E31F0">
              <w:rPr>
                <w:rFonts w:ascii="Times New Roman" w:eastAsia="Times New Roman" w:hAnsi="Times New Roman" w:cs="Times New Roman"/>
                <w:sz w:val="24"/>
                <w:szCs w:val="24"/>
                <w:lang w:eastAsia="lv-LV"/>
              </w:rPr>
              <w:t>MHz</w:t>
            </w:r>
            <w:proofErr w:type="spellEnd"/>
          </w:p>
        </w:tc>
        <w:tc>
          <w:tcPr>
            <w:tcW w:w="1154" w:type="pct"/>
          </w:tcPr>
          <w:p w14:paraId="19716E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1663" w:type="pct"/>
          </w:tcPr>
          <w:p w14:paraId="2FA6F9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200 </w:t>
            </w:r>
            <w:proofErr w:type="spellStart"/>
            <w:r w:rsidRPr="001E31F0">
              <w:rPr>
                <w:rFonts w:ascii="Times New Roman" w:eastAsia="Times New Roman" w:hAnsi="Times New Roman" w:cs="Times New Roman"/>
                <w:sz w:val="24"/>
                <w:szCs w:val="24"/>
                <w:lang w:eastAsia="lv-LV"/>
              </w:rPr>
              <w:t>kHz</w:t>
            </w:r>
            <w:proofErr w:type="spellEnd"/>
          </w:p>
        </w:tc>
        <w:tc>
          <w:tcPr>
            <w:tcW w:w="1038" w:type="pct"/>
          </w:tcPr>
          <w:p w14:paraId="33C95C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bl>
    <w:p w14:paraId="2FCB556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8.11.2. Kopējie izmantošanas nosacījumi, ierobežojumi</w:t>
      </w:r>
    </w:p>
    <w:p w14:paraId="269922DF"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865–865,6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865,6–867,6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867,6–868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joslā jāievēro, ka kanālu centrālā frekvence ir 864,9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 (0,2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x kanāla numurs). 865–865,6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joslā kanālu numuri no 1 līdz 3; 865,6–867,6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joslā kanālu numuri no 4 līdz 13; 867,6–868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joslā kanālu numuri ir 14 un 15.</w:t>
      </w:r>
    </w:p>
    <w:p w14:paraId="5BDB8A8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 Aktīvi medicīniskie implanti</w:t>
      </w:r>
    </w:p>
    <w:p w14:paraId="105EE5EB"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0A616D22" w14:textId="77777777" w:rsidTr="007752FA">
        <w:tc>
          <w:tcPr>
            <w:tcW w:w="229" w:type="pct"/>
          </w:tcPr>
          <w:p w14:paraId="23A71F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5D76BE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2F86B7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5E4149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09A141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5A1C8207" w14:textId="77777777" w:rsidTr="00B95A64">
        <w:tc>
          <w:tcPr>
            <w:tcW w:w="229" w:type="pct"/>
          </w:tcPr>
          <w:p w14:paraId="56A458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9DCE0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9–315 </w:t>
            </w:r>
            <w:proofErr w:type="spellStart"/>
            <w:r w:rsidRPr="001E31F0">
              <w:rPr>
                <w:rFonts w:ascii="Times New Roman" w:eastAsia="Times New Roman" w:hAnsi="Times New Roman" w:cs="Times New Roman"/>
                <w:sz w:val="24"/>
                <w:szCs w:val="24"/>
                <w:lang w:eastAsia="lv-LV"/>
              </w:rPr>
              <w:t>kHz</w:t>
            </w:r>
            <w:proofErr w:type="spellEnd"/>
          </w:p>
        </w:tc>
        <w:tc>
          <w:tcPr>
            <w:tcW w:w="3855" w:type="pct"/>
            <w:gridSpan w:val="3"/>
          </w:tcPr>
          <w:p w14:paraId="299527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w:t>
            </w:r>
          </w:p>
        </w:tc>
      </w:tr>
      <w:tr w:rsidR="000E0D7F" w:rsidRPr="001E31F0" w14:paraId="2491BF61" w14:textId="77777777" w:rsidTr="00B95A64">
        <w:tc>
          <w:tcPr>
            <w:tcW w:w="229" w:type="pct"/>
          </w:tcPr>
          <w:p w14:paraId="12B52C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B882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30,0–37,5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420067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34</w:t>
            </w:r>
          </w:p>
        </w:tc>
      </w:tr>
      <w:tr w:rsidR="000E0D7F" w:rsidRPr="001E31F0" w14:paraId="2203E19B" w14:textId="77777777" w:rsidTr="00B95A64">
        <w:tc>
          <w:tcPr>
            <w:tcW w:w="229" w:type="pct"/>
          </w:tcPr>
          <w:p w14:paraId="0667AB5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16" w:type="pct"/>
          </w:tcPr>
          <w:p w14:paraId="52248D1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402–405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5F462B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42</w:t>
            </w:r>
          </w:p>
        </w:tc>
      </w:tr>
      <w:tr w:rsidR="000E0D7F" w:rsidRPr="001E31F0" w14:paraId="77B7737F" w14:textId="77777777" w:rsidTr="00B95A64">
        <w:tc>
          <w:tcPr>
            <w:tcW w:w="229" w:type="pct"/>
          </w:tcPr>
          <w:p w14:paraId="09F2BA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16" w:type="pct"/>
          </w:tcPr>
          <w:p w14:paraId="3FE1B7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401–402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5159A9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41</w:t>
            </w:r>
          </w:p>
        </w:tc>
      </w:tr>
      <w:tr w:rsidR="000E0D7F" w:rsidRPr="001E31F0" w14:paraId="3145DDE9" w14:textId="77777777" w:rsidTr="00B95A64">
        <w:tc>
          <w:tcPr>
            <w:tcW w:w="229" w:type="pct"/>
          </w:tcPr>
          <w:p w14:paraId="53D6C1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16" w:type="pct"/>
          </w:tcPr>
          <w:p w14:paraId="70BDC6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405–406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3B8325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43</w:t>
            </w:r>
          </w:p>
        </w:tc>
      </w:tr>
      <w:tr w:rsidR="000E0D7F" w:rsidRPr="001E31F0" w14:paraId="37E38D20" w14:textId="77777777" w:rsidTr="00B95A64">
        <w:tc>
          <w:tcPr>
            <w:tcW w:w="229" w:type="pct"/>
          </w:tcPr>
          <w:p w14:paraId="605EF5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16" w:type="pct"/>
          </w:tcPr>
          <w:p w14:paraId="35EEE9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2483,5–2500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298A40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w:t>
            </w:r>
          </w:p>
        </w:tc>
      </w:tr>
    </w:tbl>
    <w:p w14:paraId="2FA9CA03"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8.13. Augsta darbības cikla/nepārtrauktas raidīšanas ierīces. Bezvadu skaņas pielietojumi</w:t>
      </w:r>
    </w:p>
    <w:p w14:paraId="1FB7903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8.13.1.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6D4EBE28" w14:textId="77777777" w:rsidTr="007752FA">
        <w:tc>
          <w:tcPr>
            <w:tcW w:w="229" w:type="pct"/>
          </w:tcPr>
          <w:p w14:paraId="602427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65FF049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035F23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73D2F3B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7EDC87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2AC2D91" w14:textId="77777777" w:rsidTr="00B95A64">
        <w:tc>
          <w:tcPr>
            <w:tcW w:w="229" w:type="pct"/>
          </w:tcPr>
          <w:p w14:paraId="00E206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A216E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87,5–108,0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6FA9DDB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36</w:t>
            </w:r>
          </w:p>
        </w:tc>
      </w:tr>
      <w:tr w:rsidR="000E0D7F" w:rsidRPr="001E31F0" w14:paraId="2A8B812B" w14:textId="77777777" w:rsidTr="00B95A64">
        <w:tc>
          <w:tcPr>
            <w:tcW w:w="229" w:type="pct"/>
          </w:tcPr>
          <w:p w14:paraId="025CFD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47217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w:t>
            </w:r>
            <w:proofErr w:type="spellStart"/>
            <w:r w:rsidRPr="001E31F0">
              <w:rPr>
                <w:rFonts w:ascii="Times New Roman" w:eastAsia="Times New Roman" w:hAnsi="Times New Roman" w:cs="Times New Roman"/>
                <w:sz w:val="24"/>
                <w:szCs w:val="24"/>
                <w:lang w:eastAsia="lv-LV"/>
              </w:rPr>
              <w:t>MHz</w:t>
            </w:r>
            <w:proofErr w:type="spellEnd"/>
          </w:p>
        </w:tc>
        <w:tc>
          <w:tcPr>
            <w:tcW w:w="3855" w:type="pct"/>
            <w:gridSpan w:val="3"/>
          </w:tcPr>
          <w:p w14:paraId="67F12E5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46b</w:t>
            </w:r>
          </w:p>
        </w:tc>
      </w:tr>
    </w:tbl>
    <w:p w14:paraId="44E725F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8.13.2. Kopējie izmantošanas nosacījumi, ierobežojumi</w:t>
      </w:r>
    </w:p>
    <w:p w14:paraId="72A92CC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Bezvadu ierīcēm skaņas signālu pārraidei pieskaitāmi bezauklas skaļruņi, bezauklas austiņas, bezauklas austiņas portatīvai izmantošanai (piemēram, portatīvās CD, kasešu vai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ko pārnēsā persona), bezauklas austiņas lietošanai automašīnā kopā ar radio vai mobilo telefonu un citas ierīces, ausī liekamas monitoringa ierīces lietošanai koncertos un izrādēs.</w:t>
      </w:r>
    </w:p>
    <w:p w14:paraId="5F28C921" w14:textId="77777777" w:rsidR="002E009D" w:rsidRPr="001E31F0" w:rsidRDefault="002E009D" w:rsidP="007752FA">
      <w:pPr>
        <w:spacing w:after="120" w:line="240" w:lineRule="auto"/>
        <w:jc w:val="both"/>
        <w:rPr>
          <w:rFonts w:ascii="Times New Roman" w:eastAsia="Times New Roman" w:hAnsi="Times New Roman" w:cs="Times New Roman"/>
          <w:bCs/>
          <w:lang w:eastAsia="lv-LV"/>
        </w:rPr>
      </w:pPr>
      <w:r w:rsidRPr="001E31F0">
        <w:rPr>
          <w:rFonts w:ascii="Times New Roman" w:eastAsia="Times New Roman" w:hAnsi="Times New Roman" w:cs="Times New Roman"/>
          <w:bCs/>
          <w:lang w:eastAsia="lv-LV"/>
        </w:rPr>
        <w:t>Piezīmes.</w:t>
      </w:r>
    </w:p>
    <w:p w14:paraId="3AB8DF37"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Darbības cikls ir iekārtas aktīvas raidīšanas laika procentuālā daļa vienā stundā.</w:t>
      </w:r>
    </w:p>
    <w:p w14:paraId="61580DDB"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Frekvenču joslās, kurās norādīts radioiekārtu kanālu tīkla solis, pirmā un pēdējā kanāla centrālā frekvence atrodas pussoļa attālumā no norādītās joslas </w:t>
      </w:r>
      <w:proofErr w:type="spellStart"/>
      <w:r w:rsidRPr="001E31F0">
        <w:rPr>
          <w:rFonts w:ascii="Times New Roman" w:eastAsia="Times New Roman" w:hAnsi="Times New Roman" w:cs="Times New Roman"/>
          <w:lang w:eastAsia="lv-LV"/>
        </w:rPr>
        <w:t>robežfrekvences</w:t>
      </w:r>
      <w:proofErr w:type="spellEnd"/>
      <w:r w:rsidRPr="001E31F0">
        <w:rPr>
          <w:rFonts w:ascii="Times New Roman" w:eastAsia="Times New Roman" w:hAnsi="Times New Roman" w:cs="Times New Roman"/>
          <w:lang w:eastAsia="lv-LV"/>
        </w:rPr>
        <w:t>.</w:t>
      </w:r>
    </w:p>
    <w:p w14:paraId="0A18725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 Harmonizētas frekvenču joslas un tehniskie parametri maza darbības attāluma ierīcēm</w:t>
      </w:r>
    </w:p>
    <w:p w14:paraId="66E716AB"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8.14.1. Maza darbības attāluma ierīču kategorijas un to tvērums</w:t>
      </w:r>
    </w:p>
    <w:tbl>
      <w:tblPr>
        <w:tblStyle w:val="TableGrid"/>
        <w:tblW w:w="5000" w:type="pct"/>
        <w:tblLook w:val="04A0" w:firstRow="1" w:lastRow="0" w:firstColumn="1" w:lastColumn="0" w:noHBand="0" w:noVBand="1"/>
      </w:tblPr>
      <w:tblGrid>
        <w:gridCol w:w="4368"/>
        <w:gridCol w:w="10192"/>
      </w:tblGrid>
      <w:tr w:rsidR="000E0D7F" w:rsidRPr="001E31F0" w14:paraId="4F3FCA9B" w14:textId="77777777" w:rsidTr="00B95A64">
        <w:tc>
          <w:tcPr>
            <w:tcW w:w="1500" w:type="pct"/>
          </w:tcPr>
          <w:p w14:paraId="4A5D9E9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ierīču kategorija</w:t>
            </w:r>
          </w:p>
        </w:tc>
        <w:tc>
          <w:tcPr>
            <w:tcW w:w="3500" w:type="pct"/>
          </w:tcPr>
          <w:p w14:paraId="049B275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Tvērums</w:t>
            </w:r>
          </w:p>
        </w:tc>
      </w:tr>
      <w:tr w:rsidR="000E0D7F" w:rsidRPr="001E31F0" w14:paraId="474F8778" w14:textId="77777777" w:rsidTr="00B95A64">
        <w:tc>
          <w:tcPr>
            <w:tcW w:w="1500" w:type="pct"/>
          </w:tcPr>
          <w:p w14:paraId="5D4C6C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 (SRD)</w:t>
            </w:r>
          </w:p>
        </w:tc>
        <w:tc>
          <w:tcPr>
            <w:tcW w:w="3500" w:type="pct"/>
          </w:tcPr>
          <w:p w14:paraId="57D952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Aptver visu veidu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neatkarīgi no to lietojuma vai mērķa, kuras atbilst tehniskajiem nosacījumiem, kas noteikti attiecīgajai frekvenču joslai. Tipiski lietojumi ir telemetrija, tālvadība, signalizācija, datu pārraide vispār un citi lietojumi</w:t>
            </w:r>
          </w:p>
        </w:tc>
      </w:tr>
      <w:tr w:rsidR="000E0D7F" w:rsidRPr="001E31F0" w14:paraId="29CFF5D1" w14:textId="77777777" w:rsidTr="00B95A64">
        <w:tc>
          <w:tcPr>
            <w:tcW w:w="1500" w:type="pct"/>
          </w:tcPr>
          <w:p w14:paraId="510CEE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3500" w:type="pct"/>
          </w:tcPr>
          <w:p w14:paraId="78387AE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Attiecas uz aktīvo implantējamo medicīnas ierīču </w:t>
            </w:r>
            <w:proofErr w:type="spellStart"/>
            <w:r w:rsidRPr="001E31F0">
              <w:rPr>
                <w:rFonts w:ascii="Times New Roman" w:eastAsia="Times New Roman" w:hAnsi="Times New Roman" w:cs="Times New Roman"/>
                <w:sz w:val="24"/>
                <w:szCs w:val="24"/>
                <w:lang w:eastAsia="lv-LV"/>
              </w:rPr>
              <w:t>radiokomponentiem</w:t>
            </w:r>
            <w:proofErr w:type="spellEnd"/>
            <w:r w:rsidRPr="001E31F0">
              <w:rPr>
                <w:rFonts w:ascii="Times New Roman" w:eastAsia="Times New Roman" w:hAnsi="Times New Roman" w:cs="Times New Roman"/>
                <w:sz w:val="24"/>
                <w:szCs w:val="24"/>
                <w:lang w:eastAsia="lv-LV"/>
              </w:rPr>
              <w:t xml:space="preserve">, kurus paredzēts pilnīgi vai daļēji ķirurģiski vai medicīniski ievietot cilvēka vai dzīvnieka ķermenī, un attiecīgā gadījumā uz to </w:t>
            </w:r>
            <w:proofErr w:type="spellStart"/>
            <w:r w:rsidRPr="001E31F0">
              <w:rPr>
                <w:rFonts w:ascii="Times New Roman" w:eastAsia="Times New Roman" w:hAnsi="Times New Roman" w:cs="Times New Roman"/>
                <w:sz w:val="24"/>
                <w:szCs w:val="24"/>
                <w:lang w:eastAsia="lv-LV"/>
              </w:rPr>
              <w:t>perifērajām</w:t>
            </w:r>
            <w:proofErr w:type="spellEnd"/>
            <w:r w:rsidRPr="001E31F0">
              <w:rPr>
                <w:rFonts w:ascii="Times New Roman" w:eastAsia="Times New Roman" w:hAnsi="Times New Roman" w:cs="Times New Roman"/>
                <w:sz w:val="24"/>
                <w:szCs w:val="24"/>
                <w:lang w:eastAsia="lv-LV"/>
              </w:rPr>
              <w:t xml:space="preserve"> ierīcēm. Aktīva implantējama medicīnas ierīce: aktīva medicīniska ierīce (kuras funkcionēšana ir atkarīga no elektriskās enerģijas avota vai cita enerģijas avota, ko tieši neģenerē cilvēka ķermenis vai smaguma spēks), kas paredzēta pilnīgai vai daļējai, ķirurģiskai vai medicīniskai ievietošanai cilvēka ķermenī. </w:t>
            </w:r>
          </w:p>
        </w:tc>
      </w:tr>
      <w:tr w:rsidR="000E0D7F" w:rsidRPr="001E31F0" w14:paraId="61505D81" w14:textId="77777777" w:rsidTr="00B95A64">
        <w:tc>
          <w:tcPr>
            <w:tcW w:w="1500" w:type="pct"/>
          </w:tcPr>
          <w:p w14:paraId="2A161D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w:t>
            </w:r>
          </w:p>
        </w:tc>
        <w:tc>
          <w:tcPr>
            <w:tcW w:w="3500" w:type="pct"/>
          </w:tcPr>
          <w:p w14:paraId="2D6A4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radiosakaru sistēmas, kas uzlabo dzirdes invalīdu spēju dzirdēt. Parasti šādā uzstādītā sistēmā ir viens vai vairāki </w:t>
            </w:r>
            <w:proofErr w:type="spellStart"/>
            <w:r w:rsidRPr="001E31F0">
              <w:rPr>
                <w:rFonts w:ascii="Times New Roman" w:eastAsia="Times New Roman" w:hAnsi="Times New Roman" w:cs="Times New Roman"/>
                <w:sz w:val="24"/>
                <w:szCs w:val="24"/>
                <w:lang w:eastAsia="lv-LV"/>
              </w:rPr>
              <w:t>radioraidītāji</w:t>
            </w:r>
            <w:proofErr w:type="spellEnd"/>
            <w:r w:rsidRPr="001E31F0">
              <w:rPr>
                <w:rFonts w:ascii="Times New Roman" w:eastAsia="Times New Roman" w:hAnsi="Times New Roman" w:cs="Times New Roman"/>
                <w:sz w:val="24"/>
                <w:szCs w:val="24"/>
                <w:lang w:eastAsia="lv-LV"/>
              </w:rPr>
              <w:t xml:space="preserve"> un viens vai vairāki radiouztvērēji</w:t>
            </w:r>
          </w:p>
        </w:tc>
      </w:tr>
      <w:tr w:rsidR="000E0D7F" w:rsidRPr="001E31F0" w14:paraId="7AE4F9EA" w14:textId="77777777" w:rsidTr="00B95A64">
        <w:tc>
          <w:tcPr>
            <w:tcW w:w="1500" w:type="pct"/>
          </w:tcPr>
          <w:p w14:paraId="632011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w:t>
            </w:r>
            <w:r w:rsidRPr="001E31F0">
              <w:rPr>
                <w:rFonts w:ascii="Times New Roman" w:eastAsia="Times New Roman" w:hAnsi="Times New Roman" w:cs="Times New Roman"/>
                <w:sz w:val="24"/>
                <w:szCs w:val="24"/>
                <w:lang w:eastAsia="lv-LV"/>
              </w:rPr>
              <w:br/>
              <w:t>nepārtrauktas pārraides ierīces</w:t>
            </w:r>
          </w:p>
        </w:tc>
        <w:tc>
          <w:tcPr>
            <w:tcW w:w="3500" w:type="pct"/>
          </w:tcPr>
          <w:p w14:paraId="6042B9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kuras balstās uz zemu latentumu un augsta darbības cikla pārraidēm. Tipiski šīs ierīces tiek lietotas kā personas bezvadu skaņas un multivides straumēšanas sistēmas, ko izmanto kombinētai skaņas/video pārraidei un skaņas/video sinhronizācijas signāliem, mobilie tālruņi, automobiļu vai mājas izklaides sistēmas, bezvadu mikrofoni, bezvadu skaļruņi, </w:t>
            </w:r>
            <w:r w:rsidRPr="001E31F0">
              <w:rPr>
                <w:rFonts w:ascii="Times New Roman" w:eastAsia="Times New Roman" w:hAnsi="Times New Roman" w:cs="Times New Roman"/>
                <w:sz w:val="24"/>
                <w:szCs w:val="24"/>
                <w:lang w:eastAsia="lv-LV"/>
              </w:rPr>
              <w:lastRenderedPageBreak/>
              <w:t xml:space="preserve">bezvadu austiņas, </w:t>
            </w:r>
            <w:proofErr w:type="spellStart"/>
            <w:r w:rsidRPr="001E31F0">
              <w:rPr>
                <w:rFonts w:ascii="Times New Roman" w:eastAsia="Times New Roman" w:hAnsi="Times New Roman" w:cs="Times New Roman"/>
                <w:sz w:val="24"/>
                <w:szCs w:val="24"/>
                <w:lang w:eastAsia="lv-LV"/>
              </w:rPr>
              <w:t>līdznēsājamas</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palīgierīces vājdzirdīgiem, ausī ievietojamas austiņas, bezvadu mikrofoni, ko izmanto koncertos vai izrādēs, un zemas jaudas analogie FM raidītāji</w:t>
            </w:r>
          </w:p>
        </w:tc>
      </w:tr>
      <w:tr w:rsidR="000E0D7F" w:rsidRPr="001E31F0" w14:paraId="1C6E759D" w14:textId="77777777" w:rsidTr="00B95A64">
        <w:tc>
          <w:tcPr>
            <w:tcW w:w="1500" w:type="pct"/>
          </w:tcPr>
          <w:p w14:paraId="3D54874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Induktīvās ierīces</w:t>
            </w:r>
          </w:p>
        </w:tc>
        <w:tc>
          <w:tcPr>
            <w:tcW w:w="3500" w:type="pct"/>
          </w:tcPr>
          <w:p w14:paraId="6ED5D5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Aptver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kas izmanto magnētiskos laukus ar induktīvo cilpu sistēmām tuva darbības lauka sakariem un noteikšanas lietojumiem. Tipiski šajā ierīču kategorijā ietilpst, piemēram, automobiļu </w:t>
            </w:r>
            <w:proofErr w:type="spellStart"/>
            <w:r w:rsidRPr="001E31F0">
              <w:rPr>
                <w:rFonts w:ascii="Times New Roman" w:eastAsia="Times New Roman" w:hAnsi="Times New Roman" w:cs="Times New Roman"/>
                <w:sz w:val="24"/>
                <w:szCs w:val="24"/>
                <w:lang w:eastAsia="lv-LV"/>
              </w:rPr>
              <w:t>imobilizatori</w:t>
            </w:r>
            <w:proofErr w:type="spellEnd"/>
            <w:r w:rsidRPr="001E31F0">
              <w:rPr>
                <w:rFonts w:ascii="Times New Roman" w:eastAsia="Times New Roman" w:hAnsi="Times New Roman" w:cs="Times New Roman"/>
                <w:sz w:val="24"/>
                <w:szCs w:val="24"/>
                <w:lang w:eastAsia="lv-LV"/>
              </w:rPr>
              <w:t xml:space="preserve">, dzīvnieku identifikācijas ierīces, signalizācijas sistēmas, kabeļu meklētāji, atkritumu apsaimniekošanas sistēmas, personas identifikācijas ierīces, balss bezvadu pārraides ierīces, piekļuves kontroles ierīces, attāluma un metālu noteikšanas sensori, </w:t>
            </w:r>
            <w:proofErr w:type="spellStart"/>
            <w:r w:rsidRPr="001E31F0">
              <w:rPr>
                <w:rFonts w:ascii="Times New Roman" w:eastAsia="Times New Roman" w:hAnsi="Times New Roman" w:cs="Times New Roman"/>
                <w:sz w:val="24"/>
                <w:szCs w:val="24"/>
                <w:lang w:eastAsia="lv-LV"/>
              </w:rPr>
              <w:t>pretaizbraukšanas</w:t>
            </w:r>
            <w:proofErr w:type="spellEnd"/>
            <w:r w:rsidRPr="001E31F0">
              <w:rPr>
                <w:rFonts w:ascii="Times New Roman" w:eastAsia="Times New Roman" w:hAnsi="Times New Roman" w:cs="Times New Roman"/>
                <w:sz w:val="24"/>
                <w:szCs w:val="24"/>
                <w:lang w:eastAsia="lv-LV"/>
              </w:rPr>
              <w:t xml:space="preserve"> sistēmas, kā arī </w:t>
            </w:r>
            <w:proofErr w:type="spellStart"/>
            <w:r w:rsidRPr="001E31F0">
              <w:rPr>
                <w:rFonts w:ascii="Times New Roman" w:eastAsia="Times New Roman" w:hAnsi="Times New Roman" w:cs="Times New Roman"/>
                <w:sz w:val="24"/>
                <w:szCs w:val="24"/>
                <w:lang w:eastAsia="lv-LV"/>
              </w:rPr>
              <w:t>pretaizbraukšanas</w:t>
            </w:r>
            <w:proofErr w:type="spellEnd"/>
            <w:r w:rsidRPr="001E31F0">
              <w:rPr>
                <w:rFonts w:ascii="Times New Roman" w:eastAsia="Times New Roman" w:hAnsi="Times New Roman" w:cs="Times New Roman"/>
                <w:sz w:val="24"/>
                <w:szCs w:val="24"/>
                <w:lang w:eastAsia="lv-LV"/>
              </w:rPr>
              <w:t xml:space="preserve"> radiofrekvenču sistēmas, datu pārraide uz rokas ierīcēm, preču automātiskas identificēšanas ierīces, bezvadu vadības sistēmas un autoceļu lietošanas maksas automātiskā iekasēšana</w:t>
            </w:r>
          </w:p>
        </w:tc>
      </w:tr>
      <w:tr w:rsidR="000E0D7F" w:rsidRPr="001E31F0" w14:paraId="22185D0F" w14:textId="77777777" w:rsidTr="00B95A64">
        <w:tc>
          <w:tcPr>
            <w:tcW w:w="1500" w:type="pct"/>
          </w:tcPr>
          <w:p w14:paraId="54A2D7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w:t>
            </w:r>
            <w:r w:rsidRPr="001E31F0">
              <w:rPr>
                <w:rFonts w:ascii="Times New Roman" w:eastAsia="Times New Roman" w:hAnsi="Times New Roman" w:cs="Times New Roman"/>
                <w:sz w:val="24"/>
                <w:szCs w:val="24"/>
                <w:lang w:eastAsia="lv-LV"/>
              </w:rPr>
              <w:br/>
              <w:t>augstas uzticamības ierīces</w:t>
            </w:r>
          </w:p>
        </w:tc>
        <w:tc>
          <w:tcPr>
            <w:tcW w:w="3500" w:type="pct"/>
          </w:tcPr>
          <w:p w14:paraId="062DB2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ierīču kategorijā ietilpst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kas balstās uz zemu spektra vispārējo izmantošanu un zema darbības cikla spektra piekļuves noteikumiem, lai nodrošinātu augsti uzticamu piekļuvi spektram un pārraides koplietošanas joslās. Tipiski lietojumi ir signalizācijas sistēmas, kas izmanto radiosakarus, norādot brīdinājuma stāvokli attālā atrašanās vietā, un sociālās trauksmes sistēmas, kas nodrošina uzticamus sakarus personai, kura nonākusi briesmās</w:t>
            </w:r>
          </w:p>
        </w:tc>
      </w:tr>
      <w:tr w:rsidR="000E0D7F" w:rsidRPr="001E31F0" w14:paraId="245AFA7B" w14:textId="77777777" w:rsidTr="00B95A64">
        <w:tc>
          <w:tcPr>
            <w:tcW w:w="1500" w:type="pct"/>
          </w:tcPr>
          <w:p w14:paraId="1BB6C8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3500" w:type="pct"/>
          </w:tcPr>
          <w:p w14:paraId="4E3A0E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w:t>
            </w:r>
            <w:proofErr w:type="spellStart"/>
            <w:r w:rsidRPr="001E31F0">
              <w:rPr>
                <w:rFonts w:ascii="Times New Roman" w:eastAsia="Times New Roman" w:hAnsi="Times New Roman" w:cs="Times New Roman"/>
                <w:sz w:val="24"/>
                <w:szCs w:val="24"/>
                <w:lang w:eastAsia="lv-LV"/>
              </w:rPr>
              <w:t>bezbalss</w:t>
            </w:r>
            <w:proofErr w:type="spellEnd"/>
            <w:r w:rsidRPr="001E31F0">
              <w:rPr>
                <w:rFonts w:ascii="Times New Roman" w:eastAsia="Times New Roman" w:hAnsi="Times New Roman" w:cs="Times New Roman"/>
                <w:sz w:val="24"/>
                <w:szCs w:val="24"/>
                <w:lang w:eastAsia="lv-LV"/>
              </w:rPr>
              <w:t xml:space="preserve"> datu pārraide uz un no neimplantējamām medicīniskām ierīcēm pacientu novērošanas, diagnostikas un terapijas vajadzībām veselības aprūpes iestādēs vai pacienta mājoklī pēc pienācīgā kārtā atzīta veselības aprūpes speciālista priekšraksta</w:t>
            </w:r>
          </w:p>
        </w:tc>
      </w:tr>
      <w:tr w:rsidR="000E0D7F" w:rsidRPr="001E31F0" w14:paraId="6B22269A" w14:textId="77777777" w:rsidTr="00B95A64">
        <w:tc>
          <w:tcPr>
            <w:tcW w:w="1500" w:type="pct"/>
          </w:tcPr>
          <w:p w14:paraId="514801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PMR446 ierīces</w:t>
            </w:r>
          </w:p>
        </w:tc>
        <w:tc>
          <w:tcPr>
            <w:tcW w:w="3500" w:type="pct"/>
          </w:tcPr>
          <w:p w14:paraId="526E43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Aptver rokā </w:t>
            </w:r>
            <w:proofErr w:type="spellStart"/>
            <w:r w:rsidRPr="001E31F0">
              <w:rPr>
                <w:rFonts w:ascii="Times New Roman" w:eastAsia="Times New Roman" w:hAnsi="Times New Roman" w:cs="Times New Roman"/>
                <w:sz w:val="24"/>
                <w:szCs w:val="24"/>
                <w:lang w:eastAsia="lv-LV"/>
              </w:rPr>
              <w:t>līdznēsājamas</w:t>
            </w:r>
            <w:proofErr w:type="spellEnd"/>
            <w:r w:rsidRPr="001E31F0">
              <w:rPr>
                <w:rFonts w:ascii="Times New Roman" w:eastAsia="Times New Roman" w:hAnsi="Times New Roman" w:cs="Times New Roman"/>
                <w:sz w:val="24"/>
                <w:szCs w:val="24"/>
                <w:lang w:eastAsia="lv-LV"/>
              </w:rPr>
              <w:t xml:space="preserve"> vai manuāli darbināmas iekārtas (neizmanto bāzes staciju un retranslatorus), kas izmanto iebūvētas antenas tikai koplietošanas </w:t>
            </w:r>
            <w:proofErr w:type="spellStart"/>
            <w:r w:rsidRPr="001E31F0">
              <w:rPr>
                <w:rFonts w:ascii="Times New Roman" w:eastAsia="Times New Roman" w:hAnsi="Times New Roman" w:cs="Times New Roman"/>
                <w:sz w:val="24"/>
                <w:szCs w:val="24"/>
                <w:lang w:eastAsia="lv-LV"/>
              </w:rPr>
              <w:t>maksimalizēšanai</w:t>
            </w:r>
            <w:proofErr w:type="spellEnd"/>
            <w:r w:rsidRPr="001E31F0">
              <w:rPr>
                <w:rFonts w:ascii="Times New Roman" w:eastAsia="Times New Roman" w:hAnsi="Times New Roman" w:cs="Times New Roman"/>
                <w:sz w:val="24"/>
                <w:szCs w:val="24"/>
                <w:lang w:eastAsia="lv-LV"/>
              </w:rPr>
              <w:t xml:space="preserve"> un traucējumu </w:t>
            </w:r>
            <w:proofErr w:type="spellStart"/>
            <w:r w:rsidRPr="001E31F0">
              <w:rPr>
                <w:rFonts w:ascii="Times New Roman" w:eastAsia="Times New Roman" w:hAnsi="Times New Roman" w:cs="Times New Roman"/>
                <w:sz w:val="24"/>
                <w:szCs w:val="24"/>
                <w:lang w:eastAsia="lv-LV"/>
              </w:rPr>
              <w:t>minimalizēšanai</w:t>
            </w:r>
            <w:proofErr w:type="spellEnd"/>
            <w:r w:rsidRPr="001E31F0">
              <w:rPr>
                <w:rFonts w:ascii="Times New Roman" w:eastAsia="Times New Roman" w:hAnsi="Times New Roman" w:cs="Times New Roman"/>
                <w:sz w:val="24"/>
                <w:szCs w:val="24"/>
                <w:lang w:eastAsia="lv-LV"/>
              </w:rPr>
              <w:t xml:space="preserve">. PMR446 iekārta darbojas tuvā attālumā </w:t>
            </w:r>
            <w:proofErr w:type="spellStart"/>
            <w:r w:rsidRPr="001E31F0">
              <w:rPr>
                <w:rFonts w:ascii="Times New Roman" w:eastAsia="Times New Roman" w:hAnsi="Times New Roman" w:cs="Times New Roman"/>
                <w:sz w:val="24"/>
                <w:szCs w:val="24"/>
                <w:lang w:eastAsia="lv-LV"/>
              </w:rPr>
              <w:t>vienādranga</w:t>
            </w:r>
            <w:proofErr w:type="spellEnd"/>
            <w:r w:rsidRPr="001E31F0">
              <w:rPr>
                <w:rFonts w:ascii="Times New Roman" w:eastAsia="Times New Roman" w:hAnsi="Times New Roman" w:cs="Times New Roman"/>
                <w:sz w:val="24"/>
                <w:szCs w:val="24"/>
                <w:lang w:eastAsia="lv-LV"/>
              </w:rPr>
              <w:t xml:space="preserve"> režīmā, un to neizmanto par infrastruktūras tīkla daļu vai par retranslatoru</w:t>
            </w:r>
          </w:p>
        </w:tc>
      </w:tr>
      <w:tr w:rsidR="000E0D7F" w:rsidRPr="001E31F0" w14:paraId="2845600D" w14:textId="77777777" w:rsidTr="00B95A64">
        <w:tc>
          <w:tcPr>
            <w:tcW w:w="1500" w:type="pct"/>
          </w:tcPr>
          <w:p w14:paraId="182FCC7F"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3500" w:type="pct"/>
          </w:tcPr>
          <w:p w14:paraId="7CC4E3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ko izmanto objekta vietas, ātruma un/vai citu parametru noteikšanai vai informācijas iegūšanai saistībā ar šiem parametriem. </w:t>
            </w: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iekārtas parasti veic mērījumus, lai iegūtu šādu parametru vērtības. Punkta–punkta un punkta–vairākpunktu radiosakari </w:t>
            </w: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ierīču klāstā neietilpst</w:t>
            </w:r>
          </w:p>
        </w:tc>
      </w:tr>
      <w:tr w:rsidR="000E0D7F" w:rsidRPr="001E31F0" w14:paraId="75F534BD" w14:textId="77777777" w:rsidTr="00B95A64">
        <w:tc>
          <w:tcPr>
            <w:tcW w:w="1500" w:type="pct"/>
          </w:tcPr>
          <w:p w14:paraId="08829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Radioidentifikācijas</w:t>
            </w:r>
            <w:proofErr w:type="spellEnd"/>
            <w:r w:rsidRPr="001E31F0">
              <w:rPr>
                <w:rFonts w:ascii="Times New Roman" w:eastAsia="Times New Roman" w:hAnsi="Times New Roman" w:cs="Times New Roman"/>
                <w:sz w:val="24"/>
                <w:szCs w:val="24"/>
                <w:lang w:eastAsia="lv-LV"/>
              </w:rPr>
              <w:t xml:space="preserve"> (RFID) ierīces</w:t>
            </w:r>
          </w:p>
        </w:tc>
        <w:tc>
          <w:tcPr>
            <w:tcW w:w="3500" w:type="pct"/>
          </w:tcPr>
          <w:p w14:paraId="163478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ierīču kategorijā ietilpst retranslatora/nolasītāja radiosakaru sistēmas, kas sastāv no i) </w:t>
            </w:r>
            <w:proofErr w:type="spellStart"/>
            <w:r w:rsidRPr="001E31F0">
              <w:rPr>
                <w:rFonts w:ascii="Times New Roman" w:eastAsia="Times New Roman" w:hAnsi="Times New Roman" w:cs="Times New Roman"/>
                <w:sz w:val="24"/>
                <w:szCs w:val="24"/>
                <w:lang w:eastAsia="lv-LV"/>
              </w:rPr>
              <w:t>radioierīcēm</w:t>
            </w:r>
            <w:proofErr w:type="spellEnd"/>
            <w:r w:rsidRPr="001E31F0">
              <w:rPr>
                <w:rFonts w:ascii="Times New Roman" w:eastAsia="Times New Roman" w:hAnsi="Times New Roman" w:cs="Times New Roman"/>
                <w:sz w:val="24"/>
                <w:szCs w:val="24"/>
                <w:lang w:eastAsia="lv-LV"/>
              </w:rPr>
              <w:t xml:space="preserve"> (retranslatoriem), kas piestiprinātas dzīvām būtnēm vai priekšmetiem, un ii) raidītāja/uztvērēja blokiem </w:t>
            </w:r>
            <w:r w:rsidRPr="001E31F0">
              <w:rPr>
                <w:rFonts w:ascii="Times New Roman" w:eastAsia="Times New Roman" w:hAnsi="Times New Roman" w:cs="Times New Roman"/>
                <w:sz w:val="24"/>
                <w:szCs w:val="24"/>
                <w:lang w:eastAsia="lv-LV"/>
              </w:rPr>
              <w:lastRenderedPageBreak/>
              <w:t xml:space="preserve">(nolasītājiem), kas aktivizē retranslatoru un saņem atpakaļ datus. Tipiski lietojumi ietver priekšmetu uzraudzību un identifikāciju (piemēram, elektroniskai preču uzraudzībai (EAS)) un datu vākšanu un pārraidi saistībā ar objektiem, kuriem retranslatori ir pievienoti, un tie var būt bez baterijām vai bateriju atbalstīti, vai darboties ar baterijām. Atbildes no retranslatora to nolasītājs validē un nodod savai </w:t>
            </w:r>
            <w:proofErr w:type="spellStart"/>
            <w:r w:rsidRPr="001E31F0">
              <w:rPr>
                <w:rFonts w:ascii="Times New Roman" w:eastAsia="Times New Roman" w:hAnsi="Times New Roman" w:cs="Times New Roman"/>
                <w:sz w:val="24"/>
                <w:szCs w:val="24"/>
                <w:lang w:eastAsia="lv-LV"/>
              </w:rPr>
              <w:t>saimnieksistēmai</w:t>
            </w:r>
            <w:proofErr w:type="spellEnd"/>
          </w:p>
        </w:tc>
      </w:tr>
      <w:tr w:rsidR="000E0D7F" w:rsidRPr="001E31F0" w14:paraId="6A3A8268" w14:textId="77777777" w:rsidTr="00B95A64">
        <w:tc>
          <w:tcPr>
            <w:tcW w:w="1500" w:type="pct"/>
          </w:tcPr>
          <w:p w14:paraId="5AF537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Transporta un satiksmes telemātikas ierīces</w:t>
            </w:r>
          </w:p>
        </w:tc>
        <w:tc>
          <w:tcPr>
            <w:tcW w:w="3500" w:type="pct"/>
          </w:tcPr>
          <w:p w14:paraId="0C606C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xml:space="preserve">, ko izmanto transporta jomās (autotransporta, dzelzceļa, ūdens vai gaisa transporta atkarībā no attiecīgajiem tehniskajiem ierobežojumiem), satiksmes vadībā, navigācijā, mobilitātes vadībā un </w:t>
            </w:r>
            <w:proofErr w:type="spellStart"/>
            <w:r w:rsidRPr="001E31F0">
              <w:rPr>
                <w:rFonts w:ascii="Times New Roman" w:eastAsia="Times New Roman" w:hAnsi="Times New Roman" w:cs="Times New Roman"/>
                <w:sz w:val="24"/>
                <w:szCs w:val="24"/>
                <w:lang w:eastAsia="lv-LV"/>
              </w:rPr>
              <w:t>intelektiskajās</w:t>
            </w:r>
            <w:proofErr w:type="spellEnd"/>
            <w:r w:rsidRPr="001E31F0">
              <w:rPr>
                <w:rFonts w:ascii="Times New Roman" w:eastAsia="Times New Roman" w:hAnsi="Times New Roman" w:cs="Times New Roman"/>
                <w:sz w:val="24"/>
                <w:szCs w:val="24"/>
                <w:lang w:eastAsia="lv-LV"/>
              </w:rPr>
              <w:t xml:space="preserve"> transporta sistēmās (ITS). Tipiski lietojumi ietver saskarnes starp dažādiem transporta veidiem, saziņu starp transportlīdzekļiem (piemēram, starp automobili un automobili), starp transportlīdzekļiem un ierīcēm stacionārās vietās (piemēram, starp automobili un infrastruktūru), kā arī saziņu ar lietotājiem</w:t>
            </w:r>
          </w:p>
        </w:tc>
      </w:tr>
      <w:tr w:rsidR="000E0D7F" w:rsidRPr="001E31F0" w14:paraId="197865C3" w14:textId="77777777" w:rsidTr="00B95A64">
        <w:tc>
          <w:tcPr>
            <w:tcW w:w="1500" w:type="pct"/>
          </w:tcPr>
          <w:p w14:paraId="61A9C7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3500" w:type="pct"/>
          </w:tcPr>
          <w:p w14:paraId="496096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w:t>
            </w:r>
            <w:proofErr w:type="spellStart"/>
            <w:r w:rsidRPr="001E31F0">
              <w:rPr>
                <w:rFonts w:ascii="Times New Roman" w:eastAsia="Times New Roman" w:hAnsi="Times New Roman" w:cs="Times New Roman"/>
                <w:sz w:val="24"/>
                <w:szCs w:val="24"/>
                <w:lang w:eastAsia="lv-LV"/>
              </w:rPr>
              <w:t>radioierīces</w:t>
            </w:r>
            <w:proofErr w:type="spellEnd"/>
            <w:r w:rsidRPr="001E31F0">
              <w:rPr>
                <w:rFonts w:ascii="Times New Roman" w:eastAsia="Times New Roman" w:hAnsi="Times New Roman" w:cs="Times New Roman"/>
                <w:sz w:val="24"/>
                <w:szCs w:val="24"/>
                <w:lang w:eastAsia="lv-LV"/>
              </w:rPr>
              <w:t>, kas piekļuvei spektram izmanto platjoslas modulācijas paņēmienus. Tipiski lietojumi ir bezvadu piekļuves sistēmas, piemēram, bezvadu lokālais tīkls (WAS/RLAN) un platjoslas maza darbības attāluma ierīces datu tīklos</w:t>
            </w:r>
          </w:p>
        </w:tc>
      </w:tr>
    </w:tbl>
    <w:p w14:paraId="3AE4B53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8.14.2. Tehniskās prasības</w:t>
      </w:r>
    </w:p>
    <w:tbl>
      <w:tblPr>
        <w:tblStyle w:val="TableGrid"/>
        <w:tblW w:w="5000" w:type="pct"/>
        <w:tblLook w:val="04A0" w:firstRow="1" w:lastRow="0" w:firstColumn="1" w:lastColumn="0" w:noHBand="0" w:noVBand="1"/>
      </w:tblPr>
      <w:tblGrid>
        <w:gridCol w:w="792"/>
        <w:gridCol w:w="2466"/>
        <w:gridCol w:w="2408"/>
        <w:gridCol w:w="3291"/>
        <w:gridCol w:w="2816"/>
        <w:gridCol w:w="2787"/>
      </w:tblGrid>
      <w:tr w:rsidR="000E0D7F" w:rsidRPr="001E31F0" w14:paraId="65458E85" w14:textId="77777777" w:rsidTr="007752FA">
        <w:tc>
          <w:tcPr>
            <w:tcW w:w="272" w:type="pct"/>
            <w:hideMark/>
          </w:tcPr>
          <w:p w14:paraId="7308F4D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Joslas nr. </w:t>
            </w:r>
          </w:p>
        </w:tc>
        <w:tc>
          <w:tcPr>
            <w:tcW w:w="847" w:type="pct"/>
            <w:hideMark/>
          </w:tcPr>
          <w:p w14:paraId="39A5D1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827" w:type="pct"/>
            <w:hideMark/>
          </w:tcPr>
          <w:p w14:paraId="296686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Maza darbības attāluma ierīču kategorija </w:t>
            </w:r>
          </w:p>
        </w:tc>
        <w:tc>
          <w:tcPr>
            <w:tcW w:w="1130" w:type="pct"/>
            <w:hideMark/>
          </w:tcPr>
          <w:p w14:paraId="5D50B389" w14:textId="2434E7E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lauka intensitātes robežvērtība/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 xml:space="preserve">jaudas blīvuma robežvērtība </w:t>
            </w:r>
          </w:p>
        </w:tc>
        <w:tc>
          <w:tcPr>
            <w:tcW w:w="967" w:type="pct"/>
            <w:hideMark/>
          </w:tcPr>
          <w:p w14:paraId="7C04742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Papildu parametri (kanālu sakārtojuma un/vai kanāla piekļuves un aizņemšanas noteikumi) </w:t>
            </w:r>
          </w:p>
        </w:tc>
        <w:tc>
          <w:tcPr>
            <w:tcW w:w="957" w:type="pct"/>
            <w:hideMark/>
          </w:tcPr>
          <w:p w14:paraId="51E8A6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Citi izmantošanas ierobežojumi </w:t>
            </w:r>
          </w:p>
        </w:tc>
      </w:tr>
      <w:tr w:rsidR="000E0D7F" w:rsidRPr="001E31F0" w14:paraId="1C4F0A10" w14:textId="77777777" w:rsidTr="007752FA">
        <w:tc>
          <w:tcPr>
            <w:tcW w:w="272" w:type="pct"/>
            <w:hideMark/>
          </w:tcPr>
          <w:p w14:paraId="387965E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7" w:type="pct"/>
            <w:hideMark/>
          </w:tcPr>
          <w:p w14:paraId="244608E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9–59,750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DCF9D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0C797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402EC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F326B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AA6EC94" w14:textId="77777777" w:rsidTr="007752FA">
        <w:tc>
          <w:tcPr>
            <w:tcW w:w="272" w:type="pct"/>
            <w:hideMark/>
          </w:tcPr>
          <w:p w14:paraId="1F41D1C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w:t>
            </w:r>
          </w:p>
        </w:tc>
        <w:tc>
          <w:tcPr>
            <w:tcW w:w="847" w:type="pct"/>
            <w:hideMark/>
          </w:tcPr>
          <w:p w14:paraId="3B1930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9–148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507053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0033B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pie atskaites frekvences 100 Hz, 10 m attālumā no kodolmagnētiskās rezonanses (NMR) ierīces.</w:t>
            </w:r>
          </w:p>
          <w:p w14:paraId="5A155ECF" w14:textId="03481B7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Virs 100 Hz magnētiskā lauka stipruma samazinājums par 10</w:t>
            </w:r>
            <w:r w:rsidR="004A68A4" w:rsidRPr="001E31F0">
              <w:rPr>
                <w:rFonts w:ascii="Times New Roman" w:eastAsia="Times New Roman" w:hAnsi="Times New Roman" w:cs="Times New Roman"/>
                <w:sz w:val="24"/>
                <w:szCs w:val="24"/>
                <w:lang w:eastAsia="lv-LV"/>
              </w:rPr>
              <w:t>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/dekādi</w:t>
            </w:r>
          </w:p>
        </w:tc>
        <w:tc>
          <w:tcPr>
            <w:tcW w:w="967" w:type="pct"/>
            <w:hideMark/>
          </w:tcPr>
          <w:p w14:paraId="00E3187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c>
          <w:tcPr>
            <w:tcW w:w="957" w:type="pct"/>
            <w:hideMark/>
          </w:tcPr>
          <w:p w14:paraId="232DAF33" w14:textId="0051D62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7E295F4D" w14:textId="77777777" w:rsidTr="007752FA">
        <w:tc>
          <w:tcPr>
            <w:tcW w:w="272" w:type="pct"/>
            <w:hideMark/>
          </w:tcPr>
          <w:p w14:paraId="60CEBF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7" w:type="pct"/>
            <w:hideMark/>
          </w:tcPr>
          <w:p w14:paraId="76A1B9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9–315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3556AD0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5939E39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1CDD6BE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75815867" w14:textId="5E918C0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aktīvām implantējamām medicīnas ierīcēm</w:t>
            </w:r>
          </w:p>
        </w:tc>
      </w:tr>
      <w:tr w:rsidR="000E0D7F" w:rsidRPr="001E31F0" w14:paraId="7D6A1DE4" w14:textId="77777777" w:rsidTr="007752FA">
        <w:tc>
          <w:tcPr>
            <w:tcW w:w="272" w:type="pct"/>
            <w:hideMark/>
          </w:tcPr>
          <w:p w14:paraId="1439FEC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7" w:type="pct"/>
            <w:hideMark/>
          </w:tcPr>
          <w:p w14:paraId="0FF061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59,750–60,250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3E993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2BBE87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7DD0F4C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44BDD0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ECDB481" w14:textId="77777777" w:rsidTr="007752FA">
        <w:tc>
          <w:tcPr>
            <w:tcW w:w="272" w:type="pct"/>
            <w:hideMark/>
          </w:tcPr>
          <w:p w14:paraId="6B09AC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47" w:type="pct"/>
            <w:hideMark/>
          </w:tcPr>
          <w:p w14:paraId="6D2455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60,250–74,750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600347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0EA9A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734223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B6B4F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58872C" w14:textId="77777777" w:rsidTr="007752FA">
        <w:tc>
          <w:tcPr>
            <w:tcW w:w="272" w:type="pct"/>
            <w:hideMark/>
          </w:tcPr>
          <w:p w14:paraId="6492A4E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7" w:type="pct"/>
            <w:hideMark/>
          </w:tcPr>
          <w:p w14:paraId="68CD55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74,750–75,250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860E36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7FFAE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16C98E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D7526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977E64E" w14:textId="77777777" w:rsidTr="007752FA">
        <w:tc>
          <w:tcPr>
            <w:tcW w:w="272" w:type="pct"/>
            <w:hideMark/>
          </w:tcPr>
          <w:p w14:paraId="394666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7" w:type="pct"/>
            <w:hideMark/>
          </w:tcPr>
          <w:p w14:paraId="5CE262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75,250–77,250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73E3B9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25768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6E41C5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C4761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9D1355" w14:textId="77777777" w:rsidTr="007752FA">
        <w:tc>
          <w:tcPr>
            <w:tcW w:w="272" w:type="pct"/>
            <w:hideMark/>
          </w:tcPr>
          <w:p w14:paraId="57CAE8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7" w:type="pct"/>
            <w:hideMark/>
          </w:tcPr>
          <w:p w14:paraId="1E58597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77,250–77,750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3E6E2A1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3517CB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082B23F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A0FBB9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F8B495D" w14:textId="77777777" w:rsidTr="007752FA">
        <w:tc>
          <w:tcPr>
            <w:tcW w:w="272" w:type="pct"/>
            <w:hideMark/>
          </w:tcPr>
          <w:p w14:paraId="4CFB7E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7" w:type="pct"/>
            <w:hideMark/>
          </w:tcPr>
          <w:p w14:paraId="67354B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77,750–90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02B011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378A32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4BC5125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25DB23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6E9B365" w14:textId="77777777" w:rsidTr="007752FA">
        <w:tc>
          <w:tcPr>
            <w:tcW w:w="272" w:type="pct"/>
            <w:hideMark/>
          </w:tcPr>
          <w:p w14:paraId="5D8A5D0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7" w:type="pct"/>
            <w:hideMark/>
          </w:tcPr>
          <w:p w14:paraId="201F08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90–119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61A7D38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E69EB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408266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5966D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433E277" w14:textId="77777777" w:rsidTr="007752FA">
        <w:tc>
          <w:tcPr>
            <w:tcW w:w="272" w:type="pct"/>
            <w:hideMark/>
          </w:tcPr>
          <w:p w14:paraId="5E941BA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47" w:type="pct"/>
            <w:hideMark/>
          </w:tcPr>
          <w:p w14:paraId="72F5E0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119–128,6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5DAFEB7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40E86E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66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2FE8AD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C51ABA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5BD996E" w14:textId="77777777" w:rsidTr="007752FA">
        <w:tc>
          <w:tcPr>
            <w:tcW w:w="272" w:type="pct"/>
            <w:hideMark/>
          </w:tcPr>
          <w:p w14:paraId="4583C8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47" w:type="pct"/>
            <w:hideMark/>
          </w:tcPr>
          <w:p w14:paraId="6BA30AC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128,6–129,6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68E0BF5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118769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728A7B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5BD99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4389B7B" w14:textId="77777777" w:rsidTr="007752FA">
        <w:tc>
          <w:tcPr>
            <w:tcW w:w="272" w:type="pct"/>
            <w:hideMark/>
          </w:tcPr>
          <w:p w14:paraId="25B3D60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47" w:type="pct"/>
            <w:hideMark/>
          </w:tcPr>
          <w:p w14:paraId="7F274FF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129,6–135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233AD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3385317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66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17C671D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30A7BB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CB436D9" w14:textId="77777777" w:rsidTr="007752FA">
        <w:tc>
          <w:tcPr>
            <w:tcW w:w="272" w:type="pct"/>
            <w:hideMark/>
          </w:tcPr>
          <w:p w14:paraId="7AB1978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47" w:type="pct"/>
            <w:hideMark/>
          </w:tcPr>
          <w:p w14:paraId="0A0EC1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135–140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731C73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57DA0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F94C10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8BE04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77574E9" w14:textId="77777777" w:rsidTr="007752FA">
        <w:tc>
          <w:tcPr>
            <w:tcW w:w="272" w:type="pct"/>
            <w:hideMark/>
          </w:tcPr>
          <w:p w14:paraId="08A91B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47" w:type="pct"/>
            <w:hideMark/>
          </w:tcPr>
          <w:p w14:paraId="5A954EB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140–148,5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CFAC0C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AC1EE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37,7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6CEF3E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13E209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80182F6" w14:textId="77777777" w:rsidTr="007752FA">
        <w:tc>
          <w:tcPr>
            <w:tcW w:w="272" w:type="pct"/>
            <w:hideMark/>
          </w:tcPr>
          <w:p w14:paraId="3012D4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47" w:type="pct"/>
            <w:hideMark/>
          </w:tcPr>
          <w:p w14:paraId="5D73F0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148,5–5 000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[1]</w:t>
            </w:r>
          </w:p>
        </w:tc>
        <w:tc>
          <w:tcPr>
            <w:tcW w:w="827" w:type="pct"/>
            <w:hideMark/>
          </w:tcPr>
          <w:p w14:paraId="43F1053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061A04B" w14:textId="10B5F50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 xml:space="preserve">/m 10 m attālumā jebkurā 10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platā joslā.</w:t>
            </w:r>
          </w:p>
          <w:p w14:paraId="0C4F0F27" w14:textId="2F85ED3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Turklāt lauka kopējā intensitāte ir –5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 xml:space="preserve">/m 10 m attālumā sistēmām, kuras darbojas joslās, kas platākas par 10 </w:t>
            </w:r>
            <w:proofErr w:type="spellStart"/>
            <w:r w:rsidRPr="001E31F0">
              <w:rPr>
                <w:rFonts w:ascii="Times New Roman" w:eastAsia="Times New Roman" w:hAnsi="Times New Roman" w:cs="Times New Roman"/>
                <w:sz w:val="24"/>
                <w:szCs w:val="24"/>
                <w:lang w:eastAsia="lv-LV"/>
              </w:rPr>
              <w:t>kHz</w:t>
            </w:r>
            <w:proofErr w:type="spellEnd"/>
          </w:p>
        </w:tc>
        <w:tc>
          <w:tcPr>
            <w:tcW w:w="967" w:type="pct"/>
            <w:hideMark/>
          </w:tcPr>
          <w:p w14:paraId="5004FD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A8193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B927496" w14:textId="77777777" w:rsidTr="007752FA">
        <w:tc>
          <w:tcPr>
            <w:tcW w:w="272" w:type="pct"/>
            <w:hideMark/>
          </w:tcPr>
          <w:p w14:paraId="3D09B9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91</w:t>
            </w:r>
          </w:p>
        </w:tc>
        <w:tc>
          <w:tcPr>
            <w:tcW w:w="847" w:type="pct"/>
            <w:hideMark/>
          </w:tcPr>
          <w:p w14:paraId="3930CF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148–5 000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08B37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17CC7433" w14:textId="275CD64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 ārpus kodolmagnētiskās rezonanses (NMR) ierīces</w:t>
            </w:r>
          </w:p>
        </w:tc>
        <w:tc>
          <w:tcPr>
            <w:tcW w:w="967" w:type="pct"/>
            <w:hideMark/>
          </w:tcPr>
          <w:p w14:paraId="199287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5529107" w14:textId="2F95C05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184DFD54" w14:textId="77777777" w:rsidTr="007752FA">
        <w:tc>
          <w:tcPr>
            <w:tcW w:w="272" w:type="pct"/>
            <w:hideMark/>
          </w:tcPr>
          <w:p w14:paraId="6C8F7D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47" w:type="pct"/>
            <w:hideMark/>
          </w:tcPr>
          <w:p w14:paraId="57CB9D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400–600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3972C92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Radioidentifikācijas</w:t>
            </w:r>
            <w:proofErr w:type="spellEnd"/>
            <w:r w:rsidRPr="001E31F0">
              <w:rPr>
                <w:rFonts w:ascii="Times New Roman" w:eastAsia="Times New Roman" w:hAnsi="Times New Roman" w:cs="Times New Roman"/>
                <w:sz w:val="24"/>
                <w:szCs w:val="24"/>
                <w:lang w:eastAsia="lv-LV"/>
              </w:rPr>
              <w:t xml:space="preserve"> (RFID) ierīces</w:t>
            </w:r>
          </w:p>
        </w:tc>
        <w:tc>
          <w:tcPr>
            <w:tcW w:w="1130" w:type="pct"/>
            <w:hideMark/>
          </w:tcPr>
          <w:p w14:paraId="039A94D0" w14:textId="1F00427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C4BAE4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E69B4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19BDFE" w14:textId="77777777" w:rsidTr="007752FA">
        <w:tc>
          <w:tcPr>
            <w:tcW w:w="272" w:type="pct"/>
            <w:hideMark/>
          </w:tcPr>
          <w:p w14:paraId="02FC39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847" w:type="pct"/>
            <w:hideMark/>
          </w:tcPr>
          <w:p w14:paraId="212BA1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442,2–450,0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1D4713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E08C2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61166D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 150 Hz</w:t>
            </w:r>
          </w:p>
        </w:tc>
        <w:tc>
          <w:tcPr>
            <w:tcW w:w="957" w:type="pct"/>
            <w:hideMark/>
          </w:tcPr>
          <w:p w14:paraId="34865FE6" w14:textId="6803856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gājēju pamanīšanas un sadursmju novēršanas ierīcēm</w:t>
            </w:r>
          </w:p>
        </w:tc>
      </w:tr>
      <w:tr w:rsidR="000E0D7F" w:rsidRPr="001E31F0" w14:paraId="52CACCAF" w14:textId="77777777" w:rsidTr="007752FA">
        <w:tc>
          <w:tcPr>
            <w:tcW w:w="272" w:type="pct"/>
            <w:hideMark/>
          </w:tcPr>
          <w:p w14:paraId="509A7F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47" w:type="pct"/>
            <w:hideMark/>
          </w:tcPr>
          <w:p w14:paraId="520833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456,9–457,1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FBA9CF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523CCD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9759D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02767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ierīcēm apbērtu cietušo un vērtīgu mantu uziešanai ārkārtas apstākļos</w:t>
            </w:r>
          </w:p>
        </w:tc>
      </w:tr>
      <w:tr w:rsidR="000E0D7F" w:rsidRPr="001E31F0" w14:paraId="49A47F40" w14:textId="77777777" w:rsidTr="007752FA">
        <w:tc>
          <w:tcPr>
            <w:tcW w:w="272" w:type="pct"/>
            <w:hideMark/>
          </w:tcPr>
          <w:p w14:paraId="491B2A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847" w:type="pct"/>
            <w:hideMark/>
          </w:tcPr>
          <w:p w14:paraId="32362FD8" w14:textId="6A22CCD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984–7484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63D652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024FB1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15C14C8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1 %</w:t>
            </w:r>
          </w:p>
        </w:tc>
        <w:tc>
          <w:tcPr>
            <w:tcW w:w="957" w:type="pct"/>
            <w:hideMark/>
          </w:tcPr>
          <w:p w14:paraId="33A12F68" w14:textId="2931B14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w:t>
            </w:r>
            <w:proofErr w:type="spellStart"/>
            <w:r w:rsidR="004A68A4" w:rsidRPr="001E31F0">
              <w:rPr>
                <w:rFonts w:ascii="Times New Roman" w:eastAsia="Times New Roman" w:hAnsi="Times New Roman" w:cs="Times New Roman"/>
                <w:sz w:val="24"/>
                <w:szCs w:val="24"/>
                <w:lang w:eastAsia="lv-LV"/>
              </w:rPr>
              <w:t>eirobalises</w:t>
            </w:r>
            <w:proofErr w:type="spellEnd"/>
            <w:r w:rsidR="004A68A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datu pārraidi vilcienu klātbūtnē, izmantojot 27</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090–27</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joslu </w:t>
            </w:r>
            <w:proofErr w:type="spellStart"/>
            <w:r w:rsidRPr="001E31F0">
              <w:rPr>
                <w:rFonts w:ascii="Times New Roman" w:eastAsia="Times New Roman" w:hAnsi="Times New Roman" w:cs="Times New Roman"/>
                <w:sz w:val="24"/>
                <w:szCs w:val="24"/>
                <w:lang w:eastAsia="lv-LV"/>
              </w:rPr>
              <w:t>tālbarošanai</w:t>
            </w:r>
            <w:proofErr w:type="spellEnd"/>
            <w:r w:rsidRPr="001E31F0">
              <w:rPr>
                <w:rFonts w:ascii="Times New Roman" w:eastAsia="Times New Roman" w:hAnsi="Times New Roman" w:cs="Times New Roman"/>
                <w:sz w:val="24"/>
                <w:szCs w:val="24"/>
                <w:lang w:eastAsia="lv-LV"/>
              </w:rPr>
              <w:t>, saskaņā ar joslas 28 noteikumiem</w:t>
            </w:r>
          </w:p>
        </w:tc>
      </w:tr>
      <w:tr w:rsidR="000E0D7F" w:rsidRPr="001E31F0" w14:paraId="3D7C8FE9" w14:textId="77777777" w:rsidTr="007752FA">
        <w:tc>
          <w:tcPr>
            <w:tcW w:w="272" w:type="pct"/>
            <w:hideMark/>
          </w:tcPr>
          <w:p w14:paraId="46B285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847" w:type="pct"/>
            <w:hideMark/>
          </w:tcPr>
          <w:p w14:paraId="49AEE1A2" w14:textId="132FA4A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3155–3400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5512E79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514B0F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47ADE3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4FA32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B0AE7AC" w14:textId="77777777" w:rsidTr="007752FA">
        <w:tc>
          <w:tcPr>
            <w:tcW w:w="272" w:type="pct"/>
            <w:hideMark/>
          </w:tcPr>
          <w:p w14:paraId="6EA9AD9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21</w:t>
            </w:r>
          </w:p>
        </w:tc>
        <w:tc>
          <w:tcPr>
            <w:tcW w:w="847" w:type="pct"/>
            <w:hideMark/>
          </w:tcPr>
          <w:p w14:paraId="7E7572C9" w14:textId="1CEE1D0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 xml:space="preserve">000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[2]</w:t>
            </w:r>
          </w:p>
        </w:tc>
        <w:tc>
          <w:tcPr>
            <w:tcW w:w="827" w:type="pct"/>
            <w:hideMark/>
          </w:tcPr>
          <w:p w14:paraId="7AC18F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6EB71612" w14:textId="3B16320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–20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 xml:space="preserve">/m 10 m attālumā jebkurā 10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platā joslā. Turklāt lauka kopējā intensitāte ir –5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 xml:space="preserve">/m 10 m attālumā sistēmām, kuras darbojas joslās, kas platākas par 10 </w:t>
            </w:r>
            <w:proofErr w:type="spellStart"/>
            <w:r w:rsidRPr="001E31F0">
              <w:rPr>
                <w:rFonts w:ascii="Times New Roman" w:eastAsia="Times New Roman" w:hAnsi="Times New Roman" w:cs="Times New Roman"/>
                <w:sz w:val="24"/>
                <w:szCs w:val="24"/>
                <w:lang w:eastAsia="lv-LV"/>
              </w:rPr>
              <w:t>kHz</w:t>
            </w:r>
            <w:proofErr w:type="spellEnd"/>
          </w:p>
        </w:tc>
        <w:tc>
          <w:tcPr>
            <w:tcW w:w="967" w:type="pct"/>
            <w:hideMark/>
          </w:tcPr>
          <w:p w14:paraId="00D6A5F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5A94D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0B3EA2A" w14:textId="77777777" w:rsidTr="007752FA">
        <w:tc>
          <w:tcPr>
            <w:tcW w:w="272" w:type="pct"/>
            <w:hideMark/>
          </w:tcPr>
          <w:p w14:paraId="3C66777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w:t>
            </w:r>
          </w:p>
        </w:tc>
        <w:tc>
          <w:tcPr>
            <w:tcW w:w="847" w:type="pct"/>
            <w:hideMark/>
          </w:tcPr>
          <w:p w14:paraId="42020319" w14:textId="7A52217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9732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000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623D9B0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7070C67C" w14:textId="6646349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 ārpus kodolmagnētiskās rezonanses (NMR) ierīces</w:t>
            </w:r>
          </w:p>
        </w:tc>
        <w:tc>
          <w:tcPr>
            <w:tcW w:w="967" w:type="pct"/>
            <w:hideMark/>
          </w:tcPr>
          <w:p w14:paraId="317B81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A2AA2C9" w14:textId="2E5C0A8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58718F8F" w14:textId="77777777" w:rsidTr="007752FA">
        <w:tc>
          <w:tcPr>
            <w:tcW w:w="272" w:type="pct"/>
            <w:hideMark/>
          </w:tcPr>
          <w:p w14:paraId="112B0B6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847" w:type="pct"/>
            <w:hideMark/>
          </w:tcPr>
          <w:p w14:paraId="3B602B9B" w14:textId="502FCD6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6765–6 795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7375B4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598D8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3ACF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CA1DB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7C0483E" w14:textId="77777777" w:rsidTr="007752FA">
        <w:tc>
          <w:tcPr>
            <w:tcW w:w="272" w:type="pct"/>
            <w:hideMark/>
          </w:tcPr>
          <w:p w14:paraId="179D562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847" w:type="pct"/>
            <w:hideMark/>
          </w:tcPr>
          <w:p w14:paraId="09FE59DB" w14:textId="6F8678A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7300–23 000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7DC9D19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2798B8E" w14:textId="14CED7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4BEBA55F" w14:textId="5E3BFA3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Antenai ir noteiktas prasības [8]</w:t>
            </w:r>
          </w:p>
        </w:tc>
        <w:tc>
          <w:tcPr>
            <w:tcW w:w="957" w:type="pct"/>
            <w:hideMark/>
          </w:tcPr>
          <w:p w14:paraId="2A33FEBC" w14:textId="18B297E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w:t>
            </w:r>
            <w:proofErr w:type="spellStart"/>
            <w:r w:rsidR="004A68A4" w:rsidRPr="001E31F0">
              <w:rPr>
                <w:rFonts w:ascii="Times New Roman" w:eastAsia="Times New Roman" w:hAnsi="Times New Roman" w:cs="Times New Roman"/>
                <w:sz w:val="24"/>
                <w:szCs w:val="24"/>
                <w:lang w:eastAsia="lv-LV"/>
              </w:rPr>
              <w:t>eirobalises</w:t>
            </w:r>
            <w:proofErr w:type="spellEnd"/>
            <w:r w:rsidR="004A68A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datu pārraidi vilcienu klātbūtnē, izmantojot 27 090–27 100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joslu </w:t>
            </w:r>
            <w:proofErr w:type="spellStart"/>
            <w:r w:rsidRPr="001E31F0">
              <w:rPr>
                <w:rFonts w:ascii="Times New Roman" w:eastAsia="Times New Roman" w:hAnsi="Times New Roman" w:cs="Times New Roman"/>
                <w:sz w:val="24"/>
                <w:szCs w:val="24"/>
                <w:lang w:eastAsia="lv-LV"/>
              </w:rPr>
              <w:t>tālbarošanai</w:t>
            </w:r>
            <w:proofErr w:type="spellEnd"/>
            <w:r w:rsidRPr="001E31F0">
              <w:rPr>
                <w:rFonts w:ascii="Times New Roman" w:eastAsia="Times New Roman" w:hAnsi="Times New Roman" w:cs="Times New Roman"/>
                <w:sz w:val="24"/>
                <w:szCs w:val="24"/>
                <w:lang w:eastAsia="lv-LV"/>
              </w:rPr>
              <w:t>, saskaņā ar joslas 28 noteikumiem</w:t>
            </w:r>
          </w:p>
        </w:tc>
      </w:tr>
      <w:tr w:rsidR="000E0D7F" w:rsidRPr="001E31F0" w14:paraId="618BD904" w14:textId="77777777" w:rsidTr="007752FA">
        <w:tc>
          <w:tcPr>
            <w:tcW w:w="272" w:type="pct"/>
            <w:hideMark/>
          </w:tcPr>
          <w:p w14:paraId="16A033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w:t>
            </w:r>
          </w:p>
        </w:tc>
        <w:tc>
          <w:tcPr>
            <w:tcW w:w="847" w:type="pct"/>
            <w:hideMark/>
          </w:tcPr>
          <w:p w14:paraId="1AD5A90B" w14:textId="742664B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7400–8 800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1C2C5B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828CD1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0508E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D6EDF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ABA136" w14:textId="77777777" w:rsidTr="007752FA">
        <w:tc>
          <w:tcPr>
            <w:tcW w:w="272" w:type="pct"/>
            <w:hideMark/>
          </w:tcPr>
          <w:p w14:paraId="4D1154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847" w:type="pct"/>
            <w:hideMark/>
          </w:tcPr>
          <w:p w14:paraId="2CEC6174" w14:textId="7FF1B31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10 200–11 000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036358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54B3E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02B2283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7BC58E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1E7A120" w14:textId="77777777" w:rsidTr="007752FA">
        <w:tc>
          <w:tcPr>
            <w:tcW w:w="272" w:type="pct"/>
            <w:hideMark/>
          </w:tcPr>
          <w:p w14:paraId="565478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27a</w:t>
            </w:r>
          </w:p>
        </w:tc>
        <w:tc>
          <w:tcPr>
            <w:tcW w:w="847" w:type="pct"/>
            <w:hideMark/>
          </w:tcPr>
          <w:p w14:paraId="01AAA252" w14:textId="76705CA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13 553–13 567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0A21DB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4FED162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42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55770622" w14:textId="4F9EA69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Visos apvienotajos frekvenču segmentos piemēro pārraides maskas un antenas prasības [8], [9]</w:t>
            </w:r>
          </w:p>
        </w:tc>
        <w:tc>
          <w:tcPr>
            <w:tcW w:w="957" w:type="pct"/>
            <w:hideMark/>
          </w:tcPr>
          <w:p w14:paraId="5233379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49C6C2B" w14:textId="77777777" w:rsidTr="007752FA">
        <w:tc>
          <w:tcPr>
            <w:tcW w:w="272" w:type="pct"/>
            <w:hideMark/>
          </w:tcPr>
          <w:p w14:paraId="7E1D0E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27b</w:t>
            </w:r>
          </w:p>
        </w:tc>
        <w:tc>
          <w:tcPr>
            <w:tcW w:w="847" w:type="pct"/>
            <w:hideMark/>
          </w:tcPr>
          <w:p w14:paraId="3BB7E3D2" w14:textId="146AC74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13 553–13 567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8ABC8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Radioidentifikācijas</w:t>
            </w:r>
            <w:proofErr w:type="spellEnd"/>
            <w:r w:rsidRPr="001E31F0">
              <w:rPr>
                <w:rFonts w:ascii="Times New Roman" w:eastAsia="Times New Roman" w:hAnsi="Times New Roman" w:cs="Times New Roman"/>
                <w:sz w:val="24"/>
                <w:szCs w:val="24"/>
                <w:lang w:eastAsia="lv-LV"/>
              </w:rPr>
              <w:t xml:space="preserve"> (RFID) ierīces</w:t>
            </w:r>
          </w:p>
        </w:tc>
        <w:tc>
          <w:tcPr>
            <w:tcW w:w="1130" w:type="pct"/>
            <w:hideMark/>
          </w:tcPr>
          <w:p w14:paraId="114449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60 </w:t>
            </w:r>
            <w:proofErr w:type="spellStart"/>
            <w:r w:rsidRPr="001E31F0">
              <w:rPr>
                <w:rFonts w:ascii="Times New Roman" w:eastAsia="Times New Roman" w:hAnsi="Times New Roman" w:cs="Times New Roman"/>
                <w:sz w:val="24"/>
                <w:szCs w:val="24"/>
                <w:lang w:eastAsia="lv-LV"/>
              </w:rPr>
              <w:t>dΒμΑ</w:t>
            </w:r>
            <w:proofErr w:type="spellEnd"/>
            <w:r w:rsidRPr="001E31F0">
              <w:rPr>
                <w:rFonts w:ascii="Times New Roman" w:eastAsia="Times New Roman" w:hAnsi="Times New Roman" w:cs="Times New Roman"/>
                <w:sz w:val="24"/>
                <w:szCs w:val="24"/>
                <w:lang w:eastAsia="lv-LV"/>
              </w:rPr>
              <w:t>/m 10 m attālumā</w:t>
            </w:r>
          </w:p>
        </w:tc>
        <w:tc>
          <w:tcPr>
            <w:tcW w:w="967" w:type="pct"/>
            <w:hideMark/>
          </w:tcPr>
          <w:p w14:paraId="03B82D3A" w14:textId="5F6CAEE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Visos apvienotajos frekvenču segmentos </w:t>
            </w:r>
            <w:r w:rsidRPr="001E31F0">
              <w:rPr>
                <w:rFonts w:ascii="Times New Roman" w:eastAsia="Times New Roman" w:hAnsi="Times New Roman" w:cs="Times New Roman"/>
                <w:sz w:val="24"/>
                <w:szCs w:val="24"/>
                <w:lang w:eastAsia="lv-LV"/>
              </w:rPr>
              <w:lastRenderedPageBreak/>
              <w:t>piemēro pārraides maskas un antenas prasības [8], [9]</w:t>
            </w:r>
          </w:p>
        </w:tc>
        <w:tc>
          <w:tcPr>
            <w:tcW w:w="957" w:type="pct"/>
            <w:hideMark/>
          </w:tcPr>
          <w:p w14:paraId="4BABB0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1F2BC299" w14:textId="77777777" w:rsidTr="007752FA">
        <w:tc>
          <w:tcPr>
            <w:tcW w:w="272" w:type="pct"/>
            <w:hideMark/>
          </w:tcPr>
          <w:p w14:paraId="4FEE58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27c</w:t>
            </w:r>
          </w:p>
        </w:tc>
        <w:tc>
          <w:tcPr>
            <w:tcW w:w="847" w:type="pct"/>
            <w:hideMark/>
          </w:tcPr>
          <w:p w14:paraId="05D67BDB" w14:textId="677E131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13 553–13 567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05A28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DCD82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0026EFE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0CDB87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58560B9" w14:textId="77777777" w:rsidTr="007752FA">
        <w:tc>
          <w:tcPr>
            <w:tcW w:w="272" w:type="pct"/>
            <w:hideMark/>
          </w:tcPr>
          <w:p w14:paraId="6CD51D0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847" w:type="pct"/>
            <w:hideMark/>
          </w:tcPr>
          <w:p w14:paraId="46C69CC2" w14:textId="6AAFC81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26 957–27 283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4C789FC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A97A02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5E84E8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C19D17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9C88C0C" w14:textId="77777777" w:rsidTr="007752FA">
        <w:tc>
          <w:tcPr>
            <w:tcW w:w="272" w:type="pct"/>
            <w:hideMark/>
          </w:tcPr>
          <w:p w14:paraId="18DC96A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847" w:type="pct"/>
            <w:hideMark/>
          </w:tcPr>
          <w:p w14:paraId="618BC7C0" w14:textId="749B75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26 990–27 000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4A7AF7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A667E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79204C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7171A69" w14:textId="0B058DE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7C5D13A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5328E8E" w14:textId="77777777" w:rsidTr="007752FA">
        <w:tc>
          <w:tcPr>
            <w:tcW w:w="272" w:type="pct"/>
            <w:hideMark/>
          </w:tcPr>
          <w:p w14:paraId="3DB164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847" w:type="pct"/>
            <w:hideMark/>
          </w:tcPr>
          <w:p w14:paraId="5975E2E5" w14:textId="6F20CE7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27 040–27 050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1A8E4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F8ACF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B3856B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B627EE4" w14:textId="589DDAB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3CAAF2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36919B2" w14:textId="77777777" w:rsidTr="007752FA">
        <w:tc>
          <w:tcPr>
            <w:tcW w:w="272" w:type="pct"/>
            <w:hideMark/>
          </w:tcPr>
          <w:p w14:paraId="7F93816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847" w:type="pct"/>
            <w:hideMark/>
          </w:tcPr>
          <w:p w14:paraId="58D81F83" w14:textId="3ADC618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27 090–27 100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763DCF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C48F66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621C2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830B192" w14:textId="3396DAC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Modeļu vadības ierīces [d] drīkst darboties bez </w:t>
            </w:r>
            <w:r w:rsidRPr="001E31F0">
              <w:rPr>
                <w:rFonts w:ascii="Times New Roman" w:eastAsia="Times New Roman" w:hAnsi="Times New Roman" w:cs="Times New Roman"/>
                <w:sz w:val="24"/>
                <w:szCs w:val="24"/>
                <w:lang w:eastAsia="lv-LV"/>
              </w:rPr>
              <w:lastRenderedPageBreak/>
              <w:t>darbības cikla ierobežojumiem</w:t>
            </w:r>
          </w:p>
        </w:tc>
        <w:tc>
          <w:tcPr>
            <w:tcW w:w="957" w:type="pct"/>
            <w:hideMark/>
          </w:tcPr>
          <w:p w14:paraId="2F1929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789D75BB" w14:textId="77777777" w:rsidTr="007752FA">
        <w:tc>
          <w:tcPr>
            <w:tcW w:w="272" w:type="pct"/>
            <w:hideMark/>
          </w:tcPr>
          <w:p w14:paraId="220BA3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847" w:type="pct"/>
            <w:hideMark/>
          </w:tcPr>
          <w:p w14:paraId="339B6720" w14:textId="3D53D07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27 140–27 150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6BD015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8E08D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49A9B3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0E5CA432" w14:textId="5372678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1313C5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3AF27D0" w14:textId="77777777" w:rsidTr="007752FA">
        <w:tc>
          <w:tcPr>
            <w:tcW w:w="272" w:type="pct"/>
            <w:hideMark/>
          </w:tcPr>
          <w:p w14:paraId="4BBA76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847" w:type="pct"/>
            <w:hideMark/>
          </w:tcPr>
          <w:p w14:paraId="4B5578B0" w14:textId="66FBC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27 190–27 200 </w:t>
            </w:r>
            <w:proofErr w:type="spellStart"/>
            <w:r w:rsidRPr="001E31F0">
              <w:rPr>
                <w:rFonts w:ascii="Times New Roman" w:eastAsia="Times New Roman" w:hAnsi="Times New Roman" w:cs="Times New Roman"/>
                <w:sz w:val="24"/>
                <w:szCs w:val="24"/>
                <w:lang w:eastAsia="lv-LV"/>
              </w:rPr>
              <w:t>kHz</w:t>
            </w:r>
            <w:proofErr w:type="spellEnd"/>
          </w:p>
        </w:tc>
        <w:tc>
          <w:tcPr>
            <w:tcW w:w="827" w:type="pct"/>
            <w:hideMark/>
          </w:tcPr>
          <w:p w14:paraId="2903E2F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525D35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729E61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4D6C8AEB" w14:textId="64201D5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581A4AA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9B6577A" w14:textId="77777777" w:rsidTr="007752FA">
        <w:tc>
          <w:tcPr>
            <w:tcW w:w="272" w:type="pct"/>
            <w:hideMark/>
          </w:tcPr>
          <w:p w14:paraId="7197180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w:t>
            </w:r>
          </w:p>
        </w:tc>
        <w:tc>
          <w:tcPr>
            <w:tcW w:w="847" w:type="pct"/>
            <w:hideMark/>
          </w:tcPr>
          <w:p w14:paraId="4C827B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30–37,5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4BA2A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34F7B39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DB142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345AC7F8" w14:textId="3F13394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asinsspiediena mērīšanai paredzētiem īpaši mazas jaudas medicīniskiem membrānas implantiem aktīvo implantējamo medicīnas ierīču definīcijas robežās</w:t>
            </w:r>
          </w:p>
        </w:tc>
      </w:tr>
      <w:tr w:rsidR="000E0D7F" w:rsidRPr="001E31F0" w14:paraId="583F977E" w14:textId="77777777" w:rsidTr="007752FA">
        <w:tc>
          <w:tcPr>
            <w:tcW w:w="272" w:type="pct"/>
            <w:hideMark/>
          </w:tcPr>
          <w:p w14:paraId="0346A9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w:t>
            </w:r>
          </w:p>
        </w:tc>
        <w:tc>
          <w:tcPr>
            <w:tcW w:w="847" w:type="pct"/>
            <w:hideMark/>
          </w:tcPr>
          <w:p w14:paraId="48EB21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30–130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F60356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28ECE7E4" w14:textId="4C68BD7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–36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ārpus kodolmagnētiskās rezonanses (NMR) ierīces</w:t>
            </w:r>
          </w:p>
        </w:tc>
        <w:tc>
          <w:tcPr>
            <w:tcW w:w="967" w:type="pct"/>
            <w:hideMark/>
          </w:tcPr>
          <w:p w14:paraId="2388CF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29C7BA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Slēgtiem kodolmagnētiskās </w:t>
            </w:r>
            <w:r w:rsidRPr="001E31F0">
              <w:rPr>
                <w:rFonts w:ascii="Times New Roman" w:eastAsia="Times New Roman" w:hAnsi="Times New Roman" w:cs="Times New Roman"/>
                <w:sz w:val="24"/>
                <w:szCs w:val="24"/>
                <w:lang w:eastAsia="lv-LV"/>
              </w:rPr>
              <w:lastRenderedPageBreak/>
              <w:t>rezonanses (NMR) lietojumiem [j]</w:t>
            </w:r>
          </w:p>
        </w:tc>
      </w:tr>
      <w:tr w:rsidR="000E0D7F" w:rsidRPr="001E31F0" w14:paraId="11D739AD" w14:textId="77777777" w:rsidTr="007752FA">
        <w:tc>
          <w:tcPr>
            <w:tcW w:w="272" w:type="pct"/>
            <w:hideMark/>
          </w:tcPr>
          <w:p w14:paraId="1AA3AB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35</w:t>
            </w:r>
          </w:p>
        </w:tc>
        <w:tc>
          <w:tcPr>
            <w:tcW w:w="847" w:type="pct"/>
            <w:hideMark/>
          </w:tcPr>
          <w:p w14:paraId="140911D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40,66–40,7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AFE99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4661E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CAB34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EF82C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6F3DFE3" w14:textId="77777777" w:rsidTr="007752FA">
        <w:tc>
          <w:tcPr>
            <w:tcW w:w="272" w:type="pct"/>
            <w:hideMark/>
          </w:tcPr>
          <w:p w14:paraId="08CC5E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w:t>
            </w:r>
          </w:p>
        </w:tc>
        <w:tc>
          <w:tcPr>
            <w:tcW w:w="847" w:type="pct"/>
            <w:hideMark/>
          </w:tcPr>
          <w:p w14:paraId="234B13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87,5–108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23074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680256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nW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CBF50B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nepārsniedz 200 </w:t>
            </w:r>
            <w:proofErr w:type="spellStart"/>
            <w:r w:rsidRPr="001E31F0">
              <w:rPr>
                <w:rFonts w:ascii="Times New Roman" w:eastAsia="Times New Roman" w:hAnsi="Times New Roman" w:cs="Times New Roman"/>
                <w:sz w:val="24"/>
                <w:szCs w:val="24"/>
                <w:lang w:eastAsia="lv-LV"/>
              </w:rPr>
              <w:t>kHz</w:t>
            </w:r>
            <w:proofErr w:type="spellEnd"/>
          </w:p>
        </w:tc>
        <w:tc>
          <w:tcPr>
            <w:tcW w:w="957" w:type="pct"/>
            <w:hideMark/>
          </w:tcPr>
          <w:p w14:paraId="128943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skaņas un multivides bezvadu straumēšanas raidītājiem ar analogo frekvences modulāciju (FM)</w:t>
            </w:r>
          </w:p>
        </w:tc>
      </w:tr>
      <w:tr w:rsidR="000E0D7F" w:rsidRPr="001E31F0" w14:paraId="5C7460FD" w14:textId="77777777" w:rsidTr="007752FA">
        <w:tc>
          <w:tcPr>
            <w:tcW w:w="272" w:type="pct"/>
            <w:hideMark/>
          </w:tcPr>
          <w:p w14:paraId="44E0D8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37a</w:t>
            </w:r>
          </w:p>
        </w:tc>
        <w:tc>
          <w:tcPr>
            <w:tcW w:w="847" w:type="pct"/>
            <w:hideMark/>
          </w:tcPr>
          <w:p w14:paraId="00F12D5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169,4–169,475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F661F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4BC9CB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7954A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ne vairāk kā 50 </w:t>
            </w:r>
            <w:proofErr w:type="spellStart"/>
            <w:r w:rsidRPr="001E31F0">
              <w:rPr>
                <w:rFonts w:ascii="Times New Roman" w:eastAsia="Times New Roman" w:hAnsi="Times New Roman" w:cs="Times New Roman"/>
                <w:sz w:val="24"/>
                <w:szCs w:val="24"/>
                <w:lang w:eastAsia="lv-LV"/>
              </w:rPr>
              <w:t>kHz</w:t>
            </w:r>
            <w:proofErr w:type="spellEnd"/>
          </w:p>
        </w:tc>
        <w:tc>
          <w:tcPr>
            <w:tcW w:w="957" w:type="pct"/>
            <w:hideMark/>
          </w:tcPr>
          <w:p w14:paraId="55669B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50B82DD" w14:textId="77777777" w:rsidTr="007752FA">
        <w:tc>
          <w:tcPr>
            <w:tcW w:w="272" w:type="pct"/>
            <w:hideMark/>
          </w:tcPr>
          <w:p w14:paraId="77B9AF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37c</w:t>
            </w:r>
          </w:p>
        </w:tc>
        <w:tc>
          <w:tcPr>
            <w:tcW w:w="847" w:type="pct"/>
            <w:hideMark/>
          </w:tcPr>
          <w:p w14:paraId="29895A6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169,4–169,475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55CFB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B32DD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96E0E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ne vairāk kā 50 </w:t>
            </w:r>
            <w:proofErr w:type="spellStart"/>
            <w:r w:rsidRPr="001E31F0">
              <w:rPr>
                <w:rFonts w:ascii="Times New Roman" w:eastAsia="Times New Roman" w:hAnsi="Times New Roman" w:cs="Times New Roman"/>
                <w:sz w:val="24"/>
                <w:szCs w:val="24"/>
                <w:lang w:eastAsia="lv-LV"/>
              </w:rPr>
              <w:t>kHz</w:t>
            </w:r>
            <w:proofErr w:type="spellEnd"/>
          </w:p>
          <w:p w14:paraId="6E3060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p w14:paraId="50F1354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Mērierīcēm [a] darbības cikla robežvērtība ir 10,0 %</w:t>
            </w:r>
          </w:p>
        </w:tc>
        <w:tc>
          <w:tcPr>
            <w:tcW w:w="957" w:type="pct"/>
            <w:hideMark/>
          </w:tcPr>
          <w:p w14:paraId="5096D23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35C34EC" w14:textId="77777777" w:rsidTr="007752FA">
        <w:tc>
          <w:tcPr>
            <w:tcW w:w="272" w:type="pct"/>
            <w:hideMark/>
          </w:tcPr>
          <w:p w14:paraId="65A82D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847" w:type="pct"/>
            <w:hideMark/>
          </w:tcPr>
          <w:p w14:paraId="7FF6CE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169,4–169,4875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A5E5E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14DAA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2BA3DE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tc>
        <w:tc>
          <w:tcPr>
            <w:tcW w:w="957" w:type="pct"/>
            <w:hideMark/>
          </w:tcPr>
          <w:p w14:paraId="4889A3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848CEFA" w14:textId="77777777" w:rsidTr="007752FA">
        <w:tc>
          <w:tcPr>
            <w:tcW w:w="272" w:type="pct"/>
            <w:hideMark/>
          </w:tcPr>
          <w:p w14:paraId="63672D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39a</w:t>
            </w:r>
          </w:p>
        </w:tc>
        <w:tc>
          <w:tcPr>
            <w:tcW w:w="847" w:type="pct"/>
            <w:hideMark/>
          </w:tcPr>
          <w:p w14:paraId="08514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169,4875–169,5875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161D3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11086E8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0B858E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ne vairāk kā 50 </w:t>
            </w:r>
            <w:proofErr w:type="spellStart"/>
            <w:r w:rsidRPr="001E31F0">
              <w:rPr>
                <w:rFonts w:ascii="Times New Roman" w:eastAsia="Times New Roman" w:hAnsi="Times New Roman" w:cs="Times New Roman"/>
                <w:sz w:val="24"/>
                <w:szCs w:val="24"/>
                <w:lang w:eastAsia="lv-LV"/>
              </w:rPr>
              <w:t>kHz</w:t>
            </w:r>
            <w:proofErr w:type="spellEnd"/>
          </w:p>
        </w:tc>
        <w:tc>
          <w:tcPr>
            <w:tcW w:w="957" w:type="pct"/>
            <w:hideMark/>
          </w:tcPr>
          <w:p w14:paraId="1DA5AF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63188CA" w14:textId="77777777" w:rsidTr="007752FA">
        <w:tc>
          <w:tcPr>
            <w:tcW w:w="272" w:type="pct"/>
            <w:hideMark/>
          </w:tcPr>
          <w:p w14:paraId="1C3944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39b</w:t>
            </w:r>
          </w:p>
        </w:tc>
        <w:tc>
          <w:tcPr>
            <w:tcW w:w="847" w:type="pct"/>
            <w:hideMark/>
          </w:tcPr>
          <w:p w14:paraId="5C135F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169,4875–169,5875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E341E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0791A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20F687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0,001 %</w:t>
            </w:r>
          </w:p>
          <w:p w14:paraId="2CC6BD5E" w14:textId="6938F43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 plkst. 00.00 līdz 6.00 pēc vietējā laika drīkst izmantot darbības cikla robežvērtību 0,1 %</w:t>
            </w:r>
          </w:p>
        </w:tc>
        <w:tc>
          <w:tcPr>
            <w:tcW w:w="957" w:type="pct"/>
            <w:hideMark/>
          </w:tcPr>
          <w:p w14:paraId="5F5B8C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3BA107A" w14:textId="77777777" w:rsidTr="007752FA">
        <w:tc>
          <w:tcPr>
            <w:tcW w:w="272" w:type="pct"/>
            <w:hideMark/>
          </w:tcPr>
          <w:p w14:paraId="45599E7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w:t>
            </w:r>
          </w:p>
        </w:tc>
        <w:tc>
          <w:tcPr>
            <w:tcW w:w="847" w:type="pct"/>
            <w:hideMark/>
          </w:tcPr>
          <w:p w14:paraId="1A207F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169,5875–169,8125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BC007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0F5869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26386FC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tc>
        <w:tc>
          <w:tcPr>
            <w:tcW w:w="957" w:type="pct"/>
            <w:hideMark/>
          </w:tcPr>
          <w:p w14:paraId="5E24C5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5FDEB0" w14:textId="77777777" w:rsidTr="007752FA">
        <w:tc>
          <w:tcPr>
            <w:tcW w:w="272" w:type="pct"/>
            <w:hideMark/>
          </w:tcPr>
          <w:p w14:paraId="5416E2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w:t>
            </w:r>
          </w:p>
        </w:tc>
        <w:tc>
          <w:tcPr>
            <w:tcW w:w="847" w:type="pct"/>
            <w:hideMark/>
          </w:tcPr>
          <w:p w14:paraId="0D01DB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173,965–216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B4854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40E6246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8105BCA" w14:textId="48FCC89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Atbilstoši noskaņošanas diapazonam [5]. Kanālu solis: ne vairāk kā 50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Lai nodrošinātu aizsardzību DAB (ciparu skaņasapraides) uztvērējam, kas atrodas 1,5 m no palīgierīces vājdzirdīgiem, ir vajadzīga 35 </w:t>
            </w:r>
            <w:proofErr w:type="spellStart"/>
            <w:r w:rsidRPr="001E31F0">
              <w:rPr>
                <w:rFonts w:ascii="Times New Roman" w:eastAsia="Times New Roman" w:hAnsi="Times New Roman" w:cs="Times New Roman"/>
                <w:sz w:val="24"/>
                <w:szCs w:val="24"/>
                <w:lang w:eastAsia="lv-LV"/>
              </w:rPr>
              <w:t>dΒμV</w:t>
            </w:r>
            <w:proofErr w:type="spellEnd"/>
            <w:r w:rsidRPr="001E31F0">
              <w:rPr>
                <w:rFonts w:ascii="Times New Roman" w:eastAsia="Times New Roman" w:hAnsi="Times New Roman" w:cs="Times New Roman"/>
                <w:sz w:val="24"/>
                <w:szCs w:val="24"/>
                <w:lang w:eastAsia="lv-LV"/>
              </w:rPr>
              <w:t xml:space="preserve">/m robeža, ņemot vērā DAB signāla stipruma mērījumus palīgierīces vājdzirdīgiem darbības vietas apkārtnē. Visos gadījumos starp palīgierīci vājdzirdīgiem un aizņemta DAB kanāla </w:t>
            </w:r>
            <w:r w:rsidRPr="001E31F0">
              <w:rPr>
                <w:rFonts w:ascii="Times New Roman" w:eastAsia="Times New Roman" w:hAnsi="Times New Roman" w:cs="Times New Roman"/>
                <w:sz w:val="24"/>
                <w:szCs w:val="24"/>
                <w:lang w:eastAsia="lv-LV"/>
              </w:rPr>
              <w:lastRenderedPageBreak/>
              <w:t xml:space="preserve">malu jābūt vismaz </w:t>
            </w:r>
            <w:r w:rsidR="004A68A4" w:rsidRPr="001E31F0">
              <w:rPr>
                <w:rFonts w:ascii="Times New Roman" w:eastAsia="Times New Roman" w:hAnsi="Times New Roman" w:cs="Times New Roman"/>
                <w:sz w:val="24"/>
                <w:szCs w:val="24"/>
                <w:lang w:eastAsia="lv-LV"/>
              </w:rPr>
              <w:t>300 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w:t>
            </w:r>
          </w:p>
          <w:p w14:paraId="069E2755" w14:textId="24A89CC1"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C579E4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273E6E92" w14:textId="77777777" w:rsidTr="007752FA">
        <w:tc>
          <w:tcPr>
            <w:tcW w:w="272" w:type="pct"/>
            <w:hideMark/>
          </w:tcPr>
          <w:p w14:paraId="20EED82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w:t>
            </w:r>
          </w:p>
        </w:tc>
        <w:tc>
          <w:tcPr>
            <w:tcW w:w="847" w:type="pct"/>
            <w:hideMark/>
          </w:tcPr>
          <w:p w14:paraId="05E674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401–402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502FA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0E481DC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μW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7FAC41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p>
          <w:p w14:paraId="0E605B8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z w:val="24"/>
                <w:szCs w:val="24"/>
                <w:lang w:eastAsia="lv-LV"/>
              </w:rPr>
              <w:t xml:space="preserve">Atsevišķi raidītāji drīkst apvienot blakusesošus kanālus joslas platuma palielināšanai līdz 100 </w:t>
            </w:r>
            <w:proofErr w:type="spellStart"/>
            <w:r w:rsidRPr="001E31F0">
              <w:rPr>
                <w:rFonts w:ascii="Times New Roman" w:eastAsia="Times New Roman" w:hAnsi="Times New Roman" w:cs="Times New Roman"/>
                <w:spacing w:val="-3"/>
                <w:sz w:val="24"/>
                <w:szCs w:val="24"/>
                <w:lang w:eastAsia="lv-LV"/>
              </w:rPr>
              <w:t>kHz</w:t>
            </w:r>
            <w:proofErr w:type="spellEnd"/>
            <w:r w:rsidRPr="001E31F0">
              <w:rPr>
                <w:rFonts w:ascii="Times New Roman" w:eastAsia="Times New Roman" w:hAnsi="Times New Roman" w:cs="Times New Roman"/>
                <w:spacing w:val="-3"/>
                <w:sz w:val="24"/>
                <w:szCs w:val="24"/>
                <w:lang w:eastAsia="lv-LV"/>
              </w:rPr>
              <w:t>.</w:t>
            </w:r>
          </w:p>
          <w:p w14:paraId="21A3D6DC"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66BB9" w14:textId="739265A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Alternatīvi drīkst izmantot 0,1 % lielu darbības cikla robežvērtību</w:t>
            </w:r>
          </w:p>
        </w:tc>
        <w:tc>
          <w:tcPr>
            <w:tcW w:w="957" w:type="pct"/>
            <w:hideMark/>
          </w:tcPr>
          <w:p w14:paraId="4B0F5BB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lietošanas noteikumu kopums attiecas tikai uz sistēmām, kas izstrādātas </w:t>
            </w:r>
            <w:proofErr w:type="spellStart"/>
            <w:r w:rsidRPr="001E31F0">
              <w:rPr>
                <w:rFonts w:ascii="Times New Roman" w:eastAsia="Times New Roman" w:hAnsi="Times New Roman" w:cs="Times New Roman"/>
                <w:sz w:val="24"/>
                <w:szCs w:val="24"/>
                <w:lang w:eastAsia="lv-LV"/>
              </w:rPr>
              <w:t>bezbalss</w:t>
            </w:r>
            <w:proofErr w:type="spellEnd"/>
            <w:r w:rsidRPr="001E31F0">
              <w:rPr>
                <w:rFonts w:ascii="Times New Roman" w:eastAsia="Times New Roman" w:hAnsi="Times New Roman" w:cs="Times New Roman"/>
                <w:sz w:val="24"/>
                <w:szCs w:val="24"/>
                <w:lang w:eastAsia="lv-LV"/>
              </w:rPr>
              <w:t xml:space="preserve"> digitālās saziņas nodrošināšanai starp aktīvām implantējamām medicīnas ierīcēm un/vai valkājamām ierīcēm un citādām ārējām ierīcēm, kuras lieto pacienta </w:t>
            </w:r>
            <w:proofErr w:type="spellStart"/>
            <w:r w:rsidRPr="001E31F0">
              <w:rPr>
                <w:rFonts w:ascii="Times New Roman" w:eastAsia="Times New Roman" w:hAnsi="Times New Roman" w:cs="Times New Roman"/>
                <w:sz w:val="24"/>
                <w:szCs w:val="24"/>
                <w:lang w:eastAsia="lv-LV"/>
              </w:rPr>
              <w:t>laikneatkarīgo</w:t>
            </w:r>
            <w:proofErr w:type="spellEnd"/>
            <w:r w:rsidRPr="001E31F0">
              <w:rPr>
                <w:rFonts w:ascii="Times New Roman" w:eastAsia="Times New Roman" w:hAnsi="Times New Roman" w:cs="Times New Roman"/>
                <w:sz w:val="24"/>
                <w:szCs w:val="24"/>
                <w:lang w:eastAsia="lv-LV"/>
              </w:rPr>
              <w:t xml:space="preserve"> fizioloģisko datu pārraidīšanai</w:t>
            </w:r>
          </w:p>
        </w:tc>
      </w:tr>
      <w:tr w:rsidR="000E0D7F" w:rsidRPr="001E31F0" w14:paraId="7BE12A21" w14:textId="77777777" w:rsidTr="007752FA">
        <w:tc>
          <w:tcPr>
            <w:tcW w:w="272" w:type="pct"/>
            <w:hideMark/>
          </w:tcPr>
          <w:p w14:paraId="2124B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w:t>
            </w:r>
          </w:p>
        </w:tc>
        <w:tc>
          <w:tcPr>
            <w:tcW w:w="847" w:type="pct"/>
            <w:hideMark/>
          </w:tcPr>
          <w:p w14:paraId="17A279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402–405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F188A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7B8777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μW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7133D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p>
          <w:p w14:paraId="5826F16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Atsevišķi raidītāji drīkst apvienot blakusesošus kanālus joslas platuma </w:t>
            </w:r>
            <w:r w:rsidRPr="001E31F0">
              <w:rPr>
                <w:rFonts w:ascii="Times New Roman" w:eastAsia="Times New Roman" w:hAnsi="Times New Roman" w:cs="Times New Roman"/>
                <w:sz w:val="24"/>
                <w:szCs w:val="24"/>
                <w:lang w:eastAsia="lv-LV"/>
              </w:rPr>
              <w:lastRenderedPageBreak/>
              <w:t xml:space="preserve">palielināšanai līdz 300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w:t>
            </w:r>
          </w:p>
          <w:p w14:paraId="6906FE16" w14:textId="5253048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Lai piekļūtu radiofrekvenču spektram vai mazinātu traucējumus, var izmantot citus tehniskus paņēmienus, ieskaitot joslas, kam platums lielāks par 300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ja tie nodrošina </w:t>
            </w:r>
            <w:proofErr w:type="spellStart"/>
            <w:r w:rsidRPr="001E31F0">
              <w:rPr>
                <w:rFonts w:ascii="Times New Roman" w:eastAsia="Times New Roman" w:hAnsi="Times New Roman" w:cs="Times New Roman"/>
                <w:sz w:val="24"/>
                <w:szCs w:val="24"/>
                <w:lang w:eastAsia="lv-LV"/>
              </w:rPr>
              <w:t>sadarbspēju</w:t>
            </w:r>
            <w:proofErr w:type="spellEnd"/>
            <w:r w:rsidRPr="001E31F0">
              <w:rPr>
                <w:rFonts w:ascii="Times New Roman" w:eastAsia="Times New Roman" w:hAnsi="Times New Roman" w:cs="Times New Roman"/>
                <w:sz w:val="24"/>
                <w:szCs w:val="24"/>
                <w:lang w:eastAsia="lv-LV"/>
              </w:rPr>
              <w:t xml:space="preserve"> ar citiem lietotājiem, it sevišķi ar meteoroloģiskajām </w:t>
            </w:r>
            <w:proofErr w:type="spellStart"/>
            <w:r w:rsidRPr="001E31F0">
              <w:rPr>
                <w:rFonts w:ascii="Times New Roman" w:eastAsia="Times New Roman" w:hAnsi="Times New Roman" w:cs="Times New Roman"/>
                <w:sz w:val="24"/>
                <w:szCs w:val="24"/>
                <w:lang w:eastAsia="lv-LV"/>
              </w:rPr>
              <w:t>radiozondēm</w:t>
            </w:r>
            <w:proofErr w:type="spellEnd"/>
            <w:r w:rsidRPr="001E31F0">
              <w:rPr>
                <w:rFonts w:ascii="Times New Roman" w:eastAsia="Times New Roman" w:hAnsi="Times New Roman" w:cs="Times New Roman"/>
                <w:sz w:val="24"/>
                <w:szCs w:val="24"/>
                <w:lang w:eastAsia="lv-LV"/>
              </w:rPr>
              <w:t xml:space="preserve"> [7]</w:t>
            </w:r>
          </w:p>
        </w:tc>
        <w:tc>
          <w:tcPr>
            <w:tcW w:w="957" w:type="pct"/>
            <w:hideMark/>
          </w:tcPr>
          <w:p w14:paraId="4C4E88C1" w14:textId="55E1538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aktīvām implantējamām medicīnas ierīcēm</w:t>
            </w:r>
          </w:p>
        </w:tc>
      </w:tr>
      <w:tr w:rsidR="000E0D7F" w:rsidRPr="001E31F0" w14:paraId="5EC96AB5" w14:textId="77777777" w:rsidTr="007752FA">
        <w:tc>
          <w:tcPr>
            <w:tcW w:w="272" w:type="pct"/>
            <w:hideMark/>
          </w:tcPr>
          <w:p w14:paraId="081A21E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w:t>
            </w:r>
          </w:p>
        </w:tc>
        <w:tc>
          <w:tcPr>
            <w:tcW w:w="847" w:type="pct"/>
            <w:hideMark/>
          </w:tcPr>
          <w:p w14:paraId="6D93AD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405–406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564A6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1163812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μW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15D6B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p>
          <w:p w14:paraId="67F628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Atsevišķi raidītāji drīkst apvienot blakusesošus kanālus joslas platuma palielināšanai līdz 100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w:t>
            </w:r>
          </w:p>
          <w:p w14:paraId="6976AEA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r w:rsidRPr="001E31F0">
              <w:rPr>
                <w:rFonts w:ascii="Times New Roman" w:eastAsia="Times New Roman" w:hAnsi="Times New Roman" w:cs="Times New Roman"/>
                <w:sz w:val="24"/>
                <w:szCs w:val="24"/>
                <w:lang w:eastAsia="lv-LV"/>
              </w:rPr>
              <w:t>].</w:t>
            </w:r>
          </w:p>
          <w:p w14:paraId="09173216" w14:textId="404E73D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Alternatīvi drīkst izmantot 0,1 % lielu darbības cikla robežvērtību</w:t>
            </w:r>
          </w:p>
        </w:tc>
        <w:tc>
          <w:tcPr>
            <w:tcW w:w="957" w:type="pct"/>
            <w:hideMark/>
          </w:tcPr>
          <w:p w14:paraId="59E91B4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Šis lietošanas noteikumu kopums attiecas tikai uz sistēmām, kas izstrādātas </w:t>
            </w:r>
            <w:proofErr w:type="spellStart"/>
            <w:r w:rsidRPr="001E31F0">
              <w:rPr>
                <w:rFonts w:ascii="Times New Roman" w:eastAsia="Times New Roman" w:hAnsi="Times New Roman" w:cs="Times New Roman"/>
                <w:sz w:val="24"/>
                <w:szCs w:val="24"/>
                <w:lang w:eastAsia="lv-LV"/>
              </w:rPr>
              <w:t>bezbalss</w:t>
            </w:r>
            <w:proofErr w:type="spellEnd"/>
            <w:r w:rsidRPr="001E31F0">
              <w:rPr>
                <w:rFonts w:ascii="Times New Roman" w:eastAsia="Times New Roman" w:hAnsi="Times New Roman" w:cs="Times New Roman"/>
                <w:sz w:val="24"/>
                <w:szCs w:val="24"/>
                <w:lang w:eastAsia="lv-LV"/>
              </w:rPr>
              <w:t xml:space="preserve"> digitālās saziņas nodrošināšanai starp aktīvām implantējamām medicīnas ierīcēm un/vai valkājamām ierīcēm un citādām ārējām ierīcēm, kuras lieto pacienta </w:t>
            </w:r>
            <w:proofErr w:type="spellStart"/>
            <w:r w:rsidRPr="001E31F0">
              <w:rPr>
                <w:rFonts w:ascii="Times New Roman" w:eastAsia="Times New Roman" w:hAnsi="Times New Roman" w:cs="Times New Roman"/>
                <w:sz w:val="24"/>
                <w:szCs w:val="24"/>
                <w:lang w:eastAsia="lv-LV"/>
              </w:rPr>
              <w:t>laikneatkarīgo</w:t>
            </w:r>
            <w:proofErr w:type="spellEnd"/>
            <w:r w:rsidRPr="001E31F0">
              <w:rPr>
                <w:rFonts w:ascii="Times New Roman" w:eastAsia="Times New Roman" w:hAnsi="Times New Roman" w:cs="Times New Roman"/>
                <w:sz w:val="24"/>
                <w:szCs w:val="24"/>
                <w:lang w:eastAsia="lv-LV"/>
              </w:rPr>
              <w:t xml:space="preserve"> fizioloģisko datu pārraidīšanai</w:t>
            </w:r>
          </w:p>
        </w:tc>
      </w:tr>
      <w:tr w:rsidR="000E0D7F" w:rsidRPr="001E31F0" w14:paraId="316E4879" w14:textId="77777777" w:rsidTr="007752FA">
        <w:tc>
          <w:tcPr>
            <w:tcW w:w="272" w:type="pct"/>
            <w:hideMark/>
          </w:tcPr>
          <w:p w14:paraId="700F86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w:t>
            </w:r>
          </w:p>
        </w:tc>
        <w:tc>
          <w:tcPr>
            <w:tcW w:w="847" w:type="pct"/>
            <w:hideMark/>
          </w:tcPr>
          <w:p w14:paraId="1EB194A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430–440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D9F710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08BEF3A8" w14:textId="4970FE7B" w:rsidR="002E009D" w:rsidRPr="001E31F0" w:rsidRDefault="002E009D" w:rsidP="007752FA">
            <w:pPr>
              <w:spacing w:before="100" w:beforeAutospacing="1" w:after="100" w:afterAutospacing="1"/>
              <w:ind w:right="-57"/>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–50 </w:t>
            </w:r>
            <w:proofErr w:type="spellStart"/>
            <w:r w:rsidRPr="001E31F0">
              <w:rPr>
                <w:rFonts w:ascii="Times New Roman" w:eastAsia="Times New Roman" w:hAnsi="Times New Roman" w:cs="Times New Roman"/>
                <w:spacing w:val="-2"/>
                <w:sz w:val="24"/>
                <w:szCs w:val="24"/>
                <w:lang w:eastAsia="lv-LV"/>
              </w:rPr>
              <w:t>dBm</w:t>
            </w:r>
            <w:proofErr w:type="spellEnd"/>
            <w:r w:rsidRPr="001E31F0">
              <w:rPr>
                <w:rFonts w:ascii="Times New Roman" w:eastAsia="Times New Roman" w:hAnsi="Times New Roman" w:cs="Times New Roman"/>
                <w:spacing w:val="-2"/>
                <w:sz w:val="24"/>
                <w:szCs w:val="24"/>
                <w:lang w:eastAsia="lv-LV"/>
              </w:rPr>
              <w:t xml:space="preserve">/100 </w:t>
            </w:r>
            <w:proofErr w:type="spellStart"/>
            <w:r w:rsidRPr="001E31F0">
              <w:rPr>
                <w:rFonts w:ascii="Times New Roman" w:eastAsia="Times New Roman" w:hAnsi="Times New Roman" w:cs="Times New Roman"/>
                <w:spacing w:val="-2"/>
                <w:sz w:val="24"/>
                <w:szCs w:val="24"/>
                <w:lang w:eastAsia="lv-LV"/>
              </w:rPr>
              <w:t>kHz</w:t>
            </w:r>
            <w:proofErr w:type="spellEnd"/>
            <w:r w:rsidRPr="001E31F0">
              <w:rPr>
                <w:rFonts w:ascii="Times New Roman" w:eastAsia="Times New Roman" w:hAnsi="Times New Roman" w:cs="Times New Roman"/>
                <w:spacing w:val="-2"/>
                <w:sz w:val="24"/>
                <w:szCs w:val="24"/>
                <w:lang w:eastAsia="lv-LV"/>
              </w:rPr>
              <w:t xml:space="preserve"> </w:t>
            </w:r>
            <w:proofErr w:type="spellStart"/>
            <w:r w:rsidRPr="001E31F0">
              <w:rPr>
                <w:rFonts w:ascii="Times New Roman" w:eastAsia="Times New Roman" w:hAnsi="Times New Roman" w:cs="Times New Roman"/>
                <w:spacing w:val="-2"/>
                <w:sz w:val="24"/>
                <w:szCs w:val="24"/>
                <w:lang w:eastAsia="lv-LV"/>
              </w:rPr>
              <w:t>e.r.p</w:t>
            </w:r>
            <w:proofErr w:type="spellEnd"/>
            <w:r w:rsidRPr="001E31F0">
              <w:rPr>
                <w:rFonts w:ascii="Times New Roman" w:eastAsia="Times New Roman" w:hAnsi="Times New Roman" w:cs="Times New Roman"/>
                <w:spacing w:val="-2"/>
                <w:sz w:val="24"/>
                <w:szCs w:val="24"/>
                <w:lang w:eastAsia="lv-LV"/>
              </w:rPr>
              <w:t xml:space="preserve">. jaudas blīvums, bet kopējai jaudai nepārsniedzot –40 </w:t>
            </w:r>
            <w:proofErr w:type="spellStart"/>
            <w:r w:rsidRPr="001E31F0">
              <w:rPr>
                <w:rFonts w:ascii="Times New Roman" w:eastAsia="Times New Roman" w:hAnsi="Times New Roman" w:cs="Times New Roman"/>
                <w:spacing w:val="-2"/>
                <w:sz w:val="24"/>
                <w:szCs w:val="24"/>
                <w:lang w:eastAsia="lv-LV"/>
              </w:rPr>
              <w:t>dBm</w:t>
            </w:r>
            <w:proofErr w:type="spellEnd"/>
            <w:r w:rsidRPr="001E31F0">
              <w:rPr>
                <w:rFonts w:ascii="Times New Roman" w:eastAsia="Times New Roman" w:hAnsi="Times New Roman" w:cs="Times New Roman"/>
                <w:spacing w:val="-2"/>
                <w:sz w:val="24"/>
                <w:szCs w:val="24"/>
                <w:lang w:eastAsia="lv-LV"/>
              </w:rPr>
              <w:t>/</w:t>
            </w:r>
            <w:r w:rsidR="00621E82" w:rsidRPr="001E31F0">
              <w:rPr>
                <w:rFonts w:ascii="Times New Roman" w:eastAsia="Times New Roman" w:hAnsi="Times New Roman" w:cs="Times New Roman"/>
                <w:spacing w:val="-2"/>
                <w:sz w:val="24"/>
                <w:szCs w:val="24"/>
                <w:lang w:eastAsia="lv-LV"/>
              </w:rPr>
              <w:t>10 </w:t>
            </w:r>
            <w:proofErr w:type="spellStart"/>
            <w:r w:rsidRPr="001E31F0">
              <w:rPr>
                <w:rFonts w:ascii="Times New Roman" w:eastAsia="Times New Roman" w:hAnsi="Times New Roman" w:cs="Times New Roman"/>
                <w:spacing w:val="-2"/>
                <w:sz w:val="24"/>
                <w:szCs w:val="24"/>
                <w:lang w:eastAsia="lv-LV"/>
              </w:rPr>
              <w:t>MHz</w:t>
            </w:r>
            <w:proofErr w:type="spellEnd"/>
            <w:r w:rsidRPr="001E31F0">
              <w:rPr>
                <w:rFonts w:ascii="Times New Roman" w:eastAsia="Times New Roman" w:hAnsi="Times New Roman" w:cs="Times New Roman"/>
                <w:spacing w:val="-2"/>
                <w:sz w:val="24"/>
                <w:szCs w:val="24"/>
                <w:lang w:eastAsia="lv-LV"/>
              </w:rPr>
              <w:t xml:space="preserve"> (abas robežvērtības ieviestas mērījumiem ārpus pacienta ķermeņa)</w:t>
            </w:r>
          </w:p>
        </w:tc>
        <w:tc>
          <w:tcPr>
            <w:tcW w:w="967" w:type="pct"/>
            <w:hideMark/>
          </w:tcPr>
          <w:p w14:paraId="209621A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A9641FD" w14:textId="0EDF90E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Izmantošanas noteikumu kopums attiecas tikai uz īpaši mazas jaudas </w:t>
            </w:r>
            <w:proofErr w:type="spellStart"/>
            <w:r w:rsidRPr="001E31F0">
              <w:rPr>
                <w:rFonts w:ascii="Times New Roman" w:eastAsia="Times New Roman" w:hAnsi="Times New Roman" w:cs="Times New Roman"/>
                <w:sz w:val="24"/>
                <w:szCs w:val="24"/>
                <w:lang w:eastAsia="lv-LV"/>
              </w:rPr>
              <w:t>endoskopijas</w:t>
            </w:r>
            <w:proofErr w:type="spellEnd"/>
            <w:r w:rsidRPr="001E31F0">
              <w:rPr>
                <w:rFonts w:ascii="Times New Roman" w:eastAsia="Times New Roman" w:hAnsi="Times New Roman" w:cs="Times New Roman"/>
                <w:sz w:val="24"/>
                <w:szCs w:val="24"/>
                <w:lang w:eastAsia="lv-LV"/>
              </w:rPr>
              <w:t xml:space="preserve"> bezvadu kapsulas (ULP-WMCE) lietojumiem [h]</w:t>
            </w:r>
          </w:p>
        </w:tc>
      </w:tr>
      <w:tr w:rsidR="000E0D7F" w:rsidRPr="001E31F0" w14:paraId="3DE0278A" w14:textId="77777777" w:rsidTr="007752FA">
        <w:tc>
          <w:tcPr>
            <w:tcW w:w="272" w:type="pct"/>
            <w:hideMark/>
          </w:tcPr>
          <w:p w14:paraId="6EDF21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44a</w:t>
            </w:r>
          </w:p>
        </w:tc>
        <w:tc>
          <w:tcPr>
            <w:tcW w:w="847" w:type="pct"/>
            <w:hideMark/>
          </w:tcPr>
          <w:p w14:paraId="010E3F0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433,05–434,79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A959D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8D0D7C3" w14:textId="31C7783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un jaudas blīvums –13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modulācijai ar joslas platumu, kas lielāks par 250 </w:t>
            </w:r>
            <w:proofErr w:type="spellStart"/>
            <w:r w:rsidRPr="001E31F0">
              <w:rPr>
                <w:rFonts w:ascii="Times New Roman" w:eastAsia="Times New Roman" w:hAnsi="Times New Roman" w:cs="Times New Roman"/>
                <w:sz w:val="24"/>
                <w:szCs w:val="24"/>
                <w:lang w:eastAsia="lv-LV"/>
              </w:rPr>
              <w:t>kHz</w:t>
            </w:r>
            <w:proofErr w:type="spellEnd"/>
          </w:p>
        </w:tc>
        <w:tc>
          <w:tcPr>
            <w:tcW w:w="967" w:type="pct"/>
            <w:hideMark/>
          </w:tcPr>
          <w:p w14:paraId="7EF24E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0B8D56B" w14:textId="71DFBAB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6434EA3F" w14:textId="77777777" w:rsidTr="007752FA">
        <w:tc>
          <w:tcPr>
            <w:tcW w:w="272" w:type="pct"/>
            <w:hideMark/>
          </w:tcPr>
          <w:p w14:paraId="5B599F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44b</w:t>
            </w:r>
          </w:p>
        </w:tc>
        <w:tc>
          <w:tcPr>
            <w:tcW w:w="847" w:type="pct"/>
            <w:hideMark/>
          </w:tcPr>
          <w:p w14:paraId="18458D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433,05–434,79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F60F1E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52D7D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D3607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5CD14A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22DA4F" w14:textId="77777777" w:rsidTr="007752FA">
        <w:tc>
          <w:tcPr>
            <w:tcW w:w="272" w:type="pct"/>
            <w:hideMark/>
          </w:tcPr>
          <w:p w14:paraId="5D0B65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45c</w:t>
            </w:r>
          </w:p>
        </w:tc>
        <w:tc>
          <w:tcPr>
            <w:tcW w:w="847" w:type="pct"/>
            <w:hideMark/>
          </w:tcPr>
          <w:p w14:paraId="195121C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434,04–434,79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88A182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4CE4F5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9C77488" w14:textId="2F0A7FE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Darbības cikla robežvērtība: 100 %, kanālu solim nepārsniedzot 25 </w:t>
            </w:r>
            <w:proofErr w:type="spellStart"/>
            <w:r w:rsidRPr="001E31F0">
              <w:rPr>
                <w:rFonts w:ascii="Times New Roman" w:eastAsia="Times New Roman" w:hAnsi="Times New Roman" w:cs="Times New Roman"/>
                <w:sz w:val="24"/>
                <w:szCs w:val="24"/>
                <w:lang w:eastAsia="lv-LV"/>
              </w:rPr>
              <w:t>kHz</w:t>
            </w:r>
            <w:proofErr w:type="spellEnd"/>
          </w:p>
        </w:tc>
        <w:tc>
          <w:tcPr>
            <w:tcW w:w="957" w:type="pct"/>
            <w:hideMark/>
          </w:tcPr>
          <w:p w14:paraId="33CE65C4" w14:textId="79ADB82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28AAEB88" w14:textId="77777777" w:rsidTr="007752FA">
        <w:tc>
          <w:tcPr>
            <w:tcW w:w="272" w:type="pct"/>
            <w:hideMark/>
          </w:tcPr>
          <w:p w14:paraId="241DD4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c>
          <w:tcPr>
            <w:tcW w:w="847" w:type="pct"/>
            <w:hideMark/>
          </w:tcPr>
          <w:p w14:paraId="277A917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446,0–446,2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242B9B3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PMR446</w:t>
            </w:r>
          </w:p>
        </w:tc>
        <w:tc>
          <w:tcPr>
            <w:tcW w:w="1130" w:type="pct"/>
            <w:hideMark/>
          </w:tcPr>
          <w:p w14:paraId="37EF23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C25D2D5" w14:textId="187E3FD5"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21632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8DD44B" w14:textId="77777777" w:rsidTr="007752FA">
        <w:tc>
          <w:tcPr>
            <w:tcW w:w="272" w:type="pct"/>
            <w:hideMark/>
          </w:tcPr>
          <w:p w14:paraId="401A9B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87</w:t>
            </w:r>
          </w:p>
        </w:tc>
        <w:tc>
          <w:tcPr>
            <w:tcW w:w="847" w:type="pct"/>
            <w:hideMark/>
          </w:tcPr>
          <w:p w14:paraId="57D2E9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862–863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1457F8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23B67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BEFBF64"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cikla robežvērtība: 0,1 %</w:t>
            </w:r>
          </w:p>
          <w:p w14:paraId="678E42E8" w14:textId="3E638082"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Joslas platums: ≤ 350 </w:t>
            </w:r>
            <w:proofErr w:type="spellStart"/>
            <w:r w:rsidRPr="001E31F0">
              <w:rPr>
                <w:rFonts w:ascii="Times New Roman" w:eastAsia="Times New Roman" w:hAnsi="Times New Roman" w:cs="Times New Roman"/>
                <w:spacing w:val="-3"/>
                <w:sz w:val="24"/>
                <w:szCs w:val="24"/>
                <w:lang w:eastAsia="lv-LV"/>
              </w:rPr>
              <w:t>kHz</w:t>
            </w:r>
            <w:proofErr w:type="spellEnd"/>
          </w:p>
        </w:tc>
        <w:tc>
          <w:tcPr>
            <w:tcW w:w="957" w:type="pct"/>
            <w:hideMark/>
          </w:tcPr>
          <w:p w14:paraId="57A9A78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B38DC0" w14:textId="77777777" w:rsidTr="007752FA">
        <w:tc>
          <w:tcPr>
            <w:tcW w:w="272" w:type="pct"/>
            <w:hideMark/>
          </w:tcPr>
          <w:p w14:paraId="361615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46a</w:t>
            </w:r>
          </w:p>
        </w:tc>
        <w:tc>
          <w:tcPr>
            <w:tcW w:w="847" w:type="pct"/>
            <w:hideMark/>
          </w:tcPr>
          <w:p w14:paraId="084AF5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863–865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ECB47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77064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4DC9B31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DE85F1C" w14:textId="0A45C290"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669582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233ECF3" w14:textId="77777777" w:rsidTr="007752FA">
        <w:tc>
          <w:tcPr>
            <w:tcW w:w="272" w:type="pct"/>
            <w:hideMark/>
          </w:tcPr>
          <w:p w14:paraId="5351BBD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46b</w:t>
            </w:r>
          </w:p>
        </w:tc>
        <w:tc>
          <w:tcPr>
            <w:tcW w:w="847" w:type="pct"/>
            <w:hideMark/>
          </w:tcPr>
          <w:p w14:paraId="019F1C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863–865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00940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0DF920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2967E0B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125CC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bezvadu skaņas un multivides straumēšanas ierīcēm</w:t>
            </w:r>
          </w:p>
        </w:tc>
      </w:tr>
      <w:tr w:rsidR="000E0D7F" w:rsidRPr="001E31F0" w14:paraId="3980633D" w14:textId="77777777" w:rsidTr="007752FA">
        <w:tc>
          <w:tcPr>
            <w:tcW w:w="272" w:type="pct"/>
            <w:hideMark/>
          </w:tcPr>
          <w:p w14:paraId="4D1617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84</w:t>
            </w:r>
          </w:p>
        </w:tc>
        <w:tc>
          <w:tcPr>
            <w:tcW w:w="847" w:type="pct"/>
            <w:hideMark/>
          </w:tcPr>
          <w:p w14:paraId="638A68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863–868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FD9E4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751C34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62795C8"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t>piekļūšanai spektram un traucējumu mazināšanai [7].</w:t>
            </w:r>
          </w:p>
          <w:p w14:paraId="47A9F54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Joslas platums: &gt; 600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un ≤ 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p w14:paraId="5E341D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 ≤ 10 % tīkla piekļuves punktiem [g]</w:t>
            </w:r>
          </w:p>
          <w:p w14:paraId="10646B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Darbības cikls: ≤ 2,8 % citādi</w:t>
            </w:r>
          </w:p>
        </w:tc>
        <w:tc>
          <w:tcPr>
            <w:tcW w:w="957" w:type="pct"/>
            <w:hideMark/>
          </w:tcPr>
          <w:p w14:paraId="778EB9F2" w14:textId="3145BEC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platjoslas maza darbības attāluma ierīcēm datu tīklos [g]</w:t>
            </w:r>
          </w:p>
        </w:tc>
      </w:tr>
      <w:tr w:rsidR="000E0D7F" w:rsidRPr="001E31F0" w14:paraId="35CBF72E" w14:textId="77777777" w:rsidTr="007752FA">
        <w:tc>
          <w:tcPr>
            <w:tcW w:w="272" w:type="pct"/>
            <w:hideMark/>
          </w:tcPr>
          <w:p w14:paraId="0D6BEB6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w:t>
            </w:r>
          </w:p>
        </w:tc>
        <w:tc>
          <w:tcPr>
            <w:tcW w:w="847" w:type="pct"/>
            <w:hideMark/>
          </w:tcPr>
          <w:p w14:paraId="0032E3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865–868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B43F7D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988EA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49EB2DA"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w:t>
            </w:r>
            <w:r w:rsidRPr="001E31F0">
              <w:rPr>
                <w:rFonts w:ascii="Times New Roman" w:eastAsia="Times New Roman" w:hAnsi="Times New Roman" w:cs="Times New Roman"/>
                <w:spacing w:val="-3"/>
                <w:sz w:val="24"/>
                <w:szCs w:val="24"/>
                <w:lang w:eastAsia="lv-LV"/>
              </w:rPr>
              <w:t>tehniskajiem paņēmieniem piekļūšanai spektram un traucējumu mazināšanai [7].</w:t>
            </w:r>
          </w:p>
          <w:p w14:paraId="67403926" w14:textId="5BB5393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Alternatīvi drīkst izmantot 1 % lielu darbības cikla robežvērtību</w:t>
            </w:r>
          </w:p>
        </w:tc>
        <w:tc>
          <w:tcPr>
            <w:tcW w:w="957" w:type="pct"/>
            <w:hideMark/>
          </w:tcPr>
          <w:p w14:paraId="25DD4C7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12B2CF1" w14:textId="77777777" w:rsidTr="007752FA">
        <w:tc>
          <w:tcPr>
            <w:tcW w:w="272" w:type="pct"/>
            <w:hideMark/>
          </w:tcPr>
          <w:p w14:paraId="6CD67A2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47a</w:t>
            </w:r>
          </w:p>
        </w:tc>
        <w:tc>
          <w:tcPr>
            <w:tcW w:w="847" w:type="pct"/>
            <w:hideMark/>
          </w:tcPr>
          <w:p w14:paraId="7B18E6D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865–868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[6]</w:t>
            </w:r>
          </w:p>
        </w:tc>
        <w:tc>
          <w:tcPr>
            <w:tcW w:w="827" w:type="pct"/>
            <w:hideMark/>
          </w:tcPr>
          <w:p w14:paraId="055D64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Radioidentifikācijas</w:t>
            </w:r>
            <w:proofErr w:type="spellEnd"/>
            <w:r w:rsidRPr="001E31F0">
              <w:rPr>
                <w:rFonts w:ascii="Times New Roman" w:eastAsia="Times New Roman" w:hAnsi="Times New Roman" w:cs="Times New Roman"/>
                <w:sz w:val="24"/>
                <w:szCs w:val="24"/>
                <w:lang w:eastAsia="lv-LV"/>
              </w:rPr>
              <w:t xml:space="preserve"> (RFID) ierīces</w:t>
            </w:r>
          </w:p>
        </w:tc>
        <w:tc>
          <w:tcPr>
            <w:tcW w:w="1130" w:type="pct"/>
            <w:hideMark/>
          </w:tcPr>
          <w:p w14:paraId="6AF304C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 W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p w14:paraId="080BB4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Nolasītāja pārraide ar 2 W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xml:space="preserve">. atļauta tikai četros kanālos ar centrālajām frekvencēm 865,7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866,3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866,9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 867,5 </w:t>
            </w:r>
            <w:proofErr w:type="spellStart"/>
            <w:r w:rsidRPr="001E31F0">
              <w:rPr>
                <w:rFonts w:ascii="Times New Roman" w:eastAsia="Times New Roman" w:hAnsi="Times New Roman" w:cs="Times New Roman"/>
                <w:sz w:val="24"/>
                <w:szCs w:val="24"/>
                <w:lang w:eastAsia="lv-LV"/>
              </w:rPr>
              <w:t>MHz</w:t>
            </w:r>
            <w:proofErr w:type="spellEnd"/>
          </w:p>
          <w:p w14:paraId="7B0236EE" w14:textId="5E4CADD0" w:rsidR="002E009D" w:rsidRPr="001E31F0" w:rsidRDefault="002E009D" w:rsidP="00784817">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RFID ierīču </w:t>
            </w:r>
            <w:r w:rsidR="004218E8" w:rsidRPr="001E31F0">
              <w:rPr>
                <w:rFonts w:ascii="Times New Roman" w:eastAsia="Times New Roman" w:hAnsi="Times New Roman" w:cs="Times New Roman"/>
                <w:sz w:val="24"/>
                <w:szCs w:val="24"/>
                <w:lang w:eastAsia="lv-LV"/>
              </w:rPr>
              <w:t>nolasītāji</w:t>
            </w:r>
            <w:r w:rsidRPr="001E31F0">
              <w:rPr>
                <w:rFonts w:ascii="Times New Roman" w:eastAsia="Times New Roman" w:hAnsi="Times New Roman" w:cs="Times New Roman"/>
                <w:sz w:val="24"/>
                <w:szCs w:val="24"/>
                <w:lang w:eastAsia="lv-LV"/>
              </w:rPr>
              <w:t>, kas laisti tirgū pirms 2018. gada 1.</w:t>
            </w:r>
            <w:r w:rsidR="00784817"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 xml:space="preserve">janvāra, ir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vecākā paaudze</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t. i., tos joprojām atļauts izmantot ar sākotnējiem parametriem</w:t>
            </w:r>
          </w:p>
        </w:tc>
        <w:tc>
          <w:tcPr>
            <w:tcW w:w="967" w:type="pct"/>
            <w:hideMark/>
          </w:tcPr>
          <w:p w14:paraId="1F02415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t>piekļūšanai spektram un traucējumu mazināšanai [7].</w:t>
            </w:r>
          </w:p>
          <w:p w14:paraId="3490C0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Joslas platums: ≤ 200 </w:t>
            </w:r>
            <w:proofErr w:type="spellStart"/>
            <w:r w:rsidRPr="001E31F0">
              <w:rPr>
                <w:rFonts w:ascii="Times New Roman" w:eastAsia="Times New Roman" w:hAnsi="Times New Roman" w:cs="Times New Roman"/>
                <w:sz w:val="24"/>
                <w:szCs w:val="24"/>
                <w:lang w:eastAsia="lv-LV"/>
              </w:rPr>
              <w:t>kHz</w:t>
            </w:r>
            <w:proofErr w:type="spellEnd"/>
          </w:p>
        </w:tc>
        <w:tc>
          <w:tcPr>
            <w:tcW w:w="957" w:type="pct"/>
            <w:hideMark/>
          </w:tcPr>
          <w:p w14:paraId="302972F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8D4D607" w14:textId="77777777" w:rsidTr="007752FA">
        <w:tc>
          <w:tcPr>
            <w:tcW w:w="272" w:type="pct"/>
            <w:hideMark/>
          </w:tcPr>
          <w:p w14:paraId="3067E5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47b</w:t>
            </w:r>
          </w:p>
        </w:tc>
        <w:tc>
          <w:tcPr>
            <w:tcW w:w="847" w:type="pct"/>
            <w:hideMark/>
          </w:tcPr>
          <w:p w14:paraId="1CDD4C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865–868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0DCF4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7A1270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p w14:paraId="2C639C2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Pārraide atļauta tikai 865,6–865,8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866,2–866,4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lastRenderedPageBreak/>
              <w:t xml:space="preserve">866,8–867,0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 867,4–867,6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diapazonā.</w:t>
            </w:r>
          </w:p>
          <w:p w14:paraId="046A3EC4" w14:textId="3EB4E6A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Vajadzīga adaptīvā jaudas regulēšana (APC). Alternatīvi – cits traucējumu mazināšanas paņēmiens ar vismaz tikpat augstu saderību ar spektru</w:t>
            </w:r>
          </w:p>
        </w:tc>
        <w:tc>
          <w:tcPr>
            <w:tcW w:w="967" w:type="pct"/>
            <w:hideMark/>
          </w:tcPr>
          <w:p w14:paraId="7AF69A5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p w14:paraId="618B5A09"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Joslas platums: ≤ 200 </w:t>
            </w:r>
            <w:proofErr w:type="spellStart"/>
            <w:r w:rsidRPr="001E31F0">
              <w:rPr>
                <w:rFonts w:ascii="Times New Roman" w:eastAsia="Times New Roman" w:hAnsi="Times New Roman" w:cs="Times New Roman"/>
                <w:spacing w:val="-3"/>
                <w:sz w:val="24"/>
                <w:szCs w:val="24"/>
                <w:lang w:eastAsia="lv-LV"/>
              </w:rPr>
              <w:t>kHz</w:t>
            </w:r>
            <w:proofErr w:type="spellEnd"/>
          </w:p>
          <w:p w14:paraId="3A09FD1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cikls: ≤ 10 % tīkla piekļuves punktiem [g]</w:t>
            </w:r>
          </w:p>
          <w:p w14:paraId="2C3F0B7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cikls: ≤ 2,5 % citos gadījumos</w:t>
            </w:r>
          </w:p>
        </w:tc>
        <w:tc>
          <w:tcPr>
            <w:tcW w:w="957" w:type="pct"/>
            <w:hideMark/>
          </w:tcPr>
          <w:p w14:paraId="09A778E0" w14:textId="3D0118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datu tīkliem [g]</w:t>
            </w:r>
          </w:p>
        </w:tc>
      </w:tr>
      <w:tr w:rsidR="000E0D7F" w:rsidRPr="001E31F0" w14:paraId="061AAA15" w14:textId="77777777" w:rsidTr="007752FA">
        <w:tc>
          <w:tcPr>
            <w:tcW w:w="272" w:type="pct"/>
            <w:hideMark/>
          </w:tcPr>
          <w:p w14:paraId="1823D4A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48</w:t>
            </w:r>
          </w:p>
        </w:tc>
        <w:tc>
          <w:tcPr>
            <w:tcW w:w="847" w:type="pct"/>
            <w:hideMark/>
          </w:tcPr>
          <w:p w14:paraId="31A142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868–868,6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270394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6522D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49BB0A8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79042DA" w14:textId="6E23B6B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64615C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604890" w14:textId="77777777" w:rsidTr="007752FA">
        <w:tc>
          <w:tcPr>
            <w:tcW w:w="272" w:type="pct"/>
            <w:hideMark/>
          </w:tcPr>
          <w:p w14:paraId="47FB9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49</w:t>
            </w:r>
          </w:p>
        </w:tc>
        <w:tc>
          <w:tcPr>
            <w:tcW w:w="847" w:type="pct"/>
            <w:hideMark/>
          </w:tcPr>
          <w:p w14:paraId="1A21107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868,6–868,7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01827177" w14:textId="18F5DC8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augstas uzticamības ierīces</w:t>
            </w:r>
          </w:p>
        </w:tc>
        <w:tc>
          <w:tcPr>
            <w:tcW w:w="1130" w:type="pct"/>
            <w:hideMark/>
          </w:tcPr>
          <w:p w14:paraId="0447A4D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4B8BB84D" w14:textId="2B19FDE3"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Kanālu solis: 25 </w:t>
            </w:r>
            <w:proofErr w:type="spellStart"/>
            <w:r w:rsidRPr="001E31F0">
              <w:rPr>
                <w:rFonts w:ascii="Times New Roman" w:eastAsia="Times New Roman" w:hAnsi="Times New Roman" w:cs="Times New Roman"/>
                <w:spacing w:val="-3"/>
                <w:sz w:val="24"/>
                <w:szCs w:val="24"/>
                <w:lang w:eastAsia="lv-LV"/>
              </w:rPr>
              <w:t>kHz</w:t>
            </w:r>
            <w:proofErr w:type="spellEnd"/>
            <w:r w:rsidRPr="001E31F0">
              <w:rPr>
                <w:rFonts w:ascii="Times New Roman" w:eastAsia="Times New Roman" w:hAnsi="Times New Roman" w:cs="Times New Roman"/>
                <w:spacing w:val="-3"/>
                <w:sz w:val="24"/>
                <w:szCs w:val="24"/>
                <w:lang w:eastAsia="lv-LV"/>
              </w:rPr>
              <w:t xml:space="preserve"> </w:t>
            </w:r>
            <w:r w:rsidR="004218E8" w:rsidRPr="001E31F0">
              <w:rPr>
                <w:rFonts w:ascii="Times New Roman" w:eastAsia="Times New Roman" w:hAnsi="Times New Roman" w:cs="Times New Roman"/>
                <w:spacing w:val="-3"/>
                <w:sz w:val="24"/>
                <w:szCs w:val="24"/>
                <w:lang w:eastAsia="lv-LV"/>
              </w:rPr>
              <w:t xml:space="preserve">visu </w:t>
            </w:r>
            <w:r w:rsidRPr="001E31F0">
              <w:rPr>
                <w:rFonts w:ascii="Times New Roman" w:eastAsia="Times New Roman" w:hAnsi="Times New Roman" w:cs="Times New Roman"/>
                <w:spacing w:val="-3"/>
                <w:sz w:val="24"/>
                <w:szCs w:val="24"/>
                <w:lang w:eastAsia="lv-LV"/>
              </w:rPr>
              <w:t>frekvenču joslu drīkst izmantot arī kā vienu kopēju kanālu ātrdarbīgai datu pārraidei.</w:t>
            </w:r>
          </w:p>
          <w:p w14:paraId="4A2A526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cikla robežvērtība: 1,0 %</w:t>
            </w:r>
          </w:p>
        </w:tc>
        <w:tc>
          <w:tcPr>
            <w:tcW w:w="957" w:type="pct"/>
            <w:hideMark/>
          </w:tcPr>
          <w:p w14:paraId="54A7E746" w14:textId="1F2DB4F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0FAEDD0E" w14:textId="77777777" w:rsidTr="007752FA">
        <w:tc>
          <w:tcPr>
            <w:tcW w:w="272" w:type="pct"/>
            <w:hideMark/>
          </w:tcPr>
          <w:p w14:paraId="30CC97E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w:t>
            </w:r>
          </w:p>
        </w:tc>
        <w:tc>
          <w:tcPr>
            <w:tcW w:w="847" w:type="pct"/>
            <w:hideMark/>
          </w:tcPr>
          <w:p w14:paraId="33EB44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868,7–869,2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3BDBFF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17AD7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6097EF0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p w14:paraId="3FB99DF6" w14:textId="37838CB2"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4EEDB1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3329664C" w14:textId="77777777" w:rsidTr="007752FA">
        <w:tc>
          <w:tcPr>
            <w:tcW w:w="272" w:type="pct"/>
            <w:hideMark/>
          </w:tcPr>
          <w:p w14:paraId="4263099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51</w:t>
            </w:r>
          </w:p>
        </w:tc>
        <w:tc>
          <w:tcPr>
            <w:tcW w:w="847" w:type="pct"/>
            <w:hideMark/>
          </w:tcPr>
          <w:p w14:paraId="6C731B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869,2–869,25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6F99C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00F3070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06621E1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Darbības cikla robežvērtība: 0,1 %</w:t>
            </w:r>
          </w:p>
        </w:tc>
        <w:tc>
          <w:tcPr>
            <w:tcW w:w="957" w:type="pct"/>
            <w:hideMark/>
          </w:tcPr>
          <w:p w14:paraId="7D29442D" w14:textId="4CB947E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sociālās trauksmes ierīcēm [b]</w:t>
            </w:r>
          </w:p>
        </w:tc>
      </w:tr>
      <w:tr w:rsidR="000E0D7F" w:rsidRPr="001E31F0" w14:paraId="0B758629" w14:textId="77777777" w:rsidTr="007752FA">
        <w:tc>
          <w:tcPr>
            <w:tcW w:w="272" w:type="pct"/>
            <w:hideMark/>
          </w:tcPr>
          <w:p w14:paraId="564634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52</w:t>
            </w:r>
          </w:p>
        </w:tc>
        <w:tc>
          <w:tcPr>
            <w:tcW w:w="847" w:type="pct"/>
            <w:hideMark/>
          </w:tcPr>
          <w:p w14:paraId="5E4874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869,25–869,3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CB5A34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7F45CD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3ECB1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Darbības cikla robežvērtība: 0,1 %</w:t>
            </w:r>
          </w:p>
        </w:tc>
        <w:tc>
          <w:tcPr>
            <w:tcW w:w="957" w:type="pct"/>
            <w:hideMark/>
          </w:tcPr>
          <w:p w14:paraId="1A60B7BD" w14:textId="7B084E71"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6259E411" w14:textId="77777777" w:rsidTr="007752FA">
        <w:tc>
          <w:tcPr>
            <w:tcW w:w="272" w:type="pct"/>
            <w:hideMark/>
          </w:tcPr>
          <w:p w14:paraId="36A884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53</w:t>
            </w:r>
          </w:p>
        </w:tc>
        <w:tc>
          <w:tcPr>
            <w:tcW w:w="847" w:type="pct"/>
            <w:hideMark/>
          </w:tcPr>
          <w:p w14:paraId="79F87F0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869,3–869,4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D2E16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7C302F1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5F8A990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Kanālu solis: 25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Darbības cikla robežvērtība: 1,0 %</w:t>
            </w:r>
          </w:p>
        </w:tc>
        <w:tc>
          <w:tcPr>
            <w:tcW w:w="957" w:type="pct"/>
            <w:hideMark/>
          </w:tcPr>
          <w:p w14:paraId="631CC90D" w14:textId="08B649F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41387333" w14:textId="77777777" w:rsidTr="007752FA">
        <w:tc>
          <w:tcPr>
            <w:tcW w:w="272" w:type="pct"/>
            <w:hideMark/>
          </w:tcPr>
          <w:p w14:paraId="2D8F530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54</w:t>
            </w:r>
          </w:p>
        </w:tc>
        <w:tc>
          <w:tcPr>
            <w:tcW w:w="847" w:type="pct"/>
            <w:hideMark/>
          </w:tcPr>
          <w:p w14:paraId="6E7191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869,4–869,65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5F8358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E29217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3AF62514"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0FF94F81" w14:textId="5440B849"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10 % lielu darbības cikla robežvērtību</w:t>
            </w:r>
          </w:p>
        </w:tc>
        <w:tc>
          <w:tcPr>
            <w:tcW w:w="957" w:type="pct"/>
            <w:hideMark/>
          </w:tcPr>
          <w:p w14:paraId="6A6BB6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B120E16" w14:textId="77777777" w:rsidTr="007752FA">
        <w:tc>
          <w:tcPr>
            <w:tcW w:w="272" w:type="pct"/>
            <w:hideMark/>
          </w:tcPr>
          <w:p w14:paraId="2DA854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55</w:t>
            </w:r>
          </w:p>
        </w:tc>
        <w:tc>
          <w:tcPr>
            <w:tcW w:w="847" w:type="pct"/>
            <w:hideMark/>
          </w:tcPr>
          <w:p w14:paraId="2DC73E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869,65–869,7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FAE354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693E400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42A391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Kanālu solis: 25 </w:t>
            </w:r>
            <w:proofErr w:type="spellStart"/>
            <w:r w:rsidRPr="001E31F0">
              <w:rPr>
                <w:rFonts w:ascii="Times New Roman" w:eastAsia="Times New Roman" w:hAnsi="Times New Roman" w:cs="Times New Roman"/>
                <w:spacing w:val="-3"/>
                <w:sz w:val="24"/>
                <w:szCs w:val="24"/>
                <w:lang w:eastAsia="lv-LV"/>
              </w:rPr>
              <w:t>kHz</w:t>
            </w:r>
            <w:proofErr w:type="spellEnd"/>
            <w:r w:rsidRPr="001E31F0">
              <w:rPr>
                <w:rFonts w:ascii="Times New Roman" w:eastAsia="Times New Roman" w:hAnsi="Times New Roman" w:cs="Times New Roman"/>
                <w:spacing w:val="-3"/>
                <w:sz w:val="24"/>
                <w:szCs w:val="24"/>
                <w:lang w:eastAsia="lv-LV"/>
              </w:rPr>
              <w:t xml:space="preserve"> Darbības cikla robežvērtība: 10 %</w:t>
            </w:r>
          </w:p>
        </w:tc>
        <w:tc>
          <w:tcPr>
            <w:tcW w:w="957" w:type="pct"/>
            <w:hideMark/>
          </w:tcPr>
          <w:p w14:paraId="32DCC8D9" w14:textId="51EAB8C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4B89ACE7" w14:textId="77777777" w:rsidTr="007752FA">
        <w:tc>
          <w:tcPr>
            <w:tcW w:w="272" w:type="pct"/>
            <w:hideMark/>
          </w:tcPr>
          <w:p w14:paraId="5EB3595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56a</w:t>
            </w:r>
          </w:p>
        </w:tc>
        <w:tc>
          <w:tcPr>
            <w:tcW w:w="847" w:type="pct"/>
            <w:hideMark/>
          </w:tcPr>
          <w:p w14:paraId="2177B9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869,7–870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0904C1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66E3E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E6651F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w:t>
            </w:r>
          </w:p>
        </w:tc>
        <w:tc>
          <w:tcPr>
            <w:tcW w:w="957" w:type="pct"/>
            <w:hideMark/>
          </w:tcPr>
          <w:p w14:paraId="5663BE55" w14:textId="1BCDA06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14D82546" w14:textId="77777777" w:rsidTr="007752FA">
        <w:tc>
          <w:tcPr>
            <w:tcW w:w="272" w:type="pct"/>
            <w:hideMark/>
          </w:tcPr>
          <w:p w14:paraId="7BBAF4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56b</w:t>
            </w:r>
          </w:p>
        </w:tc>
        <w:tc>
          <w:tcPr>
            <w:tcW w:w="847" w:type="pct"/>
            <w:hideMark/>
          </w:tcPr>
          <w:p w14:paraId="4E45C9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869,7–870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658B7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473E07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w:t>
            </w:r>
          </w:p>
        </w:tc>
        <w:tc>
          <w:tcPr>
            <w:tcW w:w="967" w:type="pct"/>
            <w:hideMark/>
          </w:tcPr>
          <w:p w14:paraId="1C780908"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3FF47DB" w14:textId="3A8FF406"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33746F2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D109867" w14:textId="77777777" w:rsidTr="007752FA">
        <w:tc>
          <w:tcPr>
            <w:tcW w:w="272" w:type="pct"/>
            <w:hideMark/>
          </w:tcPr>
          <w:p w14:paraId="431AB19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57a</w:t>
            </w:r>
          </w:p>
        </w:tc>
        <w:tc>
          <w:tcPr>
            <w:tcW w:w="847" w:type="pct"/>
            <w:hideMark/>
          </w:tcPr>
          <w:p w14:paraId="721AD7EC" w14:textId="3AB0116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2400–2483,5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0ADA67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7B51FA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ekvivalentā </w:t>
            </w:r>
            <w:proofErr w:type="spellStart"/>
            <w:r w:rsidRPr="001E31F0">
              <w:rPr>
                <w:rFonts w:ascii="Times New Roman" w:eastAsia="Times New Roman" w:hAnsi="Times New Roman" w:cs="Times New Roman"/>
                <w:sz w:val="24"/>
                <w:szCs w:val="24"/>
                <w:lang w:eastAsia="lv-LV"/>
              </w:rPr>
              <w:t>izotropiski</w:t>
            </w:r>
            <w:proofErr w:type="spellEnd"/>
            <w:r w:rsidRPr="001E31F0">
              <w:rPr>
                <w:rFonts w:ascii="Times New Roman" w:eastAsia="Times New Roman" w:hAnsi="Times New Roman" w:cs="Times New Roman"/>
                <w:sz w:val="24"/>
                <w:szCs w:val="24"/>
                <w:lang w:eastAsia="lv-LV"/>
              </w:rPr>
              <w:t xml:space="preserve"> izstarotā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7A8C68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7A3AC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37E8088" w14:textId="77777777" w:rsidTr="007752FA">
        <w:tc>
          <w:tcPr>
            <w:tcW w:w="272" w:type="pct"/>
            <w:hideMark/>
          </w:tcPr>
          <w:p w14:paraId="60B39C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57b</w:t>
            </w:r>
          </w:p>
        </w:tc>
        <w:tc>
          <w:tcPr>
            <w:tcW w:w="847" w:type="pct"/>
            <w:hideMark/>
          </w:tcPr>
          <w:p w14:paraId="6594630E" w14:textId="1AC20DB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2400–2483,5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08A8FB7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55C39C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4C57FB5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65344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1F33DD9" w14:textId="77777777" w:rsidTr="007752FA">
        <w:tc>
          <w:tcPr>
            <w:tcW w:w="272" w:type="pct"/>
            <w:hideMark/>
          </w:tcPr>
          <w:p w14:paraId="4715B98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57c</w:t>
            </w:r>
          </w:p>
        </w:tc>
        <w:tc>
          <w:tcPr>
            <w:tcW w:w="847" w:type="pct"/>
            <w:hideMark/>
          </w:tcPr>
          <w:p w14:paraId="277B1489" w14:textId="6E5B944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2400–2483,5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7CF90D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30F4E7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blīvums, ja izmanto frekvenču pārlēkšanas modulāciju; 10 </w:t>
            </w:r>
            <w:proofErr w:type="spellStart"/>
            <w:r w:rsidRPr="001E31F0">
              <w:rPr>
                <w:rFonts w:ascii="Times New Roman" w:eastAsia="Times New Roman" w:hAnsi="Times New Roman" w:cs="Times New Roman"/>
                <w:sz w:val="24"/>
                <w:szCs w:val="24"/>
                <w:lang w:eastAsia="lv-LV"/>
              </w:rPr>
              <w:lastRenderedPageBreak/>
              <w:t>mW</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blīvums, ja izmanto citādu modulāciju</w:t>
            </w:r>
          </w:p>
        </w:tc>
        <w:tc>
          <w:tcPr>
            <w:tcW w:w="967" w:type="pct"/>
            <w:hideMark/>
          </w:tcPr>
          <w:p w14:paraId="3E552CA5" w14:textId="4A53547C"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Piemēro prasības tehniskajiem paņēmieniem piekļūšanai spektram un traucējumu mazināšanai [7]</w:t>
            </w:r>
          </w:p>
        </w:tc>
        <w:tc>
          <w:tcPr>
            <w:tcW w:w="957" w:type="pct"/>
            <w:hideMark/>
          </w:tcPr>
          <w:p w14:paraId="649E8F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995687" w14:textId="77777777" w:rsidTr="007752FA">
        <w:tc>
          <w:tcPr>
            <w:tcW w:w="272" w:type="pct"/>
            <w:hideMark/>
          </w:tcPr>
          <w:p w14:paraId="5B9871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w:t>
            </w:r>
          </w:p>
        </w:tc>
        <w:tc>
          <w:tcPr>
            <w:tcW w:w="847" w:type="pct"/>
            <w:hideMark/>
          </w:tcPr>
          <w:p w14:paraId="024109B3" w14:textId="63B055F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2446–2454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41DCB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Radioidentifikācijas</w:t>
            </w:r>
            <w:proofErr w:type="spellEnd"/>
            <w:r w:rsidRPr="001E31F0">
              <w:rPr>
                <w:rFonts w:ascii="Times New Roman" w:eastAsia="Times New Roman" w:hAnsi="Times New Roman" w:cs="Times New Roman"/>
                <w:sz w:val="24"/>
                <w:szCs w:val="24"/>
                <w:lang w:eastAsia="lv-LV"/>
              </w:rPr>
              <w:t xml:space="preserve"> (RFID) ierīces</w:t>
            </w:r>
          </w:p>
        </w:tc>
        <w:tc>
          <w:tcPr>
            <w:tcW w:w="1130" w:type="pct"/>
            <w:hideMark/>
          </w:tcPr>
          <w:p w14:paraId="5614E5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7AB6A929" w14:textId="7EDDC73A"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C8475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85C044F" w14:textId="77777777" w:rsidTr="007752FA">
        <w:tc>
          <w:tcPr>
            <w:tcW w:w="272" w:type="pct"/>
            <w:hideMark/>
          </w:tcPr>
          <w:p w14:paraId="659925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w:t>
            </w:r>
          </w:p>
        </w:tc>
        <w:tc>
          <w:tcPr>
            <w:tcW w:w="847" w:type="pct"/>
            <w:hideMark/>
          </w:tcPr>
          <w:p w14:paraId="3F426804" w14:textId="38BBB6F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2483,5–2500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19D3A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37D8DF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15FCED0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31E69B5" w14:textId="1467F6BB"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Kanālu solis: 1 </w:t>
            </w:r>
            <w:proofErr w:type="spellStart"/>
            <w:r w:rsidRPr="001E31F0">
              <w:rPr>
                <w:rFonts w:ascii="Times New Roman" w:eastAsia="Times New Roman" w:hAnsi="Times New Roman" w:cs="Times New Roman"/>
                <w:spacing w:val="-3"/>
                <w:sz w:val="24"/>
                <w:szCs w:val="24"/>
                <w:lang w:eastAsia="lv-LV"/>
              </w:rPr>
              <w:t>MHz</w:t>
            </w:r>
            <w:proofErr w:type="spellEnd"/>
            <w:r w:rsidRPr="001E31F0">
              <w:rPr>
                <w:rFonts w:ascii="Times New Roman" w:eastAsia="Times New Roman" w:hAnsi="Times New Roman" w:cs="Times New Roman"/>
                <w:spacing w:val="-3"/>
                <w:sz w:val="24"/>
                <w:szCs w:val="24"/>
                <w:lang w:eastAsia="lv-LV"/>
              </w:rPr>
              <w:t xml:space="preserve"> </w:t>
            </w:r>
            <w:r w:rsidR="004218E8" w:rsidRPr="001E31F0">
              <w:rPr>
                <w:rFonts w:ascii="Times New Roman" w:eastAsia="Times New Roman" w:hAnsi="Times New Roman" w:cs="Times New Roman"/>
                <w:spacing w:val="-3"/>
                <w:sz w:val="24"/>
                <w:szCs w:val="24"/>
                <w:lang w:eastAsia="lv-LV"/>
              </w:rPr>
              <w:t xml:space="preserve">visu </w:t>
            </w:r>
            <w:r w:rsidRPr="001E31F0">
              <w:rPr>
                <w:rFonts w:ascii="Times New Roman" w:eastAsia="Times New Roman" w:hAnsi="Times New Roman" w:cs="Times New Roman"/>
                <w:spacing w:val="-3"/>
                <w:sz w:val="24"/>
                <w:szCs w:val="24"/>
                <w:lang w:eastAsia="lv-LV"/>
              </w:rPr>
              <w:t>frekvenču joslu drīkst izmantot arī dinamiski kā vienu kopēju kanālu ātrdarbīgai datu pārraidei.</w:t>
            </w:r>
          </w:p>
          <w:p w14:paraId="60CA0CC2" w14:textId="73713035"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10 %</w:t>
            </w:r>
          </w:p>
        </w:tc>
        <w:tc>
          <w:tcPr>
            <w:tcW w:w="957" w:type="pct"/>
            <w:hideMark/>
          </w:tcPr>
          <w:p w14:paraId="42585D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aktīvām implantējamām medicīnas ierīcēm.</w:t>
            </w:r>
          </w:p>
          <w:p w14:paraId="530E58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Perifērie</w:t>
            </w:r>
            <w:proofErr w:type="spellEnd"/>
            <w:r w:rsidRPr="001E31F0">
              <w:rPr>
                <w:rFonts w:ascii="Times New Roman" w:eastAsia="Times New Roman" w:hAnsi="Times New Roman" w:cs="Times New Roman"/>
                <w:sz w:val="24"/>
                <w:szCs w:val="24"/>
                <w:lang w:eastAsia="lv-LV"/>
              </w:rPr>
              <w:t xml:space="preserve"> vadības bloki ir izmantošanai tikai telpās</w:t>
            </w:r>
          </w:p>
        </w:tc>
      </w:tr>
      <w:tr w:rsidR="000E0D7F" w:rsidRPr="001E31F0" w14:paraId="5F1A1BC1" w14:textId="77777777" w:rsidTr="007752FA">
        <w:tc>
          <w:tcPr>
            <w:tcW w:w="272" w:type="pct"/>
            <w:hideMark/>
          </w:tcPr>
          <w:p w14:paraId="2D1E36F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59a</w:t>
            </w:r>
          </w:p>
        </w:tc>
        <w:tc>
          <w:tcPr>
            <w:tcW w:w="847" w:type="pct"/>
            <w:hideMark/>
          </w:tcPr>
          <w:p w14:paraId="7B2FB3FD" w14:textId="6CE64BA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2483,5–2500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018E05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0562D4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3B757E15"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2B58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Modulācijas joslas platums: ≤ 3 </w:t>
            </w:r>
            <w:proofErr w:type="spellStart"/>
            <w:r w:rsidRPr="001E31F0">
              <w:rPr>
                <w:rFonts w:ascii="Times New Roman" w:eastAsia="Times New Roman" w:hAnsi="Times New Roman" w:cs="Times New Roman"/>
                <w:spacing w:val="-3"/>
                <w:sz w:val="24"/>
                <w:szCs w:val="24"/>
                <w:lang w:eastAsia="lv-LV"/>
              </w:rPr>
              <w:t>MHz</w:t>
            </w:r>
            <w:proofErr w:type="spellEnd"/>
            <w:r w:rsidRPr="001E31F0">
              <w:rPr>
                <w:rFonts w:ascii="Times New Roman" w:eastAsia="Times New Roman" w:hAnsi="Times New Roman" w:cs="Times New Roman"/>
                <w:spacing w:val="-3"/>
                <w:sz w:val="24"/>
                <w:szCs w:val="24"/>
                <w:lang w:eastAsia="lv-LV"/>
              </w:rPr>
              <w:t>.</w:t>
            </w:r>
          </w:p>
          <w:p w14:paraId="3CAA19D0"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 10 %</w:t>
            </w:r>
          </w:p>
        </w:tc>
        <w:tc>
          <w:tcPr>
            <w:tcW w:w="957" w:type="pct"/>
            <w:hideMark/>
          </w:tcPr>
          <w:p w14:paraId="64AD1561" w14:textId="59F08B7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noteikumu kopums attiecas tikai uz medicīnisko ķermeņa sensoru tīkla sistēmu (MBANS) [f] lietošanai veselības aprūpes iestāžu telpās</w:t>
            </w:r>
          </w:p>
        </w:tc>
      </w:tr>
      <w:tr w:rsidR="000E0D7F" w:rsidRPr="001E31F0" w14:paraId="036A98AD" w14:textId="77777777" w:rsidTr="007752FA">
        <w:tc>
          <w:tcPr>
            <w:tcW w:w="272" w:type="pct"/>
            <w:hideMark/>
          </w:tcPr>
          <w:p w14:paraId="07A79C1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59b</w:t>
            </w:r>
          </w:p>
        </w:tc>
        <w:tc>
          <w:tcPr>
            <w:tcW w:w="847" w:type="pct"/>
            <w:hideMark/>
          </w:tcPr>
          <w:p w14:paraId="441B3A07" w14:textId="01E1C28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2483,5–2500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38DF0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573F87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3B4301F5"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14AEDF03"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Modulācijas joslas platums: ≤ 3 </w:t>
            </w:r>
            <w:proofErr w:type="spellStart"/>
            <w:r w:rsidRPr="001E31F0">
              <w:rPr>
                <w:rFonts w:ascii="Times New Roman" w:eastAsia="Times New Roman" w:hAnsi="Times New Roman" w:cs="Times New Roman"/>
                <w:spacing w:val="-3"/>
                <w:sz w:val="24"/>
                <w:szCs w:val="24"/>
                <w:lang w:eastAsia="lv-LV"/>
              </w:rPr>
              <w:t>MHz</w:t>
            </w:r>
            <w:proofErr w:type="spellEnd"/>
            <w:r w:rsidRPr="001E31F0">
              <w:rPr>
                <w:rFonts w:ascii="Times New Roman" w:eastAsia="Times New Roman" w:hAnsi="Times New Roman" w:cs="Times New Roman"/>
                <w:spacing w:val="-3"/>
                <w:sz w:val="24"/>
                <w:szCs w:val="24"/>
                <w:lang w:eastAsia="lv-LV"/>
              </w:rPr>
              <w:t>.</w:t>
            </w:r>
          </w:p>
          <w:p w14:paraId="13AE22C0"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 2 %</w:t>
            </w:r>
          </w:p>
        </w:tc>
        <w:tc>
          <w:tcPr>
            <w:tcW w:w="957" w:type="pct"/>
            <w:hideMark/>
          </w:tcPr>
          <w:p w14:paraId="1A77DD1E" w14:textId="4CF004A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noteikumu kopums attiecas tikai uz medicīnisko ķermeņa sensoru tīkla sistēmu (MBANS) [f] lietošanai telpās pacienta mājoklī</w:t>
            </w:r>
          </w:p>
        </w:tc>
      </w:tr>
      <w:tr w:rsidR="000E0D7F" w:rsidRPr="001E31F0" w14:paraId="36021929" w14:textId="77777777" w:rsidTr="007752FA">
        <w:tc>
          <w:tcPr>
            <w:tcW w:w="272" w:type="pct"/>
            <w:hideMark/>
          </w:tcPr>
          <w:p w14:paraId="2B6FD0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w:t>
            </w:r>
          </w:p>
        </w:tc>
        <w:tc>
          <w:tcPr>
            <w:tcW w:w="847" w:type="pct"/>
            <w:hideMark/>
          </w:tcPr>
          <w:p w14:paraId="7BB1067F" w14:textId="613B083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4500–7000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15323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7D8F99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[3]</w:t>
            </w:r>
          </w:p>
        </w:tc>
        <w:tc>
          <w:tcPr>
            <w:tcW w:w="967" w:type="pct"/>
            <w:hideMark/>
          </w:tcPr>
          <w:p w14:paraId="08FDBD2C" w14:textId="30B6B3D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94EFB0F" w14:textId="6C1E301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0DEDF0B8" w14:textId="77777777" w:rsidTr="007752FA">
        <w:tc>
          <w:tcPr>
            <w:tcW w:w="272" w:type="pct"/>
            <w:hideMark/>
          </w:tcPr>
          <w:p w14:paraId="098C01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w:t>
            </w:r>
          </w:p>
        </w:tc>
        <w:tc>
          <w:tcPr>
            <w:tcW w:w="847" w:type="pct"/>
            <w:hideMark/>
          </w:tcPr>
          <w:p w14:paraId="5B31C3BF" w14:textId="58D676D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5725–5875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1F2F65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855EE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1398D55D"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w:t>
            </w:r>
          </w:p>
        </w:tc>
        <w:tc>
          <w:tcPr>
            <w:tcW w:w="957" w:type="pct"/>
            <w:hideMark/>
          </w:tcPr>
          <w:p w14:paraId="693E16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F01E460" w14:textId="77777777" w:rsidTr="007752FA">
        <w:tc>
          <w:tcPr>
            <w:tcW w:w="272" w:type="pct"/>
            <w:hideMark/>
          </w:tcPr>
          <w:p w14:paraId="7C38760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w:t>
            </w:r>
          </w:p>
        </w:tc>
        <w:tc>
          <w:tcPr>
            <w:tcW w:w="847" w:type="pct"/>
            <w:hideMark/>
          </w:tcPr>
          <w:p w14:paraId="1D1479FB" w14:textId="136EDEF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5795–5815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359855D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0221A2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 W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27515BF3" w14:textId="1F6CE36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7414BB2" w14:textId="2F5CC44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autoceļu lietošanas maksas iekasēšanas un viedā </w:t>
            </w:r>
            <w:proofErr w:type="spellStart"/>
            <w:r w:rsidRPr="001E31F0">
              <w:rPr>
                <w:rFonts w:ascii="Times New Roman" w:eastAsia="Times New Roman" w:hAnsi="Times New Roman" w:cs="Times New Roman"/>
                <w:sz w:val="24"/>
                <w:szCs w:val="24"/>
                <w:lang w:eastAsia="lv-LV"/>
              </w:rPr>
              <w:t>tahogrāfa</w:t>
            </w:r>
            <w:proofErr w:type="spellEnd"/>
            <w:r w:rsidRPr="001E31F0">
              <w:rPr>
                <w:rFonts w:ascii="Times New Roman" w:eastAsia="Times New Roman" w:hAnsi="Times New Roman" w:cs="Times New Roman"/>
                <w:sz w:val="24"/>
                <w:szCs w:val="24"/>
                <w:lang w:eastAsia="lv-LV"/>
              </w:rPr>
              <w:t>, masas un gabarītu noteikšanas lietojumiem [i]</w:t>
            </w:r>
          </w:p>
        </w:tc>
      </w:tr>
      <w:tr w:rsidR="000E0D7F" w:rsidRPr="001E31F0" w14:paraId="22D73C77" w14:textId="77777777" w:rsidTr="007752FA">
        <w:tc>
          <w:tcPr>
            <w:tcW w:w="272" w:type="pct"/>
            <w:hideMark/>
          </w:tcPr>
          <w:p w14:paraId="26A3025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w:t>
            </w:r>
          </w:p>
        </w:tc>
        <w:tc>
          <w:tcPr>
            <w:tcW w:w="847" w:type="pct"/>
            <w:hideMark/>
          </w:tcPr>
          <w:p w14:paraId="569D26FB" w14:textId="79AF77D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5855–5865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65ED5C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5E0460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jaudas blīvums un 30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lastRenderedPageBreak/>
              <w:t>raidīšanas jaudas regulēšanas (TPC) diapazons</w:t>
            </w:r>
          </w:p>
        </w:tc>
        <w:tc>
          <w:tcPr>
            <w:tcW w:w="967" w:type="pct"/>
            <w:hideMark/>
          </w:tcPr>
          <w:p w14:paraId="68ED0E40" w14:textId="5B9540A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tc>
        <w:tc>
          <w:tcPr>
            <w:tcW w:w="957" w:type="pct"/>
            <w:hideMark/>
          </w:tcPr>
          <w:p w14:paraId="6948A46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Šis izmantošanas noteikumu kopums attiecas tikai uz </w:t>
            </w:r>
            <w:r w:rsidRPr="001E31F0">
              <w:rPr>
                <w:rFonts w:ascii="Times New Roman" w:eastAsia="Times New Roman" w:hAnsi="Times New Roman" w:cs="Times New Roman"/>
                <w:sz w:val="24"/>
                <w:szCs w:val="24"/>
                <w:lang w:eastAsia="lv-LV"/>
              </w:rPr>
              <w:lastRenderedPageBreak/>
              <w:t>transportlīdzekļa–transportlīdzekļa, transportlīdzekļa–infrastruktūras un infrastruktūras–transportlīdzekļa sistēmām</w:t>
            </w:r>
          </w:p>
        </w:tc>
      </w:tr>
      <w:tr w:rsidR="000E0D7F" w:rsidRPr="001E31F0" w14:paraId="3ACB86BB" w14:textId="77777777" w:rsidTr="007752FA">
        <w:tc>
          <w:tcPr>
            <w:tcW w:w="272" w:type="pct"/>
            <w:hideMark/>
          </w:tcPr>
          <w:p w14:paraId="363754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89</w:t>
            </w:r>
          </w:p>
        </w:tc>
        <w:tc>
          <w:tcPr>
            <w:tcW w:w="847" w:type="pct"/>
            <w:hideMark/>
          </w:tcPr>
          <w:p w14:paraId="03A55656" w14:textId="590DD4F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5865–5875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78EDCAC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558819B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jaudas blīvums un 30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 xml:space="preserve"> raidīšanas jaudas regulēšanas (TPC) diapazons</w:t>
            </w:r>
          </w:p>
        </w:tc>
        <w:tc>
          <w:tcPr>
            <w:tcW w:w="967" w:type="pct"/>
            <w:hideMark/>
          </w:tcPr>
          <w:p w14:paraId="614F65F5" w14:textId="02AFD609"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E0758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1E31F0" w14:paraId="2F09F458" w14:textId="77777777" w:rsidTr="007752FA">
        <w:tc>
          <w:tcPr>
            <w:tcW w:w="272" w:type="pct"/>
            <w:hideMark/>
          </w:tcPr>
          <w:p w14:paraId="2CFC90F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w:t>
            </w:r>
          </w:p>
        </w:tc>
        <w:tc>
          <w:tcPr>
            <w:tcW w:w="847" w:type="pct"/>
            <w:hideMark/>
          </w:tcPr>
          <w:p w14:paraId="7053510A" w14:textId="13448B3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6000–8500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4758D4A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35E22930" w14:textId="479E1E5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–33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4052E437" w14:textId="17FFBE0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4709DA4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60080739" w14:textId="492945F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Jāievēro noteiktās lieguma zonas ap radioastronomijas objektiem</w:t>
            </w:r>
          </w:p>
        </w:tc>
      </w:tr>
      <w:tr w:rsidR="000E0D7F" w:rsidRPr="001E31F0" w14:paraId="3C9842F8" w14:textId="77777777" w:rsidTr="007752FA">
        <w:tc>
          <w:tcPr>
            <w:tcW w:w="272" w:type="pct"/>
            <w:hideMark/>
          </w:tcPr>
          <w:p w14:paraId="2BEF974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64</w:t>
            </w:r>
          </w:p>
        </w:tc>
        <w:tc>
          <w:tcPr>
            <w:tcW w:w="847" w:type="pct"/>
            <w:hideMark/>
          </w:tcPr>
          <w:p w14:paraId="218A76CD" w14:textId="497CD0A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8500–10 600 </w:t>
            </w:r>
            <w:proofErr w:type="spellStart"/>
            <w:r w:rsidRPr="001E31F0">
              <w:rPr>
                <w:rFonts w:ascii="Times New Roman" w:eastAsia="Times New Roman" w:hAnsi="Times New Roman" w:cs="Times New Roman"/>
                <w:sz w:val="24"/>
                <w:szCs w:val="24"/>
                <w:lang w:eastAsia="lv-LV"/>
              </w:rPr>
              <w:t>MHz</w:t>
            </w:r>
            <w:proofErr w:type="spellEnd"/>
          </w:p>
        </w:tc>
        <w:tc>
          <w:tcPr>
            <w:tcW w:w="827" w:type="pct"/>
            <w:hideMark/>
          </w:tcPr>
          <w:p w14:paraId="57FC56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06880B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[3]</w:t>
            </w:r>
          </w:p>
        </w:tc>
        <w:tc>
          <w:tcPr>
            <w:tcW w:w="967" w:type="pct"/>
            <w:hideMark/>
          </w:tcPr>
          <w:p w14:paraId="2C3243A1" w14:textId="545D972B"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tc>
        <w:tc>
          <w:tcPr>
            <w:tcW w:w="957" w:type="pct"/>
            <w:hideMark/>
          </w:tcPr>
          <w:p w14:paraId="1F5936CE" w14:textId="257D3A2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Šis izmantošanas noteikumu kopums attiecas tikai uz tvertnes </w:t>
            </w:r>
            <w:r w:rsidRPr="001E31F0">
              <w:rPr>
                <w:rFonts w:ascii="Times New Roman" w:eastAsia="Times New Roman" w:hAnsi="Times New Roman" w:cs="Times New Roman"/>
                <w:sz w:val="24"/>
                <w:szCs w:val="24"/>
                <w:lang w:eastAsia="lv-LV"/>
              </w:rPr>
              <w:lastRenderedPageBreak/>
              <w:t>līmeņa zondēšanas radariem [c]</w:t>
            </w:r>
          </w:p>
        </w:tc>
      </w:tr>
      <w:tr w:rsidR="000E0D7F" w:rsidRPr="001E31F0" w14:paraId="4396E5B1" w14:textId="77777777" w:rsidTr="007752FA">
        <w:tc>
          <w:tcPr>
            <w:tcW w:w="272" w:type="pct"/>
            <w:hideMark/>
          </w:tcPr>
          <w:p w14:paraId="384DFE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65</w:t>
            </w:r>
          </w:p>
        </w:tc>
        <w:tc>
          <w:tcPr>
            <w:tcW w:w="847" w:type="pct"/>
            <w:hideMark/>
          </w:tcPr>
          <w:p w14:paraId="232A8A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17,1–17,3 GHz</w:t>
            </w:r>
          </w:p>
        </w:tc>
        <w:tc>
          <w:tcPr>
            <w:tcW w:w="827" w:type="pct"/>
            <w:hideMark/>
          </w:tcPr>
          <w:p w14:paraId="320EAF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78756A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26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4B9282C5" w14:textId="502D4C8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EAFA6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sistēmām, kas bāzētas uz zemes</w:t>
            </w:r>
          </w:p>
        </w:tc>
      </w:tr>
      <w:tr w:rsidR="000E0D7F" w:rsidRPr="001E31F0" w14:paraId="40EFFB40" w14:textId="77777777" w:rsidTr="007752FA">
        <w:tc>
          <w:tcPr>
            <w:tcW w:w="272" w:type="pct"/>
            <w:hideMark/>
          </w:tcPr>
          <w:p w14:paraId="0EF694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w:t>
            </w:r>
          </w:p>
        </w:tc>
        <w:tc>
          <w:tcPr>
            <w:tcW w:w="847" w:type="pct"/>
            <w:hideMark/>
          </w:tcPr>
          <w:p w14:paraId="24A39E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24,05–24,075 GHz</w:t>
            </w:r>
          </w:p>
        </w:tc>
        <w:tc>
          <w:tcPr>
            <w:tcW w:w="827" w:type="pct"/>
            <w:hideMark/>
          </w:tcPr>
          <w:p w14:paraId="33FD75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1D9359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38E99E9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575BD6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6E73499" w14:textId="77777777" w:rsidTr="007752FA">
        <w:tc>
          <w:tcPr>
            <w:tcW w:w="272" w:type="pct"/>
            <w:hideMark/>
          </w:tcPr>
          <w:p w14:paraId="518690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67</w:t>
            </w:r>
          </w:p>
        </w:tc>
        <w:tc>
          <w:tcPr>
            <w:tcW w:w="847" w:type="pct"/>
            <w:hideMark/>
          </w:tcPr>
          <w:p w14:paraId="3256FF7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24,05–26,5 GHz</w:t>
            </w:r>
          </w:p>
        </w:tc>
        <w:tc>
          <w:tcPr>
            <w:tcW w:w="827" w:type="pct"/>
            <w:hideMark/>
          </w:tcPr>
          <w:p w14:paraId="4E9289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66A2E910" w14:textId="74DDA6C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26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–14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12D3E84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6681A62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16CF39C0" w14:textId="7653913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Jāievēro noteiktās lieguma zonas ap radioastronomijas objektiem</w:t>
            </w:r>
          </w:p>
        </w:tc>
      </w:tr>
      <w:tr w:rsidR="000E0D7F" w:rsidRPr="001E31F0" w14:paraId="35622880" w14:textId="77777777" w:rsidTr="007752FA">
        <w:tc>
          <w:tcPr>
            <w:tcW w:w="272" w:type="pct"/>
            <w:hideMark/>
          </w:tcPr>
          <w:p w14:paraId="0ED98D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68</w:t>
            </w:r>
          </w:p>
        </w:tc>
        <w:tc>
          <w:tcPr>
            <w:tcW w:w="847" w:type="pct"/>
            <w:hideMark/>
          </w:tcPr>
          <w:p w14:paraId="4B1FD31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24,05–27 GHz</w:t>
            </w:r>
          </w:p>
        </w:tc>
        <w:tc>
          <w:tcPr>
            <w:tcW w:w="827" w:type="pct"/>
            <w:hideMark/>
          </w:tcPr>
          <w:p w14:paraId="1EF313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6E51E46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[3]</w:t>
            </w:r>
          </w:p>
        </w:tc>
        <w:tc>
          <w:tcPr>
            <w:tcW w:w="967" w:type="pct"/>
            <w:hideMark/>
          </w:tcPr>
          <w:p w14:paraId="56B48FBF" w14:textId="7EF7712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67FB791C" w14:textId="75BCD49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7E5B7A54" w14:textId="77777777" w:rsidTr="007752FA">
        <w:tc>
          <w:tcPr>
            <w:tcW w:w="272" w:type="pct"/>
            <w:hideMark/>
          </w:tcPr>
          <w:p w14:paraId="11B87D9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69a</w:t>
            </w:r>
          </w:p>
        </w:tc>
        <w:tc>
          <w:tcPr>
            <w:tcW w:w="847" w:type="pct"/>
            <w:hideMark/>
          </w:tcPr>
          <w:p w14:paraId="6DB78B9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827" w:type="pct"/>
            <w:hideMark/>
          </w:tcPr>
          <w:p w14:paraId="3573B38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2BAB2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3F65B459" w14:textId="68345C3A"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BC48C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transportlīdzekļu radariem, kas bāzēti uz zemes</w:t>
            </w:r>
          </w:p>
        </w:tc>
      </w:tr>
      <w:tr w:rsidR="000E0D7F" w:rsidRPr="001E31F0" w14:paraId="6C445B3F" w14:textId="77777777" w:rsidTr="007752FA">
        <w:tc>
          <w:tcPr>
            <w:tcW w:w="272" w:type="pct"/>
            <w:hideMark/>
          </w:tcPr>
          <w:p w14:paraId="1670D62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69b</w:t>
            </w:r>
          </w:p>
        </w:tc>
        <w:tc>
          <w:tcPr>
            <w:tcW w:w="847" w:type="pct"/>
            <w:hideMark/>
          </w:tcPr>
          <w:p w14:paraId="01D3CCA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827" w:type="pct"/>
            <w:hideMark/>
          </w:tcPr>
          <w:p w14:paraId="355F685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28323EC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0,1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2AA018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ADD06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398E5A4" w14:textId="77777777" w:rsidTr="007752FA">
        <w:tc>
          <w:tcPr>
            <w:tcW w:w="272" w:type="pct"/>
            <w:hideMark/>
          </w:tcPr>
          <w:p w14:paraId="156D75F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70a</w:t>
            </w:r>
          </w:p>
        </w:tc>
        <w:tc>
          <w:tcPr>
            <w:tcW w:w="847" w:type="pct"/>
            <w:hideMark/>
          </w:tcPr>
          <w:p w14:paraId="2353B57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827" w:type="pct"/>
            <w:hideMark/>
          </w:tcPr>
          <w:p w14:paraId="5D6642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71968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64D18FA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68125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96FB693" w14:textId="77777777" w:rsidTr="007752FA">
        <w:tc>
          <w:tcPr>
            <w:tcW w:w="272" w:type="pct"/>
            <w:hideMark/>
          </w:tcPr>
          <w:p w14:paraId="0BAE97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70b</w:t>
            </w:r>
          </w:p>
        </w:tc>
        <w:tc>
          <w:tcPr>
            <w:tcW w:w="847" w:type="pct"/>
            <w:hideMark/>
          </w:tcPr>
          <w:p w14:paraId="43FD8C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827" w:type="pct"/>
            <w:hideMark/>
          </w:tcPr>
          <w:p w14:paraId="70F7B3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69B6B97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21F4F9F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E276C3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6EA8E2C" w14:textId="77777777" w:rsidTr="007752FA">
        <w:tc>
          <w:tcPr>
            <w:tcW w:w="272" w:type="pct"/>
            <w:hideMark/>
          </w:tcPr>
          <w:p w14:paraId="2DBC06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74a</w:t>
            </w:r>
          </w:p>
        </w:tc>
        <w:tc>
          <w:tcPr>
            <w:tcW w:w="847" w:type="pct"/>
            <w:hideMark/>
          </w:tcPr>
          <w:p w14:paraId="215292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77D0D9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2460B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maksimālā pārraides jauda 10 </w:t>
            </w:r>
            <w:proofErr w:type="spellStart"/>
            <w:r w:rsidRPr="001E31F0">
              <w:rPr>
                <w:rFonts w:ascii="Times New Roman" w:eastAsia="Times New Roman" w:hAnsi="Times New Roman" w:cs="Times New Roman"/>
                <w:sz w:val="24"/>
                <w:szCs w:val="24"/>
                <w:lang w:eastAsia="lv-LV"/>
              </w:rPr>
              <w:t>dBm</w:t>
            </w:r>
            <w:proofErr w:type="spellEnd"/>
          </w:p>
        </w:tc>
        <w:tc>
          <w:tcPr>
            <w:tcW w:w="967" w:type="pct"/>
            <w:hideMark/>
          </w:tcPr>
          <w:p w14:paraId="74333D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CBF033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9E09A90" w14:textId="77777777" w:rsidTr="007752FA">
        <w:tc>
          <w:tcPr>
            <w:tcW w:w="272" w:type="pct"/>
            <w:hideMark/>
          </w:tcPr>
          <w:p w14:paraId="1F5D15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74b</w:t>
            </w:r>
          </w:p>
        </w:tc>
        <w:tc>
          <w:tcPr>
            <w:tcW w:w="847" w:type="pct"/>
            <w:hideMark/>
          </w:tcPr>
          <w:p w14:paraId="510764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2398CCB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37F309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[3]</w:t>
            </w:r>
          </w:p>
        </w:tc>
        <w:tc>
          <w:tcPr>
            <w:tcW w:w="967" w:type="pct"/>
            <w:hideMark/>
          </w:tcPr>
          <w:p w14:paraId="01B15596" w14:textId="3BC2FFE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B2D09E0" w14:textId="42E00AC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0CE6E274" w14:textId="77777777" w:rsidTr="007752FA">
        <w:tc>
          <w:tcPr>
            <w:tcW w:w="272" w:type="pct"/>
            <w:hideMark/>
          </w:tcPr>
          <w:p w14:paraId="18965C0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74c</w:t>
            </w:r>
          </w:p>
        </w:tc>
        <w:tc>
          <w:tcPr>
            <w:tcW w:w="847" w:type="pct"/>
            <w:hideMark/>
          </w:tcPr>
          <w:p w14:paraId="5B5514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6A1135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3137677A" w14:textId="280B11B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–2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3589813F" w14:textId="4BB2AE7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77302420" w14:textId="20DC963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tc>
      </w:tr>
      <w:tr w:rsidR="000E0D7F" w:rsidRPr="001E31F0" w14:paraId="3F411A6A" w14:textId="77777777" w:rsidTr="007752FA">
        <w:tc>
          <w:tcPr>
            <w:tcW w:w="272" w:type="pct"/>
            <w:hideMark/>
          </w:tcPr>
          <w:p w14:paraId="108A35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w:t>
            </w:r>
          </w:p>
        </w:tc>
        <w:tc>
          <w:tcPr>
            <w:tcW w:w="847" w:type="pct"/>
            <w:hideMark/>
          </w:tcPr>
          <w:p w14:paraId="212C08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314505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3FF56919" w14:textId="497B037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un </w:t>
            </w:r>
            <w:r w:rsidR="00B10C7C" w:rsidRPr="001E31F0">
              <w:rPr>
                <w:rFonts w:ascii="Times New Roman" w:eastAsia="Times New Roman" w:hAnsi="Times New Roman" w:cs="Times New Roman"/>
                <w:sz w:val="24"/>
                <w:szCs w:val="24"/>
                <w:lang w:eastAsia="lv-LV"/>
              </w:rPr>
              <w:t>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blīvums</w:t>
            </w:r>
          </w:p>
        </w:tc>
        <w:tc>
          <w:tcPr>
            <w:tcW w:w="967" w:type="pct"/>
            <w:hideMark/>
          </w:tcPr>
          <w:p w14:paraId="44CDB0BC" w14:textId="0F41878A"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201EF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Izņemot fiksētas brīvdabas instalācijas</w:t>
            </w:r>
          </w:p>
        </w:tc>
      </w:tr>
      <w:tr w:rsidR="000E0D7F" w:rsidRPr="001E31F0" w14:paraId="6E5F9D3C" w14:textId="77777777" w:rsidTr="007752FA">
        <w:tc>
          <w:tcPr>
            <w:tcW w:w="272" w:type="pct"/>
            <w:hideMark/>
          </w:tcPr>
          <w:p w14:paraId="3F9F2D8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75a</w:t>
            </w:r>
          </w:p>
        </w:tc>
        <w:tc>
          <w:tcPr>
            <w:tcW w:w="847" w:type="pct"/>
            <w:hideMark/>
          </w:tcPr>
          <w:p w14:paraId="58A23F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636818F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2B92391C" w14:textId="5FF9644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jaudas blīvums un maksimālā pārraides jauda </w:t>
            </w:r>
            <w:r w:rsidR="00B10C7C" w:rsidRPr="001E31F0">
              <w:rPr>
                <w:rFonts w:ascii="Times New Roman" w:eastAsia="Times New Roman" w:hAnsi="Times New Roman" w:cs="Times New Roman"/>
                <w:sz w:val="24"/>
                <w:szCs w:val="24"/>
                <w:lang w:eastAsia="lv-LV"/>
              </w:rPr>
              <w:t>27 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antenas pieslēgvietā(s)</w:t>
            </w:r>
          </w:p>
        </w:tc>
        <w:tc>
          <w:tcPr>
            <w:tcW w:w="967" w:type="pct"/>
            <w:hideMark/>
          </w:tcPr>
          <w:p w14:paraId="23A5B34D" w14:textId="7D895CB2"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6DC596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5532C9" w14:textId="77777777" w:rsidTr="007752FA">
        <w:tc>
          <w:tcPr>
            <w:tcW w:w="272" w:type="pct"/>
            <w:hideMark/>
          </w:tcPr>
          <w:p w14:paraId="652003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75b</w:t>
            </w:r>
          </w:p>
        </w:tc>
        <w:tc>
          <w:tcPr>
            <w:tcW w:w="847" w:type="pct"/>
            <w:hideMark/>
          </w:tcPr>
          <w:p w14:paraId="183522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4980E4C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70D55F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38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jaudas blīvums un raidīšanas antenas pastiprinājums ≥ 30 </w:t>
            </w:r>
            <w:proofErr w:type="spellStart"/>
            <w:r w:rsidRPr="001E31F0">
              <w:rPr>
                <w:rFonts w:ascii="Times New Roman" w:eastAsia="Times New Roman" w:hAnsi="Times New Roman" w:cs="Times New Roman"/>
                <w:sz w:val="24"/>
                <w:szCs w:val="24"/>
                <w:lang w:eastAsia="lv-LV"/>
              </w:rPr>
              <w:t>dBi</w:t>
            </w:r>
            <w:proofErr w:type="spellEnd"/>
          </w:p>
        </w:tc>
        <w:tc>
          <w:tcPr>
            <w:tcW w:w="967" w:type="pct"/>
            <w:hideMark/>
          </w:tcPr>
          <w:p w14:paraId="44B0A2ED" w14:textId="19B6157F"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76741D4" w14:textId="7963744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fiksētām brīvdabas instalācijām</w:t>
            </w:r>
          </w:p>
        </w:tc>
      </w:tr>
      <w:tr w:rsidR="000E0D7F" w:rsidRPr="001E31F0" w14:paraId="02CA3FE2" w14:textId="77777777" w:rsidTr="007752FA">
        <w:tc>
          <w:tcPr>
            <w:tcW w:w="272" w:type="pct"/>
            <w:hideMark/>
          </w:tcPr>
          <w:p w14:paraId="628A41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w:t>
            </w:r>
          </w:p>
        </w:tc>
        <w:tc>
          <w:tcPr>
            <w:tcW w:w="847" w:type="pct"/>
            <w:hideMark/>
          </w:tcPr>
          <w:p w14:paraId="6D0E2E0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61–61,5 GHz</w:t>
            </w:r>
          </w:p>
        </w:tc>
        <w:tc>
          <w:tcPr>
            <w:tcW w:w="827" w:type="pct"/>
            <w:hideMark/>
          </w:tcPr>
          <w:p w14:paraId="540996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ED97DE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48C072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A0667D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15DD36" w14:textId="77777777" w:rsidTr="007752FA">
        <w:tc>
          <w:tcPr>
            <w:tcW w:w="272" w:type="pct"/>
            <w:hideMark/>
          </w:tcPr>
          <w:p w14:paraId="24016A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w:t>
            </w:r>
          </w:p>
        </w:tc>
        <w:tc>
          <w:tcPr>
            <w:tcW w:w="847" w:type="pct"/>
            <w:hideMark/>
          </w:tcPr>
          <w:p w14:paraId="657233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63,72–65,88 GHz</w:t>
            </w:r>
          </w:p>
        </w:tc>
        <w:tc>
          <w:tcPr>
            <w:tcW w:w="827" w:type="pct"/>
            <w:hideMark/>
          </w:tcPr>
          <w:p w14:paraId="69417E1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108E80D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45F154BA" w14:textId="1918728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Transporta un satiksmes telemātikas ierīces, kas tirgū laistas pirms 2020. gada 1. janvāra, ir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vecākās paaudzes</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xml:space="preserve"> ierīces, t. i., tās atļauts izmantot iepriekšējā 63–64 GHz frekvenču diapazonā; citādā ziņā spēkā tie paši noteikumi</w:t>
            </w:r>
          </w:p>
        </w:tc>
        <w:tc>
          <w:tcPr>
            <w:tcW w:w="957" w:type="pct"/>
            <w:hideMark/>
          </w:tcPr>
          <w:p w14:paraId="564C4C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1E31F0" w14:paraId="6511CF13" w14:textId="77777777" w:rsidTr="007752FA">
        <w:tc>
          <w:tcPr>
            <w:tcW w:w="272" w:type="pct"/>
            <w:hideMark/>
          </w:tcPr>
          <w:p w14:paraId="09D42F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78a</w:t>
            </w:r>
          </w:p>
        </w:tc>
        <w:tc>
          <w:tcPr>
            <w:tcW w:w="847" w:type="pct"/>
            <w:hideMark/>
          </w:tcPr>
          <w:p w14:paraId="2C357EC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75–85 GHz</w:t>
            </w:r>
          </w:p>
        </w:tc>
        <w:tc>
          <w:tcPr>
            <w:tcW w:w="827" w:type="pct"/>
            <w:hideMark/>
          </w:tcPr>
          <w:p w14:paraId="1B4E437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247FAAB0" w14:textId="59EFA221"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34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50C3F615" w14:textId="592B9F1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08C45C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7028B76D" w14:textId="7982D35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Jāievēro noteiktās lieguma zonas ap </w:t>
            </w:r>
            <w:r w:rsidRPr="001E31F0">
              <w:rPr>
                <w:rFonts w:ascii="Times New Roman" w:eastAsia="Times New Roman" w:hAnsi="Times New Roman" w:cs="Times New Roman"/>
                <w:sz w:val="24"/>
                <w:szCs w:val="24"/>
                <w:lang w:eastAsia="lv-LV"/>
              </w:rPr>
              <w:lastRenderedPageBreak/>
              <w:t>radioastronomijas objektiem</w:t>
            </w:r>
          </w:p>
        </w:tc>
      </w:tr>
      <w:tr w:rsidR="000E0D7F" w:rsidRPr="001E31F0" w14:paraId="2E31969A" w14:textId="77777777" w:rsidTr="007752FA">
        <w:tc>
          <w:tcPr>
            <w:tcW w:w="272" w:type="pct"/>
            <w:hideMark/>
          </w:tcPr>
          <w:p w14:paraId="7741FD1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78b</w:t>
            </w:r>
          </w:p>
        </w:tc>
        <w:tc>
          <w:tcPr>
            <w:tcW w:w="847" w:type="pct"/>
            <w:hideMark/>
          </w:tcPr>
          <w:p w14:paraId="3998535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75–85 GHz</w:t>
            </w:r>
          </w:p>
        </w:tc>
        <w:tc>
          <w:tcPr>
            <w:tcW w:w="827" w:type="pct"/>
            <w:hideMark/>
          </w:tcPr>
          <w:p w14:paraId="23C2431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ierīces</w:t>
            </w:r>
          </w:p>
        </w:tc>
        <w:tc>
          <w:tcPr>
            <w:tcW w:w="1130" w:type="pct"/>
            <w:hideMark/>
          </w:tcPr>
          <w:p w14:paraId="6E94A7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[3]</w:t>
            </w:r>
          </w:p>
        </w:tc>
        <w:tc>
          <w:tcPr>
            <w:tcW w:w="967" w:type="pct"/>
            <w:hideMark/>
          </w:tcPr>
          <w:p w14:paraId="57E39FB9" w14:textId="2AF20A2B"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52735931" w14:textId="227CE69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351A0494" w14:textId="77777777" w:rsidTr="007752FA">
        <w:tc>
          <w:tcPr>
            <w:tcW w:w="272" w:type="pct"/>
            <w:hideMark/>
          </w:tcPr>
          <w:p w14:paraId="3F6B57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79a</w:t>
            </w:r>
          </w:p>
        </w:tc>
        <w:tc>
          <w:tcPr>
            <w:tcW w:w="847" w:type="pct"/>
            <w:hideMark/>
          </w:tcPr>
          <w:p w14:paraId="141072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827" w:type="pct"/>
            <w:hideMark/>
          </w:tcPr>
          <w:p w14:paraId="55FFB7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E4268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50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un 23,5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impulsu radariem</w:t>
            </w:r>
          </w:p>
        </w:tc>
        <w:tc>
          <w:tcPr>
            <w:tcW w:w="967" w:type="pct"/>
            <w:hideMark/>
          </w:tcPr>
          <w:p w14:paraId="64A3B5E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77864F28" w14:textId="2CA6257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Fiksētajiem transporta infrastruktūras radariem jābūt ar skenēšanas funkciju, kas ierobežo apstarošanas laiku un nodrošina minimālo </w:t>
            </w:r>
            <w:proofErr w:type="spellStart"/>
            <w:r w:rsidRPr="001E31F0">
              <w:rPr>
                <w:rFonts w:ascii="Times New Roman" w:eastAsia="Times New Roman" w:hAnsi="Times New Roman" w:cs="Times New Roman"/>
                <w:sz w:val="24"/>
                <w:szCs w:val="24"/>
                <w:lang w:eastAsia="lv-LV"/>
              </w:rPr>
              <w:t>neaktivitātes</w:t>
            </w:r>
            <w:proofErr w:type="spellEnd"/>
            <w:r w:rsidRPr="001E31F0">
              <w:rPr>
                <w:rFonts w:ascii="Times New Roman" w:eastAsia="Times New Roman" w:hAnsi="Times New Roman" w:cs="Times New Roman"/>
                <w:sz w:val="24"/>
                <w:szCs w:val="24"/>
                <w:lang w:eastAsia="lv-LV"/>
              </w:rPr>
              <w:t xml:space="preserve"> laiku, lai tos varētu izmantot līdzās autotransporta radaru sistēmām</w:t>
            </w:r>
          </w:p>
        </w:tc>
        <w:tc>
          <w:tcPr>
            <w:tcW w:w="957" w:type="pct"/>
            <w:hideMark/>
          </w:tcPr>
          <w:p w14:paraId="7697B57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transportlīdzekļu un infrastruktūras sistēmām, kas bāzētas uz zemes</w:t>
            </w:r>
          </w:p>
        </w:tc>
      </w:tr>
      <w:tr w:rsidR="000E0D7F" w:rsidRPr="001E31F0" w14:paraId="5EBEEBD5" w14:textId="77777777" w:rsidTr="007752FA">
        <w:tc>
          <w:tcPr>
            <w:tcW w:w="272" w:type="pct"/>
            <w:hideMark/>
          </w:tcPr>
          <w:p w14:paraId="422E73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79b</w:t>
            </w:r>
          </w:p>
        </w:tc>
        <w:tc>
          <w:tcPr>
            <w:tcW w:w="847" w:type="pct"/>
            <w:hideMark/>
          </w:tcPr>
          <w:p w14:paraId="0B23882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827" w:type="pct"/>
            <w:hideMark/>
          </w:tcPr>
          <w:p w14:paraId="6D2BD7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5FFC8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un</w:t>
            </w:r>
          </w:p>
          <w:p w14:paraId="00CCC5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jaudas vidējais spektrālais blīvums 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967" w:type="pct"/>
            <w:hideMark/>
          </w:tcPr>
          <w:p w14:paraId="4ACB4E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 56 %/s.</w:t>
            </w:r>
          </w:p>
        </w:tc>
        <w:tc>
          <w:tcPr>
            <w:tcW w:w="957" w:type="pct"/>
            <w:hideMark/>
          </w:tcPr>
          <w:p w14:paraId="749A4E68" w14:textId="7CF70E9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šķēršļu detektoru sistēmām lietošanai </w:t>
            </w:r>
            <w:proofErr w:type="spellStart"/>
            <w:r w:rsidRPr="001E31F0">
              <w:rPr>
                <w:rFonts w:ascii="Times New Roman" w:eastAsia="Times New Roman" w:hAnsi="Times New Roman" w:cs="Times New Roman"/>
                <w:sz w:val="24"/>
                <w:szCs w:val="24"/>
                <w:lang w:eastAsia="lv-LV"/>
              </w:rPr>
              <w:t>rotorplānos</w:t>
            </w:r>
            <w:proofErr w:type="spellEnd"/>
            <w:r w:rsidRPr="001E31F0">
              <w:rPr>
                <w:rFonts w:ascii="Times New Roman" w:eastAsia="Times New Roman" w:hAnsi="Times New Roman" w:cs="Times New Roman"/>
                <w:sz w:val="24"/>
                <w:szCs w:val="24"/>
                <w:lang w:eastAsia="lv-LV"/>
              </w:rPr>
              <w:t xml:space="preserve"> [4]</w:t>
            </w:r>
          </w:p>
        </w:tc>
      </w:tr>
      <w:tr w:rsidR="000E0D7F" w:rsidRPr="001E31F0" w14:paraId="442BAF3C" w14:textId="77777777" w:rsidTr="007752FA">
        <w:tc>
          <w:tcPr>
            <w:tcW w:w="272" w:type="pct"/>
            <w:hideMark/>
          </w:tcPr>
          <w:p w14:paraId="5D6A34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80a</w:t>
            </w:r>
          </w:p>
        </w:tc>
        <w:tc>
          <w:tcPr>
            <w:tcW w:w="847" w:type="pct"/>
            <w:hideMark/>
          </w:tcPr>
          <w:p w14:paraId="4E6EED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122–122,25 GHz</w:t>
            </w:r>
          </w:p>
        </w:tc>
        <w:tc>
          <w:tcPr>
            <w:tcW w:w="827" w:type="pct"/>
            <w:hideMark/>
          </w:tcPr>
          <w:p w14:paraId="10A681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EAFFC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./250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w:t>
            </w:r>
          </w:p>
          <w:p w14:paraId="2085CEDC" w14:textId="2CF73C4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–48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pie pacēluma 30°</w:t>
            </w:r>
          </w:p>
        </w:tc>
        <w:tc>
          <w:tcPr>
            <w:tcW w:w="967" w:type="pct"/>
            <w:hideMark/>
          </w:tcPr>
          <w:p w14:paraId="485D96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961B36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6C08512" w14:textId="77777777" w:rsidTr="007752FA">
        <w:tc>
          <w:tcPr>
            <w:tcW w:w="272" w:type="pct"/>
            <w:hideMark/>
          </w:tcPr>
          <w:p w14:paraId="5AEE7B9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80b</w:t>
            </w:r>
          </w:p>
        </w:tc>
        <w:tc>
          <w:tcPr>
            <w:tcW w:w="847" w:type="pct"/>
            <w:hideMark/>
          </w:tcPr>
          <w:p w14:paraId="0A0763A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122,25–123 GHz</w:t>
            </w:r>
          </w:p>
        </w:tc>
        <w:tc>
          <w:tcPr>
            <w:tcW w:w="827" w:type="pct"/>
            <w:hideMark/>
          </w:tcPr>
          <w:p w14:paraId="5887192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1DC769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11BF14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A7572C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A0FC112" w14:textId="77777777" w:rsidTr="007752FA">
        <w:tc>
          <w:tcPr>
            <w:tcW w:w="272" w:type="pct"/>
            <w:hideMark/>
          </w:tcPr>
          <w:p w14:paraId="12BDE2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w:t>
            </w:r>
          </w:p>
        </w:tc>
        <w:tc>
          <w:tcPr>
            <w:tcW w:w="847" w:type="pct"/>
            <w:hideMark/>
          </w:tcPr>
          <w:p w14:paraId="19A33B3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244–246 GHz</w:t>
            </w:r>
          </w:p>
        </w:tc>
        <w:tc>
          <w:tcPr>
            <w:tcW w:w="827" w:type="pct"/>
            <w:hideMark/>
          </w:tcPr>
          <w:p w14:paraId="2624B1B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8C2541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w:t>
            </w:r>
            <w:proofErr w:type="spellStart"/>
            <w:r w:rsidRPr="001E31F0">
              <w:rPr>
                <w:rFonts w:ascii="Times New Roman" w:eastAsia="Times New Roman" w:hAnsi="Times New Roman" w:cs="Times New Roman"/>
                <w:sz w:val="24"/>
                <w:szCs w:val="24"/>
                <w:lang w:eastAsia="lv-LV"/>
              </w:rPr>
              <w:t>mW</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967" w:type="pct"/>
            <w:hideMark/>
          </w:tcPr>
          <w:p w14:paraId="02206F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166A68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bl>
    <w:p w14:paraId="596E9E3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Tabulā minētie lietojumi un ierīces:</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1E31F0" w14:paraId="4532A448" w14:textId="77777777" w:rsidTr="00B95A64">
        <w:trPr>
          <w:tblCellSpacing w:w="0" w:type="dxa"/>
        </w:trPr>
        <w:tc>
          <w:tcPr>
            <w:tcW w:w="195" w:type="pct"/>
            <w:hideMark/>
          </w:tcPr>
          <w:p w14:paraId="03B8732F"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4805" w:type="pct"/>
            <w:hideMark/>
          </w:tcPr>
          <w:p w14:paraId="56278553" w14:textId="60DA67DA"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Mērierīces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w:t>
            </w:r>
            <w:proofErr w:type="spellStart"/>
            <w:r w:rsidR="002E009D" w:rsidRPr="001E31F0">
              <w:rPr>
                <w:rFonts w:ascii="Times New Roman" w:eastAsia="Times New Roman" w:hAnsi="Times New Roman" w:cs="Times New Roman"/>
                <w:sz w:val="24"/>
                <w:szCs w:val="24"/>
                <w:lang w:eastAsia="lv-LV"/>
              </w:rPr>
              <w:t>radioierīces</w:t>
            </w:r>
            <w:proofErr w:type="spellEnd"/>
            <w:r w:rsidR="002E009D" w:rsidRPr="001E31F0">
              <w:rPr>
                <w:rFonts w:ascii="Times New Roman" w:eastAsia="Times New Roman" w:hAnsi="Times New Roman" w:cs="Times New Roman"/>
                <w:sz w:val="24"/>
                <w:szCs w:val="24"/>
                <w:lang w:eastAsia="lv-LV"/>
              </w:rPr>
              <w:t xml:space="preserve">, kas ietilpst </w:t>
            </w:r>
            <w:proofErr w:type="spellStart"/>
            <w:r w:rsidR="002E009D" w:rsidRPr="001E31F0">
              <w:rPr>
                <w:rFonts w:ascii="Times New Roman" w:eastAsia="Times New Roman" w:hAnsi="Times New Roman" w:cs="Times New Roman"/>
                <w:sz w:val="24"/>
                <w:szCs w:val="24"/>
                <w:lang w:eastAsia="lv-LV"/>
              </w:rPr>
              <w:t>divvirzienu</w:t>
            </w:r>
            <w:proofErr w:type="spellEnd"/>
            <w:r w:rsidR="002E009D" w:rsidRPr="001E31F0">
              <w:rPr>
                <w:rFonts w:ascii="Times New Roman" w:eastAsia="Times New Roman" w:hAnsi="Times New Roman" w:cs="Times New Roman"/>
                <w:sz w:val="24"/>
                <w:szCs w:val="24"/>
                <w:lang w:eastAsia="lv-LV"/>
              </w:rPr>
              <w:t xml:space="preserve"> radiosakaru sistēmās, kuras ļauj attāli kontrolēt, mērīt un pārraidīt datus </w:t>
            </w:r>
            <w:proofErr w:type="spellStart"/>
            <w:r w:rsidR="002E009D" w:rsidRPr="001E31F0">
              <w:rPr>
                <w:rFonts w:ascii="Times New Roman" w:eastAsia="Times New Roman" w:hAnsi="Times New Roman" w:cs="Times New Roman"/>
                <w:sz w:val="24"/>
                <w:szCs w:val="24"/>
                <w:lang w:eastAsia="lv-LV"/>
              </w:rPr>
              <w:t>viedtīklu</w:t>
            </w:r>
            <w:proofErr w:type="spellEnd"/>
            <w:r w:rsidR="002E009D" w:rsidRPr="001E31F0">
              <w:rPr>
                <w:rFonts w:ascii="Times New Roman" w:eastAsia="Times New Roman" w:hAnsi="Times New Roman" w:cs="Times New Roman"/>
                <w:sz w:val="24"/>
                <w:szCs w:val="24"/>
                <w:lang w:eastAsia="lv-LV"/>
              </w:rPr>
              <w:t xml:space="preserve"> infrastruktūrās, piemēram, elektrības, gāzes un ūdens apgādes tīklos. </w:t>
            </w:r>
          </w:p>
        </w:tc>
      </w:tr>
      <w:tr w:rsidR="000E0D7F" w:rsidRPr="001E31F0" w14:paraId="79918BB3" w14:textId="77777777" w:rsidTr="00B95A64">
        <w:trPr>
          <w:tblCellSpacing w:w="0" w:type="dxa"/>
        </w:trPr>
        <w:tc>
          <w:tcPr>
            <w:tcW w:w="195" w:type="pct"/>
            <w:hideMark/>
          </w:tcPr>
          <w:p w14:paraId="42D543E9"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4805" w:type="pct"/>
            <w:hideMark/>
          </w:tcPr>
          <w:p w14:paraId="0A9B0EC0" w14:textId="62D4ED29"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Sociālās trauksmes 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radiosakaru sistēmas, kas nodrošina drošus sakarus, lai ierobežotā telpā briesmās nokļuvusi persona var izsaukt palīdzību. Sociālās trauksmes ierīču tipisks lietojums ir palīdzība veciem cilvēkiem vai invalīdiem. </w:t>
            </w:r>
          </w:p>
        </w:tc>
      </w:tr>
      <w:tr w:rsidR="000E0D7F" w:rsidRPr="001E31F0" w14:paraId="17B87E14" w14:textId="77777777" w:rsidTr="00B95A64">
        <w:trPr>
          <w:tblCellSpacing w:w="0" w:type="dxa"/>
        </w:trPr>
        <w:tc>
          <w:tcPr>
            <w:tcW w:w="195" w:type="pct"/>
            <w:hideMark/>
          </w:tcPr>
          <w:p w14:paraId="5FA95BD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w:t>
            </w:r>
          </w:p>
        </w:tc>
        <w:tc>
          <w:tcPr>
            <w:tcW w:w="4805" w:type="pct"/>
            <w:hideMark/>
          </w:tcPr>
          <w:p w14:paraId="7F3462A0" w14:textId="61B0DB8E"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Tvertnes līmeņa zondēšanas radari</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(TLPR) ir īpašs </w:t>
            </w:r>
            <w:proofErr w:type="spellStart"/>
            <w:r w:rsidR="002E009D" w:rsidRPr="001E31F0">
              <w:rPr>
                <w:rFonts w:ascii="Times New Roman" w:eastAsia="Times New Roman" w:hAnsi="Times New Roman" w:cs="Times New Roman"/>
                <w:sz w:val="24"/>
                <w:szCs w:val="24"/>
                <w:lang w:eastAsia="lv-LV"/>
              </w:rPr>
              <w:t>radionoteikšanas</w:t>
            </w:r>
            <w:proofErr w:type="spellEnd"/>
            <w:r w:rsidR="002E009D" w:rsidRPr="001E31F0">
              <w:rPr>
                <w:rFonts w:ascii="Times New Roman" w:eastAsia="Times New Roman" w:hAnsi="Times New Roman" w:cs="Times New Roman"/>
                <w:sz w:val="24"/>
                <w:szCs w:val="24"/>
                <w:lang w:eastAsia="lv-LV"/>
              </w:rPr>
              <w:t xml:space="preserve"> lietojuma veids, ko izmanto, lai mērītu līmeni tvertnē, un uzstāda metāla vai dzelzsbetona tvertnēs vai līdzīgā aprīkojumā, kas izgatavots no materiāla ar salīdzināmiem vājinājuma rādītājiem. Tvertne ir paredzēta kādas vielas uzglabāšanai. </w:t>
            </w:r>
          </w:p>
        </w:tc>
      </w:tr>
      <w:tr w:rsidR="000E0D7F" w:rsidRPr="001E31F0" w14:paraId="3AE988CD" w14:textId="77777777" w:rsidTr="00B95A64">
        <w:trPr>
          <w:tblCellSpacing w:w="0" w:type="dxa"/>
        </w:trPr>
        <w:tc>
          <w:tcPr>
            <w:tcW w:w="195" w:type="pct"/>
            <w:hideMark/>
          </w:tcPr>
          <w:p w14:paraId="1BC972C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4805" w:type="pct"/>
            <w:hideMark/>
          </w:tcPr>
          <w:p w14:paraId="1A43ED0B" w14:textId="32BD4E38"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Modeļu vadības 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īpaša veida tālvadības un telemetrijas radioiekārtas, ko izmanto, lai attāli vadītu modeļu (galvenokārt miniatūru transportlīdzekļu atveidu) kustību gaisā, pa zemi, pa ūdeni vai zem ūdens. </w:t>
            </w:r>
          </w:p>
        </w:tc>
      </w:tr>
      <w:tr w:rsidR="000E0D7F" w:rsidRPr="001E31F0" w14:paraId="3ABB5C63" w14:textId="77777777" w:rsidTr="00B95A64">
        <w:trPr>
          <w:tblCellSpacing w:w="0" w:type="dxa"/>
        </w:trPr>
        <w:tc>
          <w:tcPr>
            <w:tcW w:w="195" w:type="pct"/>
            <w:hideMark/>
          </w:tcPr>
          <w:p w14:paraId="2C31F717"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w:t>
            </w:r>
          </w:p>
        </w:tc>
        <w:tc>
          <w:tcPr>
            <w:tcW w:w="4805" w:type="pct"/>
            <w:hideMark/>
          </w:tcPr>
          <w:p w14:paraId="13E1064C"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Signalizācijas sistēma ir ierīce, kuras galvenā funkcija ir ar radiosakaru palīdzību sistēmai vai personai attālā vietā norādīt uz brīdinājumu, ja radusies problēma vai īpaša situācija. Pie signalizācijas </w:t>
            </w:r>
            <w:proofErr w:type="spellStart"/>
            <w:r w:rsidRPr="001E31F0">
              <w:rPr>
                <w:rFonts w:ascii="Times New Roman" w:eastAsia="Times New Roman" w:hAnsi="Times New Roman" w:cs="Times New Roman"/>
                <w:sz w:val="24"/>
                <w:szCs w:val="24"/>
                <w:lang w:eastAsia="lv-LV"/>
              </w:rPr>
              <w:t>radioierīcēm</w:t>
            </w:r>
            <w:proofErr w:type="spellEnd"/>
            <w:r w:rsidRPr="001E31F0">
              <w:rPr>
                <w:rFonts w:ascii="Times New Roman" w:eastAsia="Times New Roman" w:hAnsi="Times New Roman" w:cs="Times New Roman"/>
                <w:sz w:val="24"/>
                <w:szCs w:val="24"/>
                <w:lang w:eastAsia="lv-LV"/>
              </w:rPr>
              <w:t xml:space="preserve"> pieder sociālās trauksmes sistēmas un apsardzes un drošības signalizācijas ierīces. </w:t>
            </w:r>
          </w:p>
        </w:tc>
      </w:tr>
      <w:tr w:rsidR="000E0D7F" w:rsidRPr="001E31F0" w14:paraId="44A63417" w14:textId="77777777" w:rsidTr="00B95A64">
        <w:trPr>
          <w:tblCellSpacing w:w="0" w:type="dxa"/>
        </w:trPr>
        <w:tc>
          <w:tcPr>
            <w:tcW w:w="195" w:type="pct"/>
            <w:hideMark/>
          </w:tcPr>
          <w:p w14:paraId="40D4267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w:t>
            </w:r>
          </w:p>
        </w:tc>
        <w:tc>
          <w:tcPr>
            <w:tcW w:w="4805" w:type="pct"/>
            <w:hideMark/>
          </w:tcPr>
          <w:p w14:paraId="25D3AD25"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Medicīniskās ķermeņa sensoru tīkla sistēmas (MBANS) izmanto medicīnisko datu iegūšanai, un tās ir domātas izmantošanai mazas jaudas bezvadu tīklu sistēmās, kurās saslēdz lielāko daļu valkājamo sensoru un/vai </w:t>
            </w:r>
            <w:proofErr w:type="spellStart"/>
            <w:r w:rsidRPr="001E31F0">
              <w:rPr>
                <w:rFonts w:ascii="Times New Roman" w:eastAsia="Times New Roman" w:hAnsi="Times New Roman" w:cs="Times New Roman"/>
                <w:sz w:val="24"/>
                <w:szCs w:val="24"/>
                <w:lang w:eastAsia="lv-LV"/>
              </w:rPr>
              <w:t>aktuatoru</w:t>
            </w:r>
            <w:proofErr w:type="spellEnd"/>
            <w:r w:rsidRPr="001E31F0">
              <w:rPr>
                <w:rFonts w:ascii="Times New Roman" w:eastAsia="Times New Roman" w:hAnsi="Times New Roman" w:cs="Times New Roman"/>
                <w:sz w:val="24"/>
                <w:szCs w:val="24"/>
                <w:lang w:eastAsia="lv-LV"/>
              </w:rPr>
              <w:t xml:space="preserve">, kā arī centrālo ierīci, ko novieto uz pacienta ķermeņa. </w:t>
            </w:r>
          </w:p>
        </w:tc>
      </w:tr>
      <w:tr w:rsidR="000E0D7F" w:rsidRPr="001E31F0" w14:paraId="02E2176F" w14:textId="77777777" w:rsidTr="00B95A64">
        <w:trPr>
          <w:tblCellSpacing w:w="0" w:type="dxa"/>
        </w:trPr>
        <w:tc>
          <w:tcPr>
            <w:tcW w:w="195" w:type="pct"/>
            <w:hideMark/>
          </w:tcPr>
          <w:p w14:paraId="3729336B"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[g]</w:t>
            </w:r>
          </w:p>
        </w:tc>
        <w:tc>
          <w:tcPr>
            <w:tcW w:w="4805" w:type="pct"/>
            <w:hideMark/>
          </w:tcPr>
          <w:p w14:paraId="42A65A46" w14:textId="6129C3EC"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Tīkla piekļuves punkts datu tīklā ir fiksēta zemes sakaru maza darbības attāluma ierīce, kas pārējām maza darbības attāluma ierīcēm datu tīklā ir punkts savienojumam ar pakalpojumu platformām, kuras atrodas ārpus minētā datu tīkla. Apzīmējums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datu tīkls</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xml:space="preserve"> attiecas </w:t>
            </w:r>
            <w:r w:rsidR="004218E8" w:rsidRPr="001E31F0">
              <w:rPr>
                <w:rFonts w:ascii="Times New Roman" w:eastAsia="Times New Roman" w:hAnsi="Times New Roman" w:cs="Times New Roman"/>
                <w:sz w:val="24"/>
                <w:szCs w:val="24"/>
                <w:lang w:eastAsia="lv-LV"/>
              </w:rPr>
              <w:t xml:space="preserve">uz </w:t>
            </w:r>
            <w:r w:rsidRPr="001E31F0">
              <w:rPr>
                <w:rFonts w:ascii="Times New Roman" w:eastAsia="Times New Roman" w:hAnsi="Times New Roman" w:cs="Times New Roman"/>
                <w:sz w:val="24"/>
                <w:szCs w:val="24"/>
                <w:lang w:eastAsia="lv-LV"/>
              </w:rPr>
              <w:t xml:space="preserve">vairākām maza darbības attāluma ierīcēm, ieskaitot tīkla piekļuves punktu, kas ir tīkla komponenti, un uz to bezvadu savienojumiem. </w:t>
            </w:r>
          </w:p>
        </w:tc>
      </w:tr>
      <w:tr w:rsidR="000E0D7F" w:rsidRPr="001E31F0" w14:paraId="4B0B9F46" w14:textId="77777777" w:rsidTr="00B95A64">
        <w:trPr>
          <w:tblCellSpacing w:w="0" w:type="dxa"/>
        </w:trPr>
        <w:tc>
          <w:tcPr>
            <w:tcW w:w="195" w:type="pct"/>
            <w:hideMark/>
          </w:tcPr>
          <w:p w14:paraId="36A9B54C"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[h]</w:t>
            </w:r>
          </w:p>
        </w:tc>
        <w:tc>
          <w:tcPr>
            <w:tcW w:w="4805" w:type="pct"/>
            <w:hideMark/>
          </w:tcPr>
          <w:p w14:paraId="279CF264"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Bezvadu kapsulas </w:t>
            </w:r>
            <w:proofErr w:type="spellStart"/>
            <w:r w:rsidRPr="001E31F0">
              <w:rPr>
                <w:rFonts w:ascii="Times New Roman" w:eastAsia="Times New Roman" w:hAnsi="Times New Roman" w:cs="Times New Roman"/>
                <w:sz w:val="24"/>
                <w:szCs w:val="24"/>
                <w:lang w:eastAsia="lv-LV"/>
              </w:rPr>
              <w:t>endoskopiju</w:t>
            </w:r>
            <w:proofErr w:type="spellEnd"/>
            <w:r w:rsidRPr="001E31F0">
              <w:rPr>
                <w:rFonts w:ascii="Times New Roman" w:eastAsia="Times New Roman" w:hAnsi="Times New Roman" w:cs="Times New Roman"/>
                <w:sz w:val="24"/>
                <w:szCs w:val="24"/>
                <w:lang w:eastAsia="lv-LV"/>
              </w:rPr>
              <w:t xml:space="preserve"> izmanto medicīnisko datu iegūšanai, ārstam veicot pacienta izmeklēšanu ar mērķi iegūt gremošanas trakta attēlus. </w:t>
            </w:r>
          </w:p>
        </w:tc>
      </w:tr>
      <w:tr w:rsidR="000E0D7F" w:rsidRPr="001E31F0" w14:paraId="3B1D0B6D" w14:textId="77777777" w:rsidTr="00B95A64">
        <w:trPr>
          <w:tblCellSpacing w:w="0" w:type="dxa"/>
        </w:trPr>
        <w:tc>
          <w:tcPr>
            <w:tcW w:w="195" w:type="pct"/>
            <w:hideMark/>
          </w:tcPr>
          <w:p w14:paraId="17EA1C1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w:t>
            </w:r>
          </w:p>
        </w:tc>
        <w:tc>
          <w:tcPr>
            <w:tcW w:w="4805" w:type="pct"/>
            <w:hideMark/>
          </w:tcPr>
          <w:p w14:paraId="0B4397A3" w14:textId="40C2A15E"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Viedā </w:t>
            </w:r>
            <w:proofErr w:type="spellStart"/>
            <w:r w:rsidRPr="001E31F0">
              <w:rPr>
                <w:rFonts w:ascii="Times New Roman" w:eastAsia="Times New Roman" w:hAnsi="Times New Roman" w:cs="Times New Roman"/>
                <w:sz w:val="24"/>
                <w:szCs w:val="24"/>
                <w:lang w:eastAsia="lv-LV"/>
              </w:rPr>
              <w:t>tahogrāfa</w:t>
            </w:r>
            <w:proofErr w:type="spellEnd"/>
            <w:r w:rsidRPr="001E31F0">
              <w:rPr>
                <w:rFonts w:ascii="Times New Roman" w:eastAsia="Times New Roman" w:hAnsi="Times New Roman" w:cs="Times New Roman"/>
                <w:sz w:val="24"/>
                <w:szCs w:val="24"/>
                <w:lang w:eastAsia="lv-LV"/>
              </w:rPr>
              <w:t>, masas un gabarītu noteikšanas lietojumi izmantošanai no attāluma ir noteikti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15DD38A4" w14:textId="77777777" w:rsidTr="00B95A64">
        <w:trPr>
          <w:tblCellSpacing w:w="0" w:type="dxa"/>
        </w:trPr>
        <w:tc>
          <w:tcPr>
            <w:tcW w:w="195" w:type="pct"/>
            <w:hideMark/>
          </w:tcPr>
          <w:p w14:paraId="644C2BD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w:t>
            </w:r>
          </w:p>
        </w:tc>
        <w:tc>
          <w:tcPr>
            <w:tcW w:w="4805" w:type="pct"/>
            <w:hideMark/>
          </w:tcPr>
          <w:p w14:paraId="5939B4E2"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Slēgtie NMR sensori ir ierīces, kuru pētāmais materiāls/priekšmets tiek ievietots NMR ierīcē. NMR metodes izmanto kodolmagnētiskās rezonanses ierosinājuma un magnētiskā lauka stipruma reakciju uz pētāmo materiālo/priekšmetu, lai pēc atomu izotopu rezonanses frekvencēm iegūtu informāciju par materiāla īpašībām. Te neietilpst kodolmagnētiskās rezonanses </w:t>
            </w:r>
            <w:proofErr w:type="spellStart"/>
            <w:r w:rsidRPr="001E31F0">
              <w:rPr>
                <w:rFonts w:ascii="Times New Roman" w:eastAsia="Times New Roman" w:hAnsi="Times New Roman" w:cs="Times New Roman"/>
                <w:sz w:val="24"/>
                <w:szCs w:val="24"/>
                <w:lang w:eastAsia="lv-LV"/>
              </w:rPr>
              <w:t>attēlveidošanas</w:t>
            </w:r>
            <w:proofErr w:type="spellEnd"/>
            <w:r w:rsidRPr="001E31F0">
              <w:rPr>
                <w:rFonts w:ascii="Times New Roman" w:eastAsia="Times New Roman" w:hAnsi="Times New Roman" w:cs="Times New Roman"/>
                <w:sz w:val="24"/>
                <w:szCs w:val="24"/>
                <w:lang w:eastAsia="lv-LV"/>
              </w:rPr>
              <w:t xml:space="preserve"> un magnētiskās rezonanses tomogrāfijas sistēmas. </w:t>
            </w:r>
          </w:p>
        </w:tc>
      </w:tr>
    </w:tbl>
    <w:p w14:paraId="62D2ACB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Citas tabulā minētās tehniskās prasības un precizējumi:</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1E31F0" w14:paraId="69584BC6" w14:textId="77777777" w:rsidTr="00B95A64">
        <w:trPr>
          <w:tblCellSpacing w:w="0" w:type="dxa"/>
        </w:trPr>
        <w:tc>
          <w:tcPr>
            <w:tcW w:w="195" w:type="pct"/>
            <w:hideMark/>
          </w:tcPr>
          <w:p w14:paraId="4737D638"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805" w:type="pct"/>
            <w:hideMark/>
          </w:tcPr>
          <w:p w14:paraId="44220CF7"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Joslā 20 lielāka lauka intensitāte un izmantošanas papildu ierobežojumi attiecas uz induktīviem lietojumiem. </w:t>
            </w:r>
          </w:p>
        </w:tc>
      </w:tr>
      <w:tr w:rsidR="000E0D7F" w:rsidRPr="001E31F0" w14:paraId="3EA68CB9" w14:textId="77777777" w:rsidTr="00B95A64">
        <w:trPr>
          <w:tblCellSpacing w:w="0" w:type="dxa"/>
        </w:trPr>
        <w:tc>
          <w:tcPr>
            <w:tcW w:w="195" w:type="pct"/>
            <w:hideMark/>
          </w:tcPr>
          <w:p w14:paraId="7B5FE848"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805" w:type="pct"/>
            <w:hideMark/>
          </w:tcPr>
          <w:p w14:paraId="295F0DF1"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Joslās 22, 24, 25, 27a un 28 lielāka lauka intensitāte un izmantošanas papildu ierobežojumi attiecas uz induktīviem lietojumiem. </w:t>
            </w:r>
          </w:p>
        </w:tc>
      </w:tr>
      <w:tr w:rsidR="000E0D7F" w:rsidRPr="001E31F0" w14:paraId="39C3AD0A" w14:textId="77777777" w:rsidTr="00B95A64">
        <w:trPr>
          <w:tblCellSpacing w:w="0" w:type="dxa"/>
        </w:trPr>
        <w:tc>
          <w:tcPr>
            <w:tcW w:w="195" w:type="pct"/>
            <w:hideMark/>
          </w:tcPr>
          <w:p w14:paraId="16717B9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805" w:type="pct"/>
            <w:hideMark/>
          </w:tcPr>
          <w:p w14:paraId="1A9DFB70" w14:textId="05B55DB5"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jauda attiecas uz slēgtas tvertnes iekšieni un atbilst spektrālajam blīvumam –41,3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500 litru </w:t>
            </w:r>
            <w:proofErr w:type="spellStart"/>
            <w:r w:rsidRPr="001E31F0">
              <w:rPr>
                <w:rFonts w:ascii="Times New Roman" w:eastAsia="Times New Roman" w:hAnsi="Times New Roman" w:cs="Times New Roman"/>
                <w:sz w:val="24"/>
                <w:szCs w:val="24"/>
                <w:lang w:eastAsia="lv-LV"/>
              </w:rPr>
              <w:t>kontroltvertnes</w:t>
            </w:r>
            <w:proofErr w:type="spellEnd"/>
            <w:r w:rsidRPr="001E31F0">
              <w:rPr>
                <w:rFonts w:ascii="Times New Roman" w:eastAsia="Times New Roman" w:hAnsi="Times New Roman" w:cs="Times New Roman"/>
                <w:sz w:val="24"/>
                <w:szCs w:val="24"/>
                <w:lang w:eastAsia="lv-LV"/>
              </w:rPr>
              <w:t xml:space="preserve">. </w:t>
            </w:r>
          </w:p>
        </w:tc>
      </w:tr>
      <w:tr w:rsidR="000E0D7F" w:rsidRPr="001E31F0" w14:paraId="32CA387E" w14:textId="77777777" w:rsidTr="00B95A64">
        <w:trPr>
          <w:tblCellSpacing w:w="0" w:type="dxa"/>
        </w:trPr>
        <w:tc>
          <w:tcPr>
            <w:tcW w:w="195" w:type="pct"/>
            <w:hideMark/>
          </w:tcPr>
          <w:p w14:paraId="22D218B3"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805" w:type="pct"/>
            <w:hideMark/>
          </w:tcPr>
          <w:p w14:paraId="710A4A1D" w14:textId="19D891F8"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Dalībvalstis var noteikt lieguma zonas vai līdzvērtīgus pasākumus vietās, kur nedrīkst izmantot lietošanai </w:t>
            </w:r>
            <w:proofErr w:type="spellStart"/>
            <w:r w:rsidRPr="001E31F0">
              <w:rPr>
                <w:rFonts w:ascii="Times New Roman" w:eastAsia="Times New Roman" w:hAnsi="Times New Roman" w:cs="Times New Roman"/>
                <w:sz w:val="24"/>
                <w:szCs w:val="24"/>
                <w:lang w:eastAsia="lv-LV"/>
              </w:rPr>
              <w:t>rotorplānos</w:t>
            </w:r>
            <w:proofErr w:type="spellEnd"/>
            <w:r w:rsidRPr="001E31F0">
              <w:rPr>
                <w:rFonts w:ascii="Times New Roman" w:eastAsia="Times New Roman" w:hAnsi="Times New Roman" w:cs="Times New Roman"/>
                <w:sz w:val="24"/>
                <w:szCs w:val="24"/>
                <w:lang w:eastAsia="lv-LV"/>
              </w:rPr>
              <w:t xml:space="preserve"> paredzētās šķēršļu detektoru sistēmas, jo ir jāaizsargā radioastronomijas dienests vai cits valstisks lietojums. </w:t>
            </w:r>
            <w:proofErr w:type="spellStart"/>
            <w:r w:rsidRPr="001E31F0">
              <w:rPr>
                <w:rFonts w:ascii="Times New Roman" w:eastAsia="Times New Roman" w:hAnsi="Times New Roman" w:cs="Times New Roman"/>
                <w:sz w:val="24"/>
                <w:szCs w:val="24"/>
                <w:lang w:eastAsia="lv-LV"/>
              </w:rPr>
              <w:t>Rotorplāns</w:t>
            </w:r>
            <w:proofErr w:type="spellEnd"/>
            <w:r w:rsidRPr="001E31F0">
              <w:rPr>
                <w:rFonts w:ascii="Times New Roman" w:eastAsia="Times New Roman" w:hAnsi="Times New Roman" w:cs="Times New Roman"/>
                <w:sz w:val="24"/>
                <w:szCs w:val="24"/>
                <w:lang w:eastAsia="lv-LV"/>
              </w:rPr>
              <w:t xml:space="preserve"> ir definēts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23200D1A" w14:textId="77777777" w:rsidTr="00B95A64">
        <w:trPr>
          <w:tblCellSpacing w:w="0" w:type="dxa"/>
        </w:trPr>
        <w:tc>
          <w:tcPr>
            <w:tcW w:w="195" w:type="pct"/>
            <w:hideMark/>
          </w:tcPr>
          <w:p w14:paraId="12E5FA4A"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805" w:type="pct"/>
            <w:hideMark/>
          </w:tcPr>
          <w:p w14:paraId="1BBFAB6C"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Ierīces izmanto visu frekvenču diapazonu atkarībā no noskaņošanas diapazona. </w:t>
            </w:r>
          </w:p>
        </w:tc>
      </w:tr>
      <w:tr w:rsidR="000E0D7F" w:rsidRPr="001E31F0" w14:paraId="6D7512F9" w14:textId="77777777" w:rsidTr="00B95A64">
        <w:trPr>
          <w:tblCellSpacing w:w="0" w:type="dxa"/>
        </w:trPr>
        <w:tc>
          <w:tcPr>
            <w:tcW w:w="195" w:type="pct"/>
            <w:hideMark/>
          </w:tcPr>
          <w:p w14:paraId="1FA3612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805" w:type="pct"/>
            <w:hideMark/>
          </w:tcPr>
          <w:p w14:paraId="59D22227" w14:textId="564074F9"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diapazonā ap RFID nolasītāja kanāliem RFID birkas reaģē ar ļoti zemu jaudu (–20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un tām jāatbilst šo noteikumu 4</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 xml:space="preserve">ā norādītā lēmuma pielikuma 2. tabulas tehniskajās prasībās un precizējumos noteiktajām pamatprasībām. </w:t>
            </w:r>
          </w:p>
        </w:tc>
      </w:tr>
      <w:tr w:rsidR="000E0D7F" w:rsidRPr="001E31F0" w14:paraId="1B3A0A5F" w14:textId="77777777" w:rsidTr="00B95A64">
        <w:trPr>
          <w:tblCellSpacing w:w="0" w:type="dxa"/>
        </w:trPr>
        <w:tc>
          <w:tcPr>
            <w:tcW w:w="195" w:type="pct"/>
            <w:hideMark/>
          </w:tcPr>
          <w:p w14:paraId="3F65CE5F"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805" w:type="pct"/>
            <w:hideMark/>
          </w:tcPr>
          <w:p w14:paraId="3FAAEC5A" w14:textId="01D45651"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Piekļūšanai spektram un traucējumu mazināšanai izmanto tehniskos paņēmienus, kas noteikti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08377A2E" w14:textId="77777777" w:rsidTr="00B95A64">
        <w:trPr>
          <w:tblCellSpacing w:w="0" w:type="dxa"/>
        </w:trPr>
        <w:tc>
          <w:tcPr>
            <w:tcW w:w="195" w:type="pct"/>
            <w:hideMark/>
          </w:tcPr>
          <w:p w14:paraId="1CAC918A"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805" w:type="pct"/>
            <w:hideMark/>
          </w:tcPr>
          <w:p w14:paraId="2358295C" w14:textId="017664DA"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antenas prasības,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tabulas tehniskajās prasībās un precizējumos noteikto.</w:t>
            </w:r>
          </w:p>
        </w:tc>
      </w:tr>
      <w:tr w:rsidR="000E0D7F" w:rsidRPr="001E31F0" w14:paraId="68E556C9" w14:textId="77777777" w:rsidTr="00B95A64">
        <w:trPr>
          <w:tblCellSpacing w:w="0" w:type="dxa"/>
        </w:trPr>
        <w:tc>
          <w:tcPr>
            <w:tcW w:w="195" w:type="pct"/>
            <w:hideMark/>
          </w:tcPr>
          <w:p w14:paraId="5356DC53"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805" w:type="pct"/>
            <w:hideMark/>
          </w:tcPr>
          <w:p w14:paraId="464F3D09" w14:textId="3607BFC9"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pārraides masku,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 noteikto.</w:t>
            </w:r>
          </w:p>
        </w:tc>
      </w:tr>
      <w:tr w:rsidR="000E0D7F" w:rsidRPr="001E31F0" w14:paraId="6387A9C0" w14:textId="77777777" w:rsidTr="00B95A64">
        <w:trPr>
          <w:tblCellSpacing w:w="0" w:type="dxa"/>
        </w:trPr>
        <w:tc>
          <w:tcPr>
            <w:tcW w:w="195" w:type="pct"/>
            <w:hideMark/>
          </w:tcPr>
          <w:p w14:paraId="413F5907"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[10]</w:t>
            </w:r>
          </w:p>
        </w:tc>
        <w:tc>
          <w:tcPr>
            <w:tcW w:w="4805" w:type="pct"/>
            <w:hideMark/>
          </w:tcPr>
          <w:p w14:paraId="36472C9F" w14:textId="62554B86"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automātisku jaudas regulēšanu,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 noteikto.</w:t>
            </w:r>
          </w:p>
        </w:tc>
      </w:tr>
    </w:tbl>
    <w:p w14:paraId="66880A5B" w14:textId="77777777" w:rsidR="002E009D" w:rsidRPr="001E31F0" w:rsidRDefault="002E009D" w:rsidP="007752FA">
      <w:pPr>
        <w:spacing w:before="24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 ir Σ(Ton)/(</w:t>
      </w:r>
      <w:proofErr w:type="spellStart"/>
      <w:r w:rsidRPr="001E31F0">
        <w:rPr>
          <w:rFonts w:ascii="Times New Roman" w:eastAsia="Times New Roman" w:hAnsi="Times New Roman" w:cs="Times New Roman"/>
          <w:sz w:val="24"/>
          <w:szCs w:val="24"/>
          <w:lang w:eastAsia="lv-LV"/>
        </w:rPr>
        <w:t>Tobs</w:t>
      </w:r>
      <w:proofErr w:type="spellEnd"/>
      <w:r w:rsidRPr="001E31F0">
        <w:rPr>
          <w:rFonts w:ascii="Times New Roman" w:eastAsia="Times New Roman" w:hAnsi="Times New Roman" w:cs="Times New Roman"/>
          <w:sz w:val="24"/>
          <w:szCs w:val="24"/>
          <w:lang w:eastAsia="lv-LV"/>
        </w:rPr>
        <w:t xml:space="preserve">) attiecība procentos, kur Ton ir atsevišķa raidītāja laiks, kad tas ir "Ieslēgts", un </w:t>
      </w:r>
      <w:proofErr w:type="spellStart"/>
      <w:r w:rsidRPr="001E31F0">
        <w:rPr>
          <w:rFonts w:ascii="Times New Roman" w:eastAsia="Times New Roman" w:hAnsi="Times New Roman" w:cs="Times New Roman"/>
          <w:sz w:val="24"/>
          <w:szCs w:val="24"/>
          <w:lang w:eastAsia="lv-LV"/>
        </w:rPr>
        <w:t>Tobs</w:t>
      </w:r>
      <w:proofErr w:type="spellEnd"/>
      <w:r w:rsidRPr="001E31F0">
        <w:rPr>
          <w:rFonts w:ascii="Times New Roman" w:eastAsia="Times New Roman" w:hAnsi="Times New Roman" w:cs="Times New Roman"/>
          <w:sz w:val="24"/>
          <w:szCs w:val="24"/>
          <w:lang w:eastAsia="lv-LV"/>
        </w:rPr>
        <w:t xml:space="preserve"> ir novērošanas periods. Ton mēra novērojamā frekvenču joslā (</w:t>
      </w:r>
      <w:proofErr w:type="spellStart"/>
      <w:r w:rsidRPr="001E31F0">
        <w:rPr>
          <w:rFonts w:ascii="Times New Roman" w:eastAsia="Times New Roman" w:hAnsi="Times New Roman" w:cs="Times New Roman"/>
          <w:sz w:val="24"/>
          <w:szCs w:val="24"/>
          <w:lang w:eastAsia="lv-LV"/>
        </w:rPr>
        <w:t>Fobs</w:t>
      </w:r>
      <w:proofErr w:type="spellEnd"/>
      <w:r w:rsidRPr="001E31F0">
        <w:rPr>
          <w:rFonts w:ascii="Times New Roman" w:eastAsia="Times New Roman" w:hAnsi="Times New Roman" w:cs="Times New Roman"/>
          <w:sz w:val="24"/>
          <w:szCs w:val="24"/>
          <w:lang w:eastAsia="lv-LV"/>
        </w:rPr>
        <w:t xml:space="preserve">). Ja šajā tehniskajā </w:t>
      </w:r>
      <w:hyperlink w:anchor="piel0" w:tooltip="Current Document" w:history="1">
        <w:r w:rsidRPr="001E31F0">
          <w:rPr>
            <w:rFonts w:ascii="Times New Roman" w:eastAsia="Times New Roman" w:hAnsi="Times New Roman" w:cs="Times New Roman"/>
            <w:sz w:val="24"/>
            <w:szCs w:val="24"/>
            <w:lang w:eastAsia="lv-LV"/>
          </w:rPr>
          <w:t>pielikumā</w:t>
        </w:r>
      </w:hyperlink>
      <w:r w:rsidRPr="001E31F0">
        <w:rPr>
          <w:rFonts w:ascii="Times New Roman" w:eastAsia="Times New Roman" w:hAnsi="Times New Roman" w:cs="Times New Roman"/>
          <w:sz w:val="24"/>
          <w:szCs w:val="24"/>
          <w:lang w:eastAsia="lv-LV"/>
        </w:rPr>
        <w:t xml:space="preserve"> nav noteikts citādi, </w:t>
      </w:r>
      <w:proofErr w:type="spellStart"/>
      <w:r w:rsidRPr="001E31F0">
        <w:rPr>
          <w:rFonts w:ascii="Times New Roman" w:eastAsia="Times New Roman" w:hAnsi="Times New Roman" w:cs="Times New Roman"/>
          <w:sz w:val="24"/>
          <w:szCs w:val="24"/>
          <w:lang w:eastAsia="lv-LV"/>
        </w:rPr>
        <w:t>Tobs</w:t>
      </w:r>
      <w:proofErr w:type="spellEnd"/>
      <w:r w:rsidRPr="001E31F0">
        <w:rPr>
          <w:rFonts w:ascii="Times New Roman" w:eastAsia="Times New Roman" w:hAnsi="Times New Roman" w:cs="Times New Roman"/>
          <w:sz w:val="24"/>
          <w:szCs w:val="24"/>
          <w:lang w:eastAsia="lv-LV"/>
        </w:rPr>
        <w:t xml:space="preserve"> ir viena stunda bez pārtraukuma un </w:t>
      </w:r>
      <w:proofErr w:type="spellStart"/>
      <w:r w:rsidRPr="001E31F0">
        <w:rPr>
          <w:rFonts w:ascii="Times New Roman" w:eastAsia="Times New Roman" w:hAnsi="Times New Roman" w:cs="Times New Roman"/>
          <w:sz w:val="24"/>
          <w:szCs w:val="24"/>
          <w:lang w:eastAsia="lv-LV"/>
        </w:rPr>
        <w:t>Fobs</w:t>
      </w:r>
      <w:proofErr w:type="spellEnd"/>
      <w:r w:rsidRPr="001E31F0">
        <w:rPr>
          <w:rFonts w:ascii="Times New Roman" w:eastAsia="Times New Roman" w:hAnsi="Times New Roman" w:cs="Times New Roman"/>
          <w:sz w:val="24"/>
          <w:szCs w:val="24"/>
          <w:lang w:eastAsia="lv-LV"/>
        </w:rPr>
        <w:t xml:space="preserve"> ir šajā tehniskajā </w:t>
      </w:r>
      <w:hyperlink w:anchor="piel0" w:tooltip="Current Document" w:history="1">
        <w:r w:rsidRPr="001E31F0">
          <w:rPr>
            <w:rFonts w:ascii="Times New Roman" w:eastAsia="Times New Roman" w:hAnsi="Times New Roman" w:cs="Times New Roman"/>
            <w:sz w:val="24"/>
            <w:szCs w:val="24"/>
            <w:lang w:eastAsia="lv-LV"/>
          </w:rPr>
          <w:t>pielikumā</w:t>
        </w:r>
      </w:hyperlink>
      <w:r w:rsidRPr="001E31F0">
        <w:rPr>
          <w:rFonts w:ascii="Times New Roman" w:eastAsia="Times New Roman" w:hAnsi="Times New Roman" w:cs="Times New Roman"/>
          <w:sz w:val="24"/>
          <w:szCs w:val="24"/>
          <w:lang w:eastAsia="lv-LV"/>
        </w:rPr>
        <w:t xml:space="preserve"> piemērojamā frekvenču josla.</w:t>
      </w:r>
    </w:p>
    <w:p w14:paraId="0C023C93" w14:textId="77777777" w:rsidR="002E009D" w:rsidRPr="001E31F0" w:rsidRDefault="002E009D" w:rsidP="002E009D">
      <w:pPr>
        <w:pStyle w:val="oj-normal"/>
        <w:spacing w:before="0" w:beforeAutospacing="0" w:after="120" w:afterAutospacing="0"/>
      </w:pPr>
    </w:p>
    <w:p w14:paraId="4CDA7C03" w14:textId="77777777" w:rsidR="002E009D" w:rsidRPr="001E31F0" w:rsidRDefault="002E009D" w:rsidP="002E009D">
      <w:pPr>
        <w:pStyle w:val="oj-normal"/>
        <w:spacing w:before="0" w:beforeAutospacing="0" w:after="120" w:afterAutospacing="0"/>
      </w:pPr>
      <w:r w:rsidRPr="001E31F0">
        <w:rPr>
          <w:b/>
          <w:bCs/>
        </w:rPr>
        <w:t>8.15. Harmonizēti tehniskie parametri izmantošanai maza darbības attāluma ierīcēm 874–876 </w:t>
      </w:r>
      <w:proofErr w:type="spellStart"/>
      <w:r w:rsidRPr="001E31F0">
        <w:rPr>
          <w:b/>
          <w:bCs/>
        </w:rPr>
        <w:t>MHz</w:t>
      </w:r>
      <w:proofErr w:type="spellEnd"/>
      <w:r w:rsidRPr="001E31F0">
        <w:rPr>
          <w:b/>
          <w:bCs/>
        </w:rPr>
        <w:t xml:space="preserve"> un 915–921 </w:t>
      </w:r>
      <w:proofErr w:type="spellStart"/>
      <w:r w:rsidRPr="001E31F0">
        <w:rPr>
          <w:b/>
          <w:bCs/>
        </w:rPr>
        <w:t>MHz</w:t>
      </w:r>
      <w:proofErr w:type="spellEnd"/>
      <w:r w:rsidRPr="001E31F0">
        <w:rPr>
          <w:b/>
          <w:bCs/>
        </w:rPr>
        <w:t xml:space="preserve"> frekvenču joslās</w:t>
      </w:r>
      <w:r w:rsidRPr="001E31F0">
        <w:t xml:space="preserve"> </w:t>
      </w:r>
    </w:p>
    <w:p w14:paraId="74D46A29" w14:textId="7E90B8A7" w:rsidR="002E009D" w:rsidRPr="001E31F0" w:rsidRDefault="00784817" w:rsidP="007752FA">
      <w:pPr>
        <w:pStyle w:val="oj-normal"/>
        <w:spacing w:before="0" w:beforeAutospacing="0" w:after="120" w:afterAutospacing="0"/>
        <w:jc w:val="both"/>
      </w:pPr>
      <w:r w:rsidRPr="001E31F0">
        <w:t>"</w:t>
      </w:r>
      <w:r w:rsidR="002E009D" w:rsidRPr="001E31F0">
        <w:t>tīklā savienota maza darbības attāluma ierīce</w:t>
      </w:r>
      <w:r w:rsidRPr="001E31F0">
        <w:t>"</w:t>
      </w:r>
      <w:r w:rsidR="002E009D" w:rsidRPr="001E31F0">
        <w:t xml:space="preserve"> ir maza darbības attāluma ierīce datu tīklā, kas tādējādi spēj aptvert arī lielāku platību; tīklā savienotas maza darbības attāluma ierīces vada tīkla piekļuves punkti;</w:t>
      </w:r>
    </w:p>
    <w:p w14:paraId="13F99664" w14:textId="1D1E59F7" w:rsidR="002E009D" w:rsidRPr="001E31F0" w:rsidRDefault="00784817" w:rsidP="007752FA">
      <w:pPr>
        <w:pStyle w:val="oj-normal"/>
        <w:spacing w:before="0" w:beforeAutospacing="0" w:after="120" w:afterAutospacing="0"/>
        <w:jc w:val="both"/>
      </w:pPr>
      <w:r w:rsidRPr="001E31F0">
        <w:t>"</w:t>
      </w:r>
      <w:r w:rsidR="002E009D" w:rsidRPr="001E31F0">
        <w:t>tīkla piekļuves punkts</w:t>
      </w:r>
      <w:r w:rsidRPr="001E31F0">
        <w:t>"</w:t>
      </w:r>
      <w:r w:rsidR="002E009D" w:rsidRPr="001E31F0">
        <w:t xml:space="preserve"> ir fiksēta zemes maza darbības attāluma ierīce datu tīklā, kura pārējām maza darbības attāluma ierīcēm datu tīklā ir savienojuma punkts ar pakalpojumu platformām, kas atrodas ārpus minētā datu tīkla;</w:t>
      </w:r>
    </w:p>
    <w:p w14:paraId="690B3897" w14:textId="0DD085A3" w:rsidR="002E009D" w:rsidRPr="001E31F0" w:rsidRDefault="00784817" w:rsidP="007752FA">
      <w:pPr>
        <w:pStyle w:val="oj-normal"/>
        <w:spacing w:before="0" w:beforeAutospacing="0" w:after="120" w:afterAutospacing="0"/>
        <w:jc w:val="both"/>
      </w:pPr>
      <w:r w:rsidRPr="001E31F0">
        <w:t>"</w:t>
      </w:r>
      <w:r w:rsidR="002E009D" w:rsidRPr="001E31F0">
        <w:t>datu tīkls</w:t>
      </w:r>
      <w:r w:rsidRPr="001E31F0">
        <w:t>"</w:t>
      </w:r>
      <w:r w:rsidR="002E009D" w:rsidRPr="001E31F0">
        <w:t xml:space="preserve"> ir vairākas tīklā savienotas maza darbības attāluma ierīces, ieskaitot tīkla piekļuves punktu, kas ir tīkla komponenti, un to bezvadu savienojumi;</w:t>
      </w:r>
    </w:p>
    <w:p w14:paraId="6E86F6E2" w14:textId="474895FC" w:rsidR="002E009D" w:rsidRPr="001E31F0" w:rsidRDefault="00784817" w:rsidP="007752FA">
      <w:pPr>
        <w:pStyle w:val="oj-normal"/>
        <w:spacing w:before="0" w:beforeAutospacing="0" w:after="120" w:afterAutospacing="0"/>
        <w:jc w:val="both"/>
      </w:pPr>
      <w:r w:rsidRPr="001E31F0">
        <w:t>"</w:t>
      </w:r>
      <w:r w:rsidR="002E009D" w:rsidRPr="001E31F0">
        <w:t>d</w:t>
      </w:r>
      <w:r w:rsidR="002E009D" w:rsidRPr="001E31F0">
        <w:rPr>
          <w:rStyle w:val="oj-bold"/>
        </w:rPr>
        <w:t>arbības cikls</w:t>
      </w:r>
      <w:r w:rsidRPr="001E31F0">
        <w:t>"</w:t>
      </w:r>
      <w:r w:rsidR="002E009D" w:rsidRPr="001E31F0">
        <w:t xml:space="preserve"> ir Σ(Ton)/(</w:t>
      </w:r>
      <w:proofErr w:type="spellStart"/>
      <w:r w:rsidR="002E009D" w:rsidRPr="001E31F0">
        <w:t>Tobs</w:t>
      </w:r>
      <w:proofErr w:type="spellEnd"/>
      <w:r w:rsidR="002E009D" w:rsidRPr="001E31F0">
        <w:t xml:space="preserve">) attiecība procentos, kur </w:t>
      </w:r>
      <w:r w:rsidR="002E009D" w:rsidRPr="001E31F0">
        <w:rPr>
          <w:rStyle w:val="oj-italic"/>
          <w:rFonts w:eastAsia="Arial"/>
        </w:rPr>
        <w:t>Ton</w:t>
      </w:r>
      <w:r w:rsidR="002E009D" w:rsidRPr="001E31F0">
        <w:t xml:space="preserve"> ir atsevišķa raidītāja laiks, kad tas ir </w:t>
      </w:r>
      <w:r w:rsidRPr="001E31F0">
        <w:t>"</w:t>
      </w:r>
      <w:r w:rsidR="002E009D" w:rsidRPr="001E31F0">
        <w:t>Ieslēgts</w:t>
      </w:r>
      <w:r w:rsidRPr="001E31F0">
        <w:t>"</w:t>
      </w:r>
      <w:r w:rsidR="002E009D" w:rsidRPr="001E31F0">
        <w:t xml:space="preserve">, un </w:t>
      </w:r>
      <w:proofErr w:type="spellStart"/>
      <w:r w:rsidR="002E009D" w:rsidRPr="001E31F0">
        <w:rPr>
          <w:rStyle w:val="oj-italic"/>
          <w:rFonts w:eastAsia="Arial"/>
        </w:rPr>
        <w:t>Tobs</w:t>
      </w:r>
      <w:proofErr w:type="spellEnd"/>
      <w:r w:rsidR="002E009D" w:rsidRPr="001E31F0">
        <w:t xml:space="preserve"> ir novērošanas periods. </w:t>
      </w:r>
      <w:r w:rsidR="002E009D" w:rsidRPr="001E31F0">
        <w:rPr>
          <w:rStyle w:val="oj-italic"/>
          <w:rFonts w:eastAsia="Arial"/>
        </w:rPr>
        <w:t>Ton</w:t>
      </w:r>
      <w:r w:rsidR="002E009D" w:rsidRPr="001E31F0">
        <w:t xml:space="preserve"> mēra novērojamajā frekvenču joslā (</w:t>
      </w:r>
      <w:proofErr w:type="spellStart"/>
      <w:r w:rsidR="002E009D" w:rsidRPr="001E31F0">
        <w:rPr>
          <w:rStyle w:val="oj-italic"/>
          <w:rFonts w:eastAsia="Arial"/>
        </w:rPr>
        <w:t>Fobs</w:t>
      </w:r>
      <w:proofErr w:type="spellEnd"/>
      <w:r w:rsidR="002E009D" w:rsidRPr="001E31F0">
        <w:t xml:space="preserve">). Ja šajā tehniskajā pielikumā nav noteikts citādi, </w:t>
      </w:r>
      <w:proofErr w:type="spellStart"/>
      <w:r w:rsidR="002E009D" w:rsidRPr="001E31F0">
        <w:rPr>
          <w:rStyle w:val="oj-italic"/>
          <w:rFonts w:eastAsia="Arial"/>
        </w:rPr>
        <w:t>Tobs</w:t>
      </w:r>
      <w:proofErr w:type="spellEnd"/>
      <w:r w:rsidR="002E009D" w:rsidRPr="001E31F0">
        <w:t xml:space="preserve"> ir viena stunda bez pārtraukuma un </w:t>
      </w:r>
      <w:proofErr w:type="spellStart"/>
      <w:r w:rsidR="002E009D" w:rsidRPr="001E31F0">
        <w:rPr>
          <w:rStyle w:val="oj-italic"/>
          <w:rFonts w:eastAsia="Arial"/>
        </w:rPr>
        <w:t>Fobs</w:t>
      </w:r>
      <w:proofErr w:type="spellEnd"/>
      <w:r w:rsidR="002E009D" w:rsidRPr="001E31F0">
        <w:t xml:space="preserve"> ir šajā pielikumā piemērojamā frekvenču josla. Mazāk ierobežojoši noteikumi 3. </w:t>
      </w:r>
      <w:r w:rsidRPr="001E31F0">
        <w:t xml:space="preserve">panta </w:t>
      </w:r>
      <w:r w:rsidR="002E009D" w:rsidRPr="001E31F0">
        <w:t xml:space="preserve">3. punkta izpratnē nozīmē, ka dalībvalstis drīkst atļaut augstāku </w:t>
      </w:r>
      <w:r w:rsidRPr="001E31F0">
        <w:t>"</w:t>
      </w:r>
      <w:r w:rsidR="002E009D" w:rsidRPr="001E31F0">
        <w:t>darbības cikla</w:t>
      </w:r>
      <w:r w:rsidRPr="001E31F0">
        <w:t>"</w:t>
      </w:r>
      <w:r w:rsidR="002E009D" w:rsidRPr="001E31F0">
        <w:t xml:space="preserve"> vērtību.</w:t>
      </w:r>
    </w:p>
    <w:p w14:paraId="4ABA29DF" w14:textId="77777777" w:rsidR="002E009D" w:rsidRPr="001E31F0" w:rsidRDefault="002E009D" w:rsidP="002E009D">
      <w:pPr>
        <w:spacing w:before="100" w:beforeAutospacing="1" w:after="100" w:afterAutospacing="1" w:line="240" w:lineRule="auto"/>
        <w:rPr>
          <w:rFonts w:ascii="Times New Roman" w:hAnsi="Times New Roman" w:cs="Times New Roman"/>
          <w:b/>
          <w:bCs/>
          <w:sz w:val="24"/>
          <w:szCs w:val="24"/>
        </w:rPr>
      </w:pPr>
      <w:r w:rsidRPr="001E31F0">
        <w:rPr>
          <w:rFonts w:ascii="Times New Roman" w:eastAsia="Times New Roman" w:hAnsi="Times New Roman" w:cs="Times New Roman"/>
          <w:b/>
          <w:bCs/>
          <w:sz w:val="24"/>
          <w:szCs w:val="24"/>
          <w:lang w:eastAsia="lv-LV"/>
        </w:rPr>
        <w:t>8.15.1. Frekvenču joslas maza darbības attāluma ierīcēm un attiecīgie harmonizētie tehniskie nosacījumi</w:t>
      </w:r>
    </w:p>
    <w:p w14:paraId="62E52DE5" w14:textId="77777777" w:rsidR="002E009D" w:rsidRPr="001E31F0" w:rsidRDefault="002E009D" w:rsidP="007752FA">
      <w:pPr>
        <w:pStyle w:val="oj-normal"/>
        <w:spacing w:before="0" w:beforeAutospacing="0" w:after="120" w:afterAutospacing="0"/>
        <w:jc w:val="both"/>
      </w:pPr>
      <w:r w:rsidRPr="001E31F0">
        <w:t>Tabulā dažādās kombinācijās dotas frekvenču joslas un maza darbības attāluma ierīču kategorijas un spektra pieejamības harmonizētie tehniskie nosacījumi.</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5"/>
        <w:gridCol w:w="1267"/>
        <w:gridCol w:w="1934"/>
        <w:gridCol w:w="3512"/>
        <w:gridCol w:w="4561"/>
        <w:gridCol w:w="2532"/>
      </w:tblGrid>
      <w:tr w:rsidR="000E0D7F" w:rsidRPr="001E31F0" w14:paraId="11DC7FC3" w14:textId="77777777" w:rsidTr="007752FA">
        <w:tc>
          <w:tcPr>
            <w:tcW w:w="725" w:type="dxa"/>
            <w:hideMark/>
          </w:tcPr>
          <w:p w14:paraId="0D1E9AE3" w14:textId="77777777" w:rsidR="00494DBB" w:rsidRPr="001E31F0" w:rsidRDefault="00494DBB" w:rsidP="007752FA">
            <w:pPr>
              <w:pStyle w:val="oj-tbl-hdr"/>
              <w:spacing w:after="120" w:afterAutospacing="0"/>
              <w:ind w:left="57" w:right="57"/>
            </w:pPr>
            <w:r w:rsidRPr="001E31F0">
              <w:rPr>
                <w:rStyle w:val="oj-bold"/>
              </w:rPr>
              <w:t>Joslas nr.</w:t>
            </w:r>
            <w:r w:rsidRPr="001E31F0">
              <w:t xml:space="preserve"> </w:t>
            </w:r>
          </w:p>
        </w:tc>
        <w:tc>
          <w:tcPr>
            <w:tcW w:w="1267" w:type="dxa"/>
            <w:hideMark/>
          </w:tcPr>
          <w:p w14:paraId="6A28B122" w14:textId="77777777" w:rsidR="00494DBB" w:rsidRPr="001E31F0" w:rsidRDefault="00494DBB" w:rsidP="007752FA">
            <w:pPr>
              <w:pStyle w:val="oj-tbl-hdr"/>
              <w:spacing w:after="120" w:afterAutospacing="0"/>
              <w:ind w:left="57" w:right="57"/>
            </w:pPr>
            <w:r w:rsidRPr="001E31F0">
              <w:rPr>
                <w:rStyle w:val="oj-bold"/>
              </w:rPr>
              <w:t>Frekvenču josla</w:t>
            </w:r>
            <w:r w:rsidRPr="001E31F0">
              <w:t xml:space="preserve"> </w:t>
            </w:r>
          </w:p>
        </w:tc>
        <w:tc>
          <w:tcPr>
            <w:tcW w:w="1934" w:type="dxa"/>
            <w:hideMark/>
          </w:tcPr>
          <w:p w14:paraId="362047CF" w14:textId="77777777" w:rsidR="00494DBB" w:rsidRPr="001E31F0" w:rsidRDefault="00494DBB" w:rsidP="007752FA">
            <w:pPr>
              <w:pStyle w:val="oj-tbl-hdr"/>
              <w:spacing w:after="120" w:afterAutospacing="0"/>
              <w:ind w:left="57" w:right="57"/>
            </w:pPr>
            <w:r w:rsidRPr="001E31F0">
              <w:rPr>
                <w:rStyle w:val="oj-bold"/>
              </w:rPr>
              <w:t>Maza darbības attāluma ierīču kategorija</w:t>
            </w:r>
            <w:r w:rsidRPr="001E31F0">
              <w:t xml:space="preserve"> </w:t>
            </w:r>
          </w:p>
        </w:tc>
        <w:tc>
          <w:tcPr>
            <w:tcW w:w="3512" w:type="dxa"/>
            <w:hideMark/>
          </w:tcPr>
          <w:p w14:paraId="0F6F9D9A" w14:textId="77777777" w:rsidR="00494DBB" w:rsidRPr="001E31F0" w:rsidRDefault="00494DBB" w:rsidP="007752FA">
            <w:pPr>
              <w:pStyle w:val="oj-tbl-hdr"/>
              <w:spacing w:after="120" w:afterAutospacing="0"/>
              <w:ind w:left="57" w:right="57"/>
            </w:pPr>
            <w:r w:rsidRPr="001E31F0">
              <w:rPr>
                <w:rStyle w:val="oj-bold"/>
              </w:rPr>
              <w:t>Pārraides jaudas robežvērtība/lauka intensitātes robežvērtība/jaudas blīvuma robežvērtība</w:t>
            </w:r>
            <w:r w:rsidRPr="001E31F0">
              <w:t xml:space="preserve"> </w:t>
            </w:r>
          </w:p>
        </w:tc>
        <w:tc>
          <w:tcPr>
            <w:tcW w:w="4561" w:type="dxa"/>
            <w:hideMark/>
          </w:tcPr>
          <w:p w14:paraId="47FDE8C6" w14:textId="77777777" w:rsidR="00494DBB" w:rsidRPr="001E31F0" w:rsidRDefault="00494DBB" w:rsidP="007752FA">
            <w:pPr>
              <w:pStyle w:val="oj-tbl-hdr"/>
              <w:spacing w:after="120" w:afterAutospacing="0"/>
              <w:ind w:left="57" w:right="57"/>
            </w:pPr>
            <w:r w:rsidRPr="001E31F0">
              <w:rPr>
                <w:rStyle w:val="oj-bold"/>
              </w:rPr>
              <w:t>Papildu parametri (kanālu sakārtojuma un/vai kanāla piekļuves un aizņemšanas noteikumi)</w:t>
            </w:r>
            <w:r w:rsidRPr="001E31F0">
              <w:t xml:space="preserve"> </w:t>
            </w:r>
          </w:p>
        </w:tc>
        <w:tc>
          <w:tcPr>
            <w:tcW w:w="2532" w:type="dxa"/>
            <w:hideMark/>
          </w:tcPr>
          <w:p w14:paraId="72D7C6DF" w14:textId="77777777" w:rsidR="00494DBB" w:rsidRPr="001E31F0" w:rsidRDefault="00494DBB" w:rsidP="007752FA">
            <w:pPr>
              <w:pStyle w:val="oj-tbl-hdr"/>
              <w:spacing w:after="120" w:afterAutospacing="0"/>
              <w:ind w:left="57" w:right="57"/>
            </w:pPr>
            <w:r w:rsidRPr="001E31F0">
              <w:rPr>
                <w:rStyle w:val="oj-bold"/>
              </w:rPr>
              <w:t>Citi izmantošanas ierobežojumi</w:t>
            </w:r>
            <w:r w:rsidRPr="001E31F0">
              <w:t xml:space="preserve"> </w:t>
            </w:r>
          </w:p>
        </w:tc>
      </w:tr>
      <w:tr w:rsidR="000E0D7F" w:rsidRPr="001E31F0" w14:paraId="0B0B6548" w14:textId="77777777" w:rsidTr="007752FA">
        <w:tc>
          <w:tcPr>
            <w:tcW w:w="725" w:type="dxa"/>
            <w:hideMark/>
          </w:tcPr>
          <w:p w14:paraId="531E1589" w14:textId="77777777" w:rsidR="00494DBB" w:rsidRPr="001E31F0" w:rsidRDefault="00494DBB" w:rsidP="007752FA">
            <w:pPr>
              <w:pStyle w:val="oj-tbl-txt"/>
              <w:spacing w:after="120" w:afterAutospacing="0"/>
              <w:ind w:left="57" w:right="57"/>
            </w:pPr>
            <w:r w:rsidRPr="001E31F0">
              <w:t>1</w:t>
            </w:r>
          </w:p>
        </w:tc>
        <w:tc>
          <w:tcPr>
            <w:tcW w:w="1267" w:type="dxa"/>
            <w:hideMark/>
          </w:tcPr>
          <w:p w14:paraId="442CFD5D" w14:textId="77777777" w:rsidR="00494DBB" w:rsidRPr="001E31F0" w:rsidRDefault="00494DBB" w:rsidP="007752FA">
            <w:pPr>
              <w:pStyle w:val="oj-tbl-txt"/>
              <w:spacing w:before="0" w:beforeAutospacing="0" w:after="120" w:afterAutospacing="0"/>
              <w:ind w:left="57" w:right="57"/>
            </w:pPr>
            <w:r w:rsidRPr="001E31F0">
              <w:t xml:space="preserve">874–874,4 </w:t>
            </w:r>
            <w:proofErr w:type="spellStart"/>
            <w:r w:rsidRPr="001E31F0">
              <w:t>MHz</w:t>
            </w:r>
            <w:proofErr w:type="spellEnd"/>
            <w:r w:rsidRPr="001E31F0">
              <w:t> </w:t>
            </w:r>
            <w:hyperlink r:id="rId13" w:anchor="ntr[8]-L_2022028LV.01002401-E0008" w:history="1">
              <w:r w:rsidRPr="001E31F0">
                <w:t>[8]</w:t>
              </w:r>
            </w:hyperlink>
          </w:p>
        </w:tc>
        <w:tc>
          <w:tcPr>
            <w:tcW w:w="1934" w:type="dxa"/>
            <w:hideMark/>
          </w:tcPr>
          <w:p w14:paraId="0D00B566" w14:textId="77777777" w:rsidR="00494DBB" w:rsidRPr="001E31F0" w:rsidRDefault="00494DBB" w:rsidP="007752FA">
            <w:pPr>
              <w:pStyle w:val="oj-tbl-txt"/>
              <w:spacing w:before="0" w:beforeAutospacing="0" w:after="120" w:afterAutospacing="0"/>
              <w:ind w:left="57" w:right="57"/>
            </w:pPr>
            <w:r w:rsidRPr="001E31F0">
              <w:t xml:space="preserve">Nespecifiskas maza darbības </w:t>
            </w:r>
            <w:r w:rsidRPr="001E31F0">
              <w:lastRenderedPageBreak/>
              <w:t>attāluma ierīces</w:t>
            </w:r>
            <w:hyperlink r:id="rId14" w:anchor="ntr[1]-L_2022028LV.01002401-E0001" w:history="1">
              <w:r w:rsidRPr="001E31F0">
                <w:t> [1]</w:t>
              </w:r>
            </w:hyperlink>
          </w:p>
        </w:tc>
        <w:tc>
          <w:tcPr>
            <w:tcW w:w="3512" w:type="dxa"/>
            <w:hideMark/>
          </w:tcPr>
          <w:p w14:paraId="6F3BD102" w14:textId="77777777" w:rsidR="00494DBB" w:rsidRPr="001E31F0" w:rsidRDefault="00494DBB" w:rsidP="007752FA">
            <w:pPr>
              <w:pStyle w:val="oj-tbl-txt"/>
              <w:spacing w:before="0" w:beforeAutospacing="0" w:after="120" w:afterAutospacing="0"/>
              <w:ind w:left="57" w:right="57"/>
            </w:pPr>
            <w:r w:rsidRPr="001E31F0">
              <w:lastRenderedPageBreak/>
              <w:t xml:space="preserve">500 </w:t>
            </w:r>
            <w:proofErr w:type="spellStart"/>
            <w:r w:rsidRPr="001E31F0">
              <w:t>mW</w:t>
            </w:r>
            <w:proofErr w:type="spellEnd"/>
            <w:r w:rsidRPr="001E31F0">
              <w:t xml:space="preserve"> </w:t>
            </w:r>
            <w:proofErr w:type="spellStart"/>
            <w:r w:rsidRPr="001E31F0">
              <w:t>e.r.p</w:t>
            </w:r>
            <w:proofErr w:type="spellEnd"/>
            <w:r w:rsidRPr="001E31F0">
              <w:t>.</w:t>
            </w:r>
          </w:p>
          <w:p w14:paraId="64CE3A74" w14:textId="77777777" w:rsidR="00494DBB" w:rsidRPr="001E31F0" w:rsidRDefault="00494DBB" w:rsidP="007752FA">
            <w:pPr>
              <w:pStyle w:val="oj-tbl-txt"/>
              <w:spacing w:before="0" w:beforeAutospacing="0" w:after="120" w:afterAutospacing="0"/>
              <w:ind w:left="57" w:right="57"/>
            </w:pPr>
            <w:r w:rsidRPr="001E31F0">
              <w:lastRenderedPageBreak/>
              <w:t>Vajadzīga adaptīvā jaudas regulēšana (</w:t>
            </w:r>
            <w:r w:rsidRPr="001E31F0">
              <w:rPr>
                <w:rStyle w:val="oj-italic"/>
                <w:rFonts w:eastAsia="Arial"/>
              </w:rPr>
              <w:t>APC</w:t>
            </w:r>
            <w:r w:rsidRPr="001E31F0">
              <w:t>), alternatīvi – citi traucējumu mazināšanas paņēmieni, kas panāk vismaz tikpat augstu saderību ar spektru</w:t>
            </w:r>
          </w:p>
        </w:tc>
        <w:tc>
          <w:tcPr>
            <w:tcW w:w="4561" w:type="dxa"/>
            <w:hideMark/>
          </w:tcPr>
          <w:p w14:paraId="56A55060" w14:textId="36CB04A8" w:rsidR="00494DBB" w:rsidRPr="001E31F0" w:rsidRDefault="00494DBB" w:rsidP="007752FA">
            <w:pPr>
              <w:pStyle w:val="oj-normal"/>
              <w:spacing w:before="0" w:beforeAutospacing="0" w:after="120" w:afterAutospacing="0"/>
              <w:ind w:left="57" w:right="57"/>
            </w:pPr>
            <w:r w:rsidRPr="001E31F0">
              <w:lastRenderedPageBreak/>
              <w:t xml:space="preserve">Piekļūšanai spektram un traucējumu mazināšanai izmanto tehniskos paņēmienus, </w:t>
            </w:r>
            <w:r w:rsidRPr="001E31F0">
              <w:lastRenderedPageBreak/>
              <w:t>kuri pienācīgi nodrošina šo noteikumu 4. pielikuma 1.30. apakšpunktā norādītā lēmuma prasību izpildi.</w:t>
            </w:r>
          </w:p>
          <w:p w14:paraId="1F0963B8" w14:textId="77777777" w:rsidR="00494DBB" w:rsidRPr="001E31F0" w:rsidRDefault="00494DBB" w:rsidP="007752FA">
            <w:pPr>
              <w:pStyle w:val="oj-normal"/>
              <w:spacing w:before="0" w:beforeAutospacing="0" w:after="120" w:afterAutospacing="0"/>
              <w:ind w:left="57" w:right="57"/>
            </w:pPr>
            <w:r w:rsidRPr="001E31F0">
              <w:t xml:space="preserve">Joslas platums: ≤ 200 </w:t>
            </w:r>
            <w:proofErr w:type="spellStart"/>
            <w:r w:rsidRPr="001E31F0">
              <w:t>kHz</w:t>
            </w:r>
            <w:proofErr w:type="spellEnd"/>
          </w:p>
          <w:p w14:paraId="46435273" w14:textId="257E7F11" w:rsidR="00494DBB" w:rsidRPr="001E31F0" w:rsidRDefault="00494DBB" w:rsidP="007752FA">
            <w:pPr>
              <w:pStyle w:val="oj-normal"/>
              <w:spacing w:before="0" w:beforeAutospacing="0" w:after="120" w:afterAutospacing="0"/>
              <w:ind w:left="57" w:right="57"/>
            </w:pPr>
            <w:r w:rsidRPr="001E31F0">
              <w:t>Darbības cikls: ≤ 10 % tīkla piekļuves punktiem</w:t>
            </w:r>
            <w:hyperlink r:id="rId15" w:anchor="ntr[4]-L_2022028LV.01002401-E0004" w:history="1">
              <w:r w:rsidRPr="001E31F0">
                <w:t> [4]</w:t>
              </w:r>
            </w:hyperlink>
          </w:p>
          <w:p w14:paraId="1FBEDFFE" w14:textId="77777777" w:rsidR="00494DBB" w:rsidRPr="001E31F0" w:rsidRDefault="00494DBB" w:rsidP="007752FA">
            <w:pPr>
              <w:pStyle w:val="oj-normal"/>
              <w:spacing w:before="0" w:beforeAutospacing="0" w:after="120" w:afterAutospacing="0"/>
              <w:ind w:left="57" w:right="57"/>
            </w:pPr>
            <w:r w:rsidRPr="001E31F0">
              <w:t>Darbības cikls: 2,5 % pārējos gadījumos</w:t>
            </w:r>
          </w:p>
        </w:tc>
        <w:tc>
          <w:tcPr>
            <w:tcW w:w="2532" w:type="dxa"/>
            <w:hideMark/>
          </w:tcPr>
          <w:p w14:paraId="78A3E16C" w14:textId="77777777" w:rsidR="00494DBB" w:rsidRPr="001E31F0" w:rsidRDefault="00494DBB" w:rsidP="007752FA">
            <w:pPr>
              <w:pStyle w:val="oj-normal"/>
              <w:spacing w:before="0" w:beforeAutospacing="0" w:after="120" w:afterAutospacing="0"/>
              <w:ind w:left="57" w:right="57"/>
            </w:pPr>
            <w:r w:rsidRPr="001E31F0">
              <w:lastRenderedPageBreak/>
              <w:t xml:space="preserve">Šis izmantošanas noteikumu kopums </w:t>
            </w:r>
            <w:r w:rsidRPr="001E31F0">
              <w:lastRenderedPageBreak/>
              <w:t>attiecas tikai uz datu tīkliem.</w:t>
            </w:r>
          </w:p>
          <w:p w14:paraId="420BD762" w14:textId="77777777" w:rsidR="00494DBB" w:rsidRPr="001E31F0" w:rsidRDefault="00494DBB" w:rsidP="007752FA">
            <w:pPr>
              <w:pStyle w:val="oj-normal"/>
              <w:spacing w:before="0" w:beforeAutospacing="0" w:after="120" w:afterAutospacing="0"/>
              <w:ind w:left="57" w:right="57"/>
            </w:pPr>
            <w:r w:rsidRPr="001E31F0">
              <w:t xml:space="preserve">Visas </w:t>
            </w:r>
            <w:proofErr w:type="spellStart"/>
            <w:r w:rsidRPr="001E31F0">
              <w:t>nomadiskās</w:t>
            </w:r>
            <w:proofErr w:type="spellEnd"/>
            <w:r w:rsidRPr="001E31F0">
              <w:t xml:space="preserve"> un mobilās ierīces datu tīklā darbojas galvenā tīkla piekļuves punkta vadībā </w:t>
            </w:r>
            <w:hyperlink r:id="rId16" w:anchor="ntr[4]-L_2022028LV.01002401-E0004" w:history="1">
              <w:r w:rsidRPr="001E31F0">
                <w:t>[4]</w:t>
              </w:r>
            </w:hyperlink>
            <w:r w:rsidRPr="001E31F0">
              <w:t xml:space="preserve">, </w:t>
            </w:r>
            <w:hyperlink r:id="rId17" w:anchor="ntr[5]-L_2022028LV.01002401-E0005" w:history="1">
              <w:r w:rsidRPr="001E31F0">
                <w:t>[5]</w:t>
              </w:r>
            </w:hyperlink>
            <w:r w:rsidRPr="001E31F0">
              <w:t xml:space="preserve">, </w:t>
            </w:r>
            <w:hyperlink r:id="rId18" w:anchor="ntr[6]-L_2022028LV.01002401-E0006" w:history="1">
              <w:r w:rsidRPr="001E31F0">
                <w:t>[6]</w:t>
              </w:r>
            </w:hyperlink>
            <w:r w:rsidRPr="001E31F0">
              <w:t xml:space="preserve">, </w:t>
            </w:r>
            <w:hyperlink r:id="rId19" w:anchor="ntr[7]-L_2022028LV.01002401-E0007" w:history="1">
              <w:r w:rsidRPr="001E31F0">
                <w:t>[7]</w:t>
              </w:r>
            </w:hyperlink>
          </w:p>
        </w:tc>
      </w:tr>
      <w:tr w:rsidR="000E0D7F" w:rsidRPr="001E31F0" w14:paraId="7F5A29FC" w14:textId="77777777" w:rsidTr="007752FA">
        <w:tc>
          <w:tcPr>
            <w:tcW w:w="725" w:type="dxa"/>
            <w:hideMark/>
          </w:tcPr>
          <w:p w14:paraId="4F392497" w14:textId="77777777" w:rsidR="00494DBB" w:rsidRPr="001E31F0" w:rsidRDefault="00494DBB" w:rsidP="007752FA">
            <w:pPr>
              <w:pStyle w:val="oj-tbl-txt"/>
              <w:spacing w:before="0" w:beforeAutospacing="0" w:after="120" w:afterAutospacing="0"/>
              <w:ind w:left="57" w:right="57"/>
            </w:pPr>
            <w:r w:rsidRPr="001E31F0">
              <w:lastRenderedPageBreak/>
              <w:t>2</w:t>
            </w:r>
          </w:p>
        </w:tc>
        <w:tc>
          <w:tcPr>
            <w:tcW w:w="1267" w:type="dxa"/>
            <w:hideMark/>
          </w:tcPr>
          <w:p w14:paraId="5E3D9FDA" w14:textId="77777777" w:rsidR="00494DBB" w:rsidRPr="001E31F0" w:rsidRDefault="00494DBB" w:rsidP="007752FA">
            <w:pPr>
              <w:pStyle w:val="oj-normal"/>
              <w:spacing w:before="0" w:beforeAutospacing="0" w:after="120" w:afterAutospacing="0"/>
              <w:ind w:left="57" w:right="57"/>
            </w:pPr>
            <w:r w:rsidRPr="001E31F0">
              <w:t xml:space="preserve">917,4–919,4 </w:t>
            </w:r>
            <w:proofErr w:type="spellStart"/>
            <w:r w:rsidRPr="001E31F0">
              <w:t>MHz</w:t>
            </w:r>
            <w:proofErr w:type="spellEnd"/>
            <w:r w:rsidRPr="001E31F0">
              <w:t xml:space="preserve"> </w:t>
            </w:r>
            <w:hyperlink r:id="rId20" w:anchor="ntr[9]-L_2022028LV.01002401-E0009" w:history="1">
              <w:r w:rsidRPr="001E31F0">
                <w:t>[9]</w:t>
              </w:r>
            </w:hyperlink>
          </w:p>
        </w:tc>
        <w:tc>
          <w:tcPr>
            <w:tcW w:w="1934" w:type="dxa"/>
            <w:hideMark/>
          </w:tcPr>
          <w:p w14:paraId="7D2A56B8" w14:textId="77777777" w:rsidR="00494DBB" w:rsidRPr="001E31F0" w:rsidRDefault="00494DBB" w:rsidP="007752FA">
            <w:pPr>
              <w:pStyle w:val="oj-normal"/>
              <w:spacing w:before="0" w:beforeAutospacing="0" w:after="120" w:afterAutospacing="0"/>
              <w:ind w:left="57" w:right="57"/>
            </w:pPr>
            <w:r w:rsidRPr="001E31F0">
              <w:t>Platjoslas datu pārraides ierīces</w:t>
            </w:r>
            <w:hyperlink r:id="rId21" w:anchor="ntr[3]-L_2022028LV.01002401-E0003" w:history="1">
              <w:r w:rsidRPr="001E31F0">
                <w:t> [3]</w:t>
              </w:r>
            </w:hyperlink>
            <w:r w:rsidRPr="001E31F0">
              <w:t xml:space="preserve"> </w:t>
            </w:r>
          </w:p>
        </w:tc>
        <w:tc>
          <w:tcPr>
            <w:tcW w:w="3512" w:type="dxa"/>
            <w:hideMark/>
          </w:tcPr>
          <w:p w14:paraId="5C4DB998" w14:textId="77777777" w:rsidR="00494DBB" w:rsidRPr="001E31F0" w:rsidRDefault="00494DBB" w:rsidP="007752FA">
            <w:pPr>
              <w:pStyle w:val="oj-normal"/>
              <w:spacing w:before="0" w:beforeAutospacing="0" w:after="120" w:afterAutospacing="0"/>
              <w:ind w:left="57" w:right="57"/>
            </w:pPr>
            <w:r w:rsidRPr="001E31F0">
              <w:t xml:space="preserve">25 </w:t>
            </w:r>
            <w:proofErr w:type="spellStart"/>
            <w:r w:rsidRPr="001E31F0">
              <w:t>mW</w:t>
            </w:r>
            <w:proofErr w:type="spellEnd"/>
            <w:r w:rsidRPr="001E31F0">
              <w:t xml:space="preserve"> </w:t>
            </w:r>
            <w:proofErr w:type="spellStart"/>
            <w:r w:rsidRPr="001E31F0">
              <w:t>e.r.p</w:t>
            </w:r>
            <w:proofErr w:type="spellEnd"/>
            <w:r w:rsidRPr="001E31F0">
              <w:t>.</w:t>
            </w:r>
          </w:p>
        </w:tc>
        <w:tc>
          <w:tcPr>
            <w:tcW w:w="4561" w:type="dxa"/>
            <w:hideMark/>
          </w:tcPr>
          <w:p w14:paraId="2CD5D3A9" w14:textId="54226550" w:rsidR="00494DBB" w:rsidRPr="001E31F0" w:rsidRDefault="00494DBB" w:rsidP="007752FA">
            <w:pPr>
              <w:pStyle w:val="oj-tbl-txt"/>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2225D343" w14:textId="77777777" w:rsidR="00494DBB" w:rsidRPr="001E31F0" w:rsidRDefault="00494DBB" w:rsidP="007752FA">
            <w:pPr>
              <w:pStyle w:val="oj-tbl-txt"/>
              <w:spacing w:before="0" w:beforeAutospacing="0" w:after="120" w:afterAutospacing="0"/>
              <w:ind w:left="57" w:right="57"/>
            </w:pPr>
            <w:r w:rsidRPr="001E31F0">
              <w:t xml:space="preserve">Joslas platums: &gt; 600 </w:t>
            </w:r>
            <w:proofErr w:type="spellStart"/>
            <w:r w:rsidRPr="001E31F0">
              <w:t>kHz</w:t>
            </w:r>
            <w:proofErr w:type="spellEnd"/>
            <w:r w:rsidRPr="001E31F0">
              <w:t xml:space="preserve"> un ≤ 1 </w:t>
            </w:r>
            <w:proofErr w:type="spellStart"/>
            <w:r w:rsidRPr="001E31F0">
              <w:t>MHz</w:t>
            </w:r>
            <w:proofErr w:type="spellEnd"/>
          </w:p>
          <w:p w14:paraId="20267527" w14:textId="77777777" w:rsidR="00494DBB" w:rsidRPr="001E31F0" w:rsidRDefault="00494DBB" w:rsidP="007752FA">
            <w:pPr>
              <w:pStyle w:val="oj-tbl-txt"/>
              <w:spacing w:before="0" w:beforeAutospacing="0" w:after="120" w:afterAutospacing="0"/>
              <w:ind w:left="57" w:right="57"/>
            </w:pPr>
            <w:r w:rsidRPr="001E31F0">
              <w:t xml:space="preserve">Darbības cikls: ≤ 10 % tīkla piekļuves punktiem </w:t>
            </w:r>
            <w:hyperlink r:id="rId22" w:anchor="ntr[4]-L_2022028LV.01002401-E0004" w:history="1">
              <w:r w:rsidRPr="001E31F0">
                <w:t>[4]</w:t>
              </w:r>
            </w:hyperlink>
          </w:p>
          <w:p w14:paraId="7E691B67" w14:textId="77777777" w:rsidR="00494DBB" w:rsidRPr="001E31F0" w:rsidRDefault="00494DBB" w:rsidP="007752FA">
            <w:pPr>
              <w:pStyle w:val="oj-tbl-txt"/>
              <w:spacing w:before="0" w:beforeAutospacing="0" w:after="120" w:afterAutospacing="0"/>
              <w:ind w:left="57" w:right="57"/>
            </w:pPr>
            <w:r w:rsidRPr="001E31F0">
              <w:t>Darbības cikls: ≤ 2,8 % citos gadījumos</w:t>
            </w:r>
          </w:p>
        </w:tc>
        <w:tc>
          <w:tcPr>
            <w:tcW w:w="2532" w:type="dxa"/>
            <w:hideMark/>
          </w:tcPr>
          <w:p w14:paraId="214D2E23" w14:textId="77777777" w:rsidR="00494DBB" w:rsidRPr="001E31F0" w:rsidRDefault="00494DBB" w:rsidP="007752FA">
            <w:pPr>
              <w:pStyle w:val="oj-tbl-txt"/>
              <w:spacing w:before="0" w:beforeAutospacing="0" w:after="120" w:afterAutospacing="0"/>
              <w:ind w:left="57" w:right="57"/>
            </w:pPr>
            <w:r w:rsidRPr="001E31F0">
              <w:t>Šis izmantošanas noteikumu kopums attiecas tikai uz platjoslas maza darbības attāluma ierīcēm datu tīklos.</w:t>
            </w:r>
          </w:p>
          <w:p w14:paraId="28EFC7F6" w14:textId="77777777" w:rsidR="00494DBB" w:rsidRPr="001E31F0" w:rsidRDefault="00494DBB" w:rsidP="007752FA">
            <w:pPr>
              <w:pStyle w:val="oj-tbl-txt"/>
              <w:spacing w:before="0" w:beforeAutospacing="0" w:after="120" w:afterAutospacing="0"/>
              <w:ind w:left="57" w:right="57"/>
            </w:pPr>
            <w:r w:rsidRPr="001E31F0">
              <w:t xml:space="preserve">Visas </w:t>
            </w:r>
            <w:proofErr w:type="spellStart"/>
            <w:r w:rsidRPr="001E31F0">
              <w:t>nomadiskās</w:t>
            </w:r>
            <w:proofErr w:type="spellEnd"/>
            <w:r w:rsidRPr="001E31F0">
              <w:t xml:space="preserve"> un mobilās ierīces datu tīklā darbojas galvenā tīkla piekļuves punkta vadībā </w:t>
            </w:r>
            <w:hyperlink r:id="rId23" w:anchor="ntr[4]-L_2022028LV.01002401-E0004" w:history="1">
              <w:r w:rsidRPr="001E31F0">
                <w:t>[4]</w:t>
              </w:r>
            </w:hyperlink>
            <w:r w:rsidRPr="001E31F0">
              <w:t xml:space="preserve">, </w:t>
            </w:r>
            <w:hyperlink r:id="rId24" w:anchor="ntr[5]-L_2022028LV.01002401-E0005" w:history="1">
              <w:r w:rsidRPr="001E31F0">
                <w:t>[5]</w:t>
              </w:r>
            </w:hyperlink>
            <w:r w:rsidRPr="001E31F0">
              <w:t xml:space="preserve">, </w:t>
            </w:r>
            <w:hyperlink r:id="rId25" w:anchor="ntr[6]-L_2022028LV.01002401-E0006" w:history="1">
              <w:r w:rsidRPr="001E31F0">
                <w:t>[6]</w:t>
              </w:r>
            </w:hyperlink>
          </w:p>
        </w:tc>
      </w:tr>
      <w:tr w:rsidR="000E0D7F" w:rsidRPr="001E31F0" w14:paraId="06C23B54" w14:textId="77777777" w:rsidTr="007752FA">
        <w:tc>
          <w:tcPr>
            <w:tcW w:w="725" w:type="dxa"/>
            <w:hideMark/>
          </w:tcPr>
          <w:p w14:paraId="4109A288" w14:textId="77777777" w:rsidR="00494DBB" w:rsidRPr="001E31F0" w:rsidRDefault="00494DBB" w:rsidP="007752FA">
            <w:pPr>
              <w:pStyle w:val="oj-tbl-txt"/>
              <w:spacing w:before="0" w:beforeAutospacing="0" w:after="120" w:afterAutospacing="0"/>
              <w:ind w:left="57" w:right="57"/>
            </w:pPr>
            <w:r w:rsidRPr="001E31F0">
              <w:t>3</w:t>
            </w:r>
          </w:p>
        </w:tc>
        <w:tc>
          <w:tcPr>
            <w:tcW w:w="1267" w:type="dxa"/>
            <w:hideMark/>
          </w:tcPr>
          <w:p w14:paraId="29AD0A28" w14:textId="77777777" w:rsidR="00494DBB" w:rsidRPr="001E31F0" w:rsidRDefault="00494DBB" w:rsidP="007752FA">
            <w:pPr>
              <w:pStyle w:val="oj-normal"/>
              <w:spacing w:before="0" w:beforeAutospacing="0" w:after="120" w:afterAutospacing="0"/>
              <w:ind w:left="57" w:right="57"/>
            </w:pPr>
            <w:r w:rsidRPr="001E31F0">
              <w:t xml:space="preserve">916,1–918,9 </w:t>
            </w:r>
            <w:proofErr w:type="spellStart"/>
            <w:r w:rsidRPr="001E31F0">
              <w:t>MHz</w:t>
            </w:r>
            <w:proofErr w:type="spellEnd"/>
            <w:r w:rsidR="001932DE">
              <w:fldChar w:fldCharType="begin"/>
            </w:r>
            <w:r w:rsidR="001932DE">
              <w:instrText>HYPERLINK "https://eur-lex.europa.eu/legal-content/LV/TXT/HTML/?uri=CELEX:32022D0172&amp;qid=1646034378085&amp;from=LV" \l "ntr[10]-L_2022028LV.01002401-E0010"</w:instrText>
            </w:r>
            <w:r w:rsidR="001932DE">
              <w:fldChar w:fldCharType="separate"/>
            </w:r>
            <w:r w:rsidRPr="001E31F0">
              <w:t xml:space="preserve"> [10]</w:t>
            </w:r>
            <w:r w:rsidR="001932DE">
              <w:fldChar w:fldCharType="end"/>
            </w:r>
          </w:p>
        </w:tc>
        <w:tc>
          <w:tcPr>
            <w:tcW w:w="1934" w:type="dxa"/>
            <w:hideMark/>
          </w:tcPr>
          <w:p w14:paraId="6E6B76B2" w14:textId="6EF98E44" w:rsidR="00494DBB" w:rsidRPr="001E31F0" w:rsidRDefault="00494DBB" w:rsidP="007752FA">
            <w:pPr>
              <w:pStyle w:val="oj-normal"/>
              <w:spacing w:before="0" w:beforeAutospacing="0" w:after="120" w:afterAutospacing="0"/>
              <w:ind w:left="57" w:right="57"/>
            </w:pPr>
            <w:proofErr w:type="spellStart"/>
            <w:r w:rsidRPr="001E31F0">
              <w:t>Radioidentifikā</w:t>
            </w:r>
            <w:r w:rsidRPr="001E31F0">
              <w:softHyphen/>
              <w:t>cijas</w:t>
            </w:r>
            <w:proofErr w:type="spellEnd"/>
            <w:r w:rsidRPr="001E31F0">
              <w:t xml:space="preserve"> (RFID) ierīces </w:t>
            </w:r>
            <w:hyperlink r:id="rId26" w:anchor="ntr[2]-L_2022028LV.01002401-E0002" w:history="1">
              <w:r w:rsidRPr="001E31F0">
                <w:t>[2])</w:t>
              </w:r>
            </w:hyperlink>
            <w:r w:rsidRPr="001E31F0">
              <w:t xml:space="preserve"> </w:t>
            </w:r>
          </w:p>
        </w:tc>
        <w:tc>
          <w:tcPr>
            <w:tcW w:w="3512" w:type="dxa"/>
            <w:hideMark/>
          </w:tcPr>
          <w:p w14:paraId="2BB58686" w14:textId="77777777" w:rsidR="00494DBB" w:rsidRPr="001E31F0" w:rsidRDefault="00494DBB" w:rsidP="007752FA">
            <w:pPr>
              <w:pStyle w:val="oj-tbl-txt"/>
              <w:spacing w:before="0" w:beforeAutospacing="0" w:after="120" w:afterAutospacing="0"/>
              <w:ind w:left="57" w:right="57"/>
            </w:pPr>
            <w:r w:rsidRPr="001E31F0">
              <w:t xml:space="preserve">Nolasītāja pārraide ar 4 W </w:t>
            </w:r>
            <w:proofErr w:type="spellStart"/>
            <w:r w:rsidRPr="001E31F0">
              <w:t>e.r.p</w:t>
            </w:r>
            <w:proofErr w:type="spellEnd"/>
            <w:r w:rsidRPr="001E31F0">
              <w:t xml:space="preserve">. atļauta tikai 916,3 </w:t>
            </w:r>
            <w:proofErr w:type="spellStart"/>
            <w:r w:rsidRPr="001E31F0">
              <w:t>MHz</w:t>
            </w:r>
            <w:proofErr w:type="spellEnd"/>
            <w:r w:rsidRPr="001E31F0">
              <w:t xml:space="preserve">, 917,5 </w:t>
            </w:r>
            <w:proofErr w:type="spellStart"/>
            <w:r w:rsidRPr="001E31F0">
              <w:t>MHz</w:t>
            </w:r>
            <w:proofErr w:type="spellEnd"/>
            <w:r w:rsidRPr="001E31F0">
              <w:t xml:space="preserve"> un 918,7 </w:t>
            </w:r>
            <w:proofErr w:type="spellStart"/>
            <w:r w:rsidRPr="001E31F0">
              <w:t>MHz</w:t>
            </w:r>
            <w:proofErr w:type="spellEnd"/>
            <w:r w:rsidRPr="001E31F0">
              <w:t xml:space="preserve"> centrālajās frekvencēs</w:t>
            </w:r>
          </w:p>
        </w:tc>
        <w:tc>
          <w:tcPr>
            <w:tcW w:w="4561" w:type="dxa"/>
            <w:hideMark/>
          </w:tcPr>
          <w:p w14:paraId="6DF67FE5" w14:textId="777C89F1" w:rsidR="00494DBB" w:rsidRPr="001E31F0" w:rsidRDefault="00494DBB" w:rsidP="007752FA">
            <w:pPr>
              <w:pStyle w:val="oj-normal"/>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24955D65" w14:textId="77777777" w:rsidR="00494DBB" w:rsidRPr="001E31F0" w:rsidRDefault="00494DBB" w:rsidP="007752FA">
            <w:pPr>
              <w:pStyle w:val="oj-normal"/>
              <w:spacing w:before="0" w:beforeAutospacing="0" w:after="120" w:afterAutospacing="0"/>
              <w:ind w:left="57" w:right="57"/>
            </w:pPr>
            <w:r w:rsidRPr="001E31F0">
              <w:t xml:space="preserve">Joslas platums: ≤ 400 </w:t>
            </w:r>
            <w:proofErr w:type="spellStart"/>
            <w:r w:rsidRPr="001E31F0">
              <w:t>kHz</w:t>
            </w:r>
            <w:proofErr w:type="spellEnd"/>
          </w:p>
        </w:tc>
        <w:tc>
          <w:tcPr>
            <w:tcW w:w="2532" w:type="dxa"/>
            <w:hideMark/>
          </w:tcPr>
          <w:p w14:paraId="112CA012" w14:textId="77777777" w:rsidR="00494DBB" w:rsidRPr="001E31F0" w:rsidRDefault="001932DE" w:rsidP="007752FA">
            <w:pPr>
              <w:pStyle w:val="oj-normal"/>
              <w:spacing w:before="0" w:beforeAutospacing="0" w:after="120" w:afterAutospacing="0"/>
              <w:ind w:left="57" w:right="57"/>
            </w:pPr>
            <w:hyperlink r:id="rId27" w:anchor="ntr[5]-L_2022028LV.01002401-E0005" w:history="1">
              <w:r w:rsidR="00494DBB" w:rsidRPr="001E31F0">
                <w:t>[5]</w:t>
              </w:r>
            </w:hyperlink>
            <w:r w:rsidR="00494DBB" w:rsidRPr="001E31F0">
              <w:t xml:space="preserve">, </w:t>
            </w:r>
            <w:hyperlink r:id="rId28" w:anchor="ntr[6]-L_2022028LV.01002401-E0006" w:history="1">
              <w:r w:rsidR="00494DBB" w:rsidRPr="001E31F0">
                <w:t>[6]</w:t>
              </w:r>
            </w:hyperlink>
            <w:r w:rsidR="00494DBB" w:rsidRPr="001E31F0">
              <w:t xml:space="preserve">, </w:t>
            </w:r>
            <w:hyperlink r:id="rId29" w:anchor="ntr[7]-L_2022028LV.01002401-E0007" w:history="1">
              <w:r w:rsidR="00494DBB" w:rsidRPr="001E31F0">
                <w:t>[7]</w:t>
              </w:r>
            </w:hyperlink>
          </w:p>
        </w:tc>
      </w:tr>
      <w:tr w:rsidR="000E0D7F" w:rsidRPr="001E31F0" w14:paraId="4565E5DF" w14:textId="77777777" w:rsidTr="007752FA">
        <w:tc>
          <w:tcPr>
            <w:tcW w:w="725" w:type="dxa"/>
            <w:hideMark/>
          </w:tcPr>
          <w:p w14:paraId="646AB1F2" w14:textId="77777777" w:rsidR="00494DBB" w:rsidRPr="001E31F0" w:rsidRDefault="00494DBB" w:rsidP="007752FA">
            <w:pPr>
              <w:pStyle w:val="oj-tbl-txt"/>
              <w:spacing w:before="0" w:beforeAutospacing="0" w:after="120" w:afterAutospacing="0"/>
              <w:ind w:left="57" w:right="57"/>
            </w:pPr>
            <w:r w:rsidRPr="001E31F0">
              <w:t>4</w:t>
            </w:r>
          </w:p>
        </w:tc>
        <w:tc>
          <w:tcPr>
            <w:tcW w:w="1267" w:type="dxa"/>
            <w:hideMark/>
          </w:tcPr>
          <w:p w14:paraId="6C398619" w14:textId="77777777" w:rsidR="00494DBB" w:rsidRPr="001E31F0" w:rsidRDefault="00494DBB" w:rsidP="007752FA">
            <w:pPr>
              <w:pStyle w:val="oj-tbl-txt"/>
              <w:spacing w:before="0" w:beforeAutospacing="0" w:after="120" w:afterAutospacing="0"/>
              <w:ind w:left="57" w:right="57"/>
            </w:pPr>
            <w:r w:rsidRPr="001E31F0">
              <w:t xml:space="preserve">917,3–918,9 </w:t>
            </w:r>
            <w:proofErr w:type="spellStart"/>
            <w:r w:rsidRPr="001E31F0">
              <w:t>MHz</w:t>
            </w:r>
            <w:proofErr w:type="spellEnd"/>
          </w:p>
        </w:tc>
        <w:tc>
          <w:tcPr>
            <w:tcW w:w="1934" w:type="dxa"/>
            <w:hideMark/>
          </w:tcPr>
          <w:p w14:paraId="75DA7094" w14:textId="77777777" w:rsidR="00494DBB" w:rsidRPr="001E31F0" w:rsidRDefault="00494DBB" w:rsidP="007752FA">
            <w:pPr>
              <w:pStyle w:val="oj-tbl-txt"/>
              <w:spacing w:before="0" w:beforeAutospacing="0" w:after="120" w:afterAutospacing="0"/>
              <w:ind w:left="57" w:right="57"/>
            </w:pPr>
            <w:r w:rsidRPr="001E31F0">
              <w:t>Nespecifiskas maza darbības attāluma ierīces</w:t>
            </w:r>
            <w:hyperlink r:id="rId30" w:anchor="ntr[1]-L_2022028LV.01002401-E0001" w:history="1">
              <w:r w:rsidRPr="001E31F0">
                <w:t xml:space="preserve"> [1]</w:t>
              </w:r>
            </w:hyperlink>
          </w:p>
        </w:tc>
        <w:tc>
          <w:tcPr>
            <w:tcW w:w="3512" w:type="dxa"/>
            <w:hideMark/>
          </w:tcPr>
          <w:p w14:paraId="581DD593" w14:textId="77777777" w:rsidR="00494DBB" w:rsidRPr="001E31F0" w:rsidRDefault="00494DBB" w:rsidP="007752FA">
            <w:pPr>
              <w:pStyle w:val="oj-tbl-txt"/>
              <w:spacing w:before="0" w:beforeAutospacing="0" w:after="120" w:afterAutospacing="0"/>
              <w:ind w:left="57" w:right="57"/>
            </w:pPr>
            <w:r w:rsidRPr="001E31F0">
              <w:t xml:space="preserve">500 </w:t>
            </w:r>
            <w:proofErr w:type="spellStart"/>
            <w:r w:rsidRPr="001E31F0">
              <w:t>mW</w:t>
            </w:r>
            <w:proofErr w:type="spellEnd"/>
            <w:r w:rsidRPr="001E31F0">
              <w:t xml:space="preserve"> </w:t>
            </w:r>
            <w:proofErr w:type="spellStart"/>
            <w:r w:rsidRPr="001E31F0">
              <w:t>e.r.p</w:t>
            </w:r>
            <w:proofErr w:type="spellEnd"/>
            <w:r w:rsidRPr="001E31F0">
              <w:t>.</w:t>
            </w:r>
          </w:p>
          <w:p w14:paraId="0B975354" w14:textId="77777777" w:rsidR="00494DBB" w:rsidRPr="001E31F0" w:rsidRDefault="00494DBB" w:rsidP="007752FA">
            <w:pPr>
              <w:pStyle w:val="oj-tbl-txt"/>
              <w:spacing w:before="0" w:beforeAutospacing="0" w:after="120" w:afterAutospacing="0"/>
              <w:ind w:left="57" w:right="57"/>
            </w:pPr>
            <w:r w:rsidRPr="001E31F0">
              <w:t xml:space="preserve">Pārraide atļauta tikai 917,3–917,7 </w:t>
            </w:r>
            <w:proofErr w:type="spellStart"/>
            <w:r w:rsidRPr="001E31F0">
              <w:t>MHz</w:t>
            </w:r>
            <w:proofErr w:type="spellEnd"/>
            <w:r w:rsidRPr="001E31F0">
              <w:t xml:space="preserve"> un 918,5–918,9 </w:t>
            </w:r>
            <w:proofErr w:type="spellStart"/>
            <w:r w:rsidRPr="001E31F0">
              <w:t>MHz</w:t>
            </w:r>
            <w:proofErr w:type="spellEnd"/>
            <w:r w:rsidRPr="001E31F0">
              <w:t xml:space="preserve"> frekvenču joslās.</w:t>
            </w:r>
          </w:p>
          <w:p w14:paraId="476478B5" w14:textId="77777777" w:rsidR="00494DBB" w:rsidRPr="001E31F0" w:rsidRDefault="00494DBB" w:rsidP="007752FA">
            <w:pPr>
              <w:pStyle w:val="oj-tbl-txt"/>
              <w:spacing w:before="0" w:beforeAutospacing="0" w:after="120" w:afterAutospacing="0"/>
              <w:ind w:left="57" w:right="57"/>
            </w:pPr>
            <w:r w:rsidRPr="001E31F0">
              <w:lastRenderedPageBreak/>
              <w:t>Vajadzīga adaptīvā jaudas regulēšana (</w:t>
            </w:r>
            <w:r w:rsidRPr="001E31F0">
              <w:rPr>
                <w:rStyle w:val="oj-italic"/>
                <w:rFonts w:eastAsia="Arial"/>
              </w:rPr>
              <w:t>APC</w:t>
            </w:r>
            <w:r w:rsidRPr="001E31F0">
              <w:t>), alternatīvi – citi traucējumu mazināšanas paņēmieni, kas panāk vismaz tikpat augstu saderību ar spektru</w:t>
            </w:r>
          </w:p>
        </w:tc>
        <w:tc>
          <w:tcPr>
            <w:tcW w:w="4561" w:type="dxa"/>
            <w:hideMark/>
          </w:tcPr>
          <w:p w14:paraId="7477A49F" w14:textId="256C269A" w:rsidR="00494DBB" w:rsidRPr="001E31F0" w:rsidRDefault="00494DBB" w:rsidP="007752FA">
            <w:pPr>
              <w:pStyle w:val="oj-normal"/>
              <w:spacing w:before="0" w:beforeAutospacing="0" w:after="120" w:afterAutospacing="0"/>
              <w:ind w:left="57" w:right="57"/>
            </w:pPr>
            <w:r w:rsidRPr="001E31F0">
              <w:lastRenderedPageBreak/>
              <w:t>Piekļūšanai spektram un traucējumu mazināšanai izmanto tehniskos paņēmienus, kuri pienācīgi nodrošina šo noteikumu 4. pielikuma 1.30. apakšpunktā norādītā lēmuma prasību izpildi.</w:t>
            </w:r>
          </w:p>
          <w:p w14:paraId="2CF3650B" w14:textId="77777777" w:rsidR="00494DBB" w:rsidRPr="001E31F0" w:rsidRDefault="00494DBB" w:rsidP="007752FA">
            <w:pPr>
              <w:pStyle w:val="oj-normal"/>
              <w:spacing w:before="0" w:beforeAutospacing="0" w:after="120" w:afterAutospacing="0"/>
              <w:ind w:left="57" w:right="57"/>
            </w:pPr>
            <w:r w:rsidRPr="001E31F0">
              <w:lastRenderedPageBreak/>
              <w:t xml:space="preserve">Joslas platums: ≤ 200 </w:t>
            </w:r>
            <w:proofErr w:type="spellStart"/>
            <w:r w:rsidRPr="001E31F0">
              <w:t>kHz</w:t>
            </w:r>
            <w:proofErr w:type="spellEnd"/>
          </w:p>
          <w:p w14:paraId="10782573" w14:textId="77777777" w:rsidR="00494DBB" w:rsidRPr="001E31F0" w:rsidRDefault="00494DBB" w:rsidP="007752FA">
            <w:pPr>
              <w:pStyle w:val="oj-normal"/>
              <w:spacing w:before="0" w:beforeAutospacing="0" w:after="120" w:afterAutospacing="0"/>
              <w:ind w:left="57" w:right="57"/>
            </w:pPr>
            <w:r w:rsidRPr="001E31F0">
              <w:t>Darbības cikls: ≤ 10 % tīkla piekļuves punktiem</w:t>
            </w:r>
            <w:hyperlink r:id="rId31" w:anchor="ntr[4]-L_2022028LV.01002401-E0004" w:history="1">
              <w:r w:rsidRPr="001E31F0">
                <w:t xml:space="preserve"> [4]</w:t>
              </w:r>
            </w:hyperlink>
          </w:p>
          <w:p w14:paraId="6C416712" w14:textId="77777777" w:rsidR="00494DBB" w:rsidRPr="001E31F0" w:rsidRDefault="00494DBB" w:rsidP="007752FA">
            <w:pPr>
              <w:pStyle w:val="oj-normal"/>
              <w:spacing w:before="0" w:beforeAutospacing="0" w:after="120" w:afterAutospacing="0"/>
              <w:ind w:left="57" w:right="57"/>
            </w:pPr>
            <w:r w:rsidRPr="001E31F0">
              <w:t>Darbības cikls: ≤ 2,5 % citos gadījumos</w:t>
            </w:r>
          </w:p>
        </w:tc>
        <w:tc>
          <w:tcPr>
            <w:tcW w:w="2532" w:type="dxa"/>
            <w:hideMark/>
          </w:tcPr>
          <w:p w14:paraId="241C0385" w14:textId="77777777" w:rsidR="00494DBB" w:rsidRPr="001E31F0" w:rsidRDefault="00494DBB" w:rsidP="007752FA">
            <w:pPr>
              <w:pStyle w:val="oj-normal"/>
              <w:spacing w:before="0" w:beforeAutospacing="0" w:after="120" w:afterAutospacing="0"/>
              <w:ind w:left="57" w:right="57"/>
            </w:pPr>
            <w:r w:rsidRPr="001E31F0">
              <w:lastRenderedPageBreak/>
              <w:t>Šis izmantošanas noteikumu kopums attiecas tikai uz datu tīkliem.</w:t>
            </w:r>
          </w:p>
          <w:p w14:paraId="61BFC108" w14:textId="77777777" w:rsidR="00494DBB" w:rsidRPr="001E31F0" w:rsidRDefault="00494DBB" w:rsidP="007752FA">
            <w:pPr>
              <w:pStyle w:val="oj-normal"/>
              <w:spacing w:before="0" w:beforeAutospacing="0" w:after="120" w:afterAutospacing="0"/>
              <w:ind w:left="57" w:right="57"/>
            </w:pPr>
            <w:r w:rsidRPr="001E31F0">
              <w:lastRenderedPageBreak/>
              <w:t xml:space="preserve">Visas </w:t>
            </w:r>
            <w:proofErr w:type="spellStart"/>
            <w:r w:rsidRPr="001E31F0">
              <w:t>nomadiskās</w:t>
            </w:r>
            <w:proofErr w:type="spellEnd"/>
            <w:r w:rsidRPr="001E31F0">
              <w:t xml:space="preserve"> un mobilās ierīces datu tīklā darbojas galvenā tīkla piekļuves punkta vadībā</w:t>
            </w:r>
          </w:p>
          <w:p w14:paraId="145D4732" w14:textId="77777777" w:rsidR="00494DBB" w:rsidRPr="001E31F0" w:rsidRDefault="001932DE" w:rsidP="007752FA">
            <w:pPr>
              <w:pStyle w:val="oj-normal"/>
              <w:spacing w:before="0" w:beforeAutospacing="0" w:after="120" w:afterAutospacing="0"/>
              <w:ind w:left="57" w:right="57"/>
            </w:pPr>
            <w:hyperlink r:id="rId32" w:anchor="ntr[4]-L_2022028LV.01002401-E0004" w:history="1">
              <w:r w:rsidR="00494DBB" w:rsidRPr="001E31F0">
                <w:t>[4]</w:t>
              </w:r>
            </w:hyperlink>
            <w:r w:rsidR="00494DBB" w:rsidRPr="001E31F0">
              <w:t xml:space="preserve">, </w:t>
            </w:r>
            <w:hyperlink r:id="rId33" w:anchor="ntr[5]-L_2022028LV.01002401-E0005" w:history="1">
              <w:r w:rsidR="00494DBB" w:rsidRPr="001E31F0">
                <w:t>[5]</w:t>
              </w:r>
            </w:hyperlink>
            <w:r w:rsidR="00494DBB" w:rsidRPr="001E31F0">
              <w:t xml:space="preserve">, </w:t>
            </w:r>
            <w:hyperlink r:id="rId34" w:anchor="ntr[6]-L_2022028LV.01002401-E0006" w:history="1">
              <w:r w:rsidR="00494DBB" w:rsidRPr="001E31F0">
                <w:t>[6]</w:t>
              </w:r>
            </w:hyperlink>
            <w:r w:rsidR="00494DBB" w:rsidRPr="001E31F0">
              <w:t xml:space="preserve">, </w:t>
            </w:r>
            <w:hyperlink r:id="rId35" w:anchor="ntr[7]-L_2022028LV.01002401-E0007" w:history="1">
              <w:r w:rsidR="00494DBB" w:rsidRPr="001E31F0">
                <w:t>[7]</w:t>
              </w:r>
            </w:hyperlink>
          </w:p>
        </w:tc>
      </w:tr>
      <w:tr w:rsidR="007752FA" w:rsidRPr="001E31F0" w14:paraId="2714CFCA" w14:textId="77777777" w:rsidTr="007752FA">
        <w:tc>
          <w:tcPr>
            <w:tcW w:w="725" w:type="dxa"/>
            <w:hideMark/>
          </w:tcPr>
          <w:p w14:paraId="71306404" w14:textId="77777777" w:rsidR="00494DBB" w:rsidRPr="001E31F0" w:rsidRDefault="00494DBB" w:rsidP="007752FA">
            <w:pPr>
              <w:pStyle w:val="oj-tbl-txt"/>
              <w:spacing w:before="0" w:beforeAutospacing="0" w:after="120" w:afterAutospacing="0"/>
              <w:ind w:left="57" w:right="57"/>
            </w:pPr>
            <w:r w:rsidRPr="001E31F0">
              <w:lastRenderedPageBreak/>
              <w:t>5</w:t>
            </w:r>
          </w:p>
        </w:tc>
        <w:tc>
          <w:tcPr>
            <w:tcW w:w="1267" w:type="dxa"/>
            <w:hideMark/>
          </w:tcPr>
          <w:p w14:paraId="6879DCA5" w14:textId="77777777" w:rsidR="00494DBB" w:rsidRPr="001E31F0" w:rsidRDefault="00494DBB" w:rsidP="007752FA">
            <w:pPr>
              <w:pStyle w:val="oj-normal"/>
              <w:spacing w:before="0" w:beforeAutospacing="0" w:after="120" w:afterAutospacing="0"/>
              <w:ind w:left="57" w:right="57"/>
            </w:pPr>
            <w:r w:rsidRPr="001E31F0">
              <w:t xml:space="preserve">917,4–919,4 </w:t>
            </w:r>
            <w:proofErr w:type="spellStart"/>
            <w:r w:rsidRPr="001E31F0">
              <w:t>MHz</w:t>
            </w:r>
            <w:proofErr w:type="spellEnd"/>
            <w:r w:rsidRPr="001E31F0">
              <w:t xml:space="preserve"> </w:t>
            </w:r>
            <w:hyperlink r:id="rId36" w:anchor="ntr[9]-L_2022028LV.01002401-E0009" w:history="1">
              <w:r w:rsidRPr="001E31F0">
                <w:t>[9]</w:t>
              </w:r>
            </w:hyperlink>
          </w:p>
        </w:tc>
        <w:tc>
          <w:tcPr>
            <w:tcW w:w="1934" w:type="dxa"/>
            <w:hideMark/>
          </w:tcPr>
          <w:p w14:paraId="26129510" w14:textId="77777777" w:rsidR="00494DBB" w:rsidRPr="001E31F0" w:rsidRDefault="00494DBB" w:rsidP="007752FA">
            <w:pPr>
              <w:pStyle w:val="oj-normal"/>
              <w:spacing w:before="0" w:beforeAutospacing="0" w:after="120" w:afterAutospacing="0"/>
              <w:ind w:left="57" w:right="57"/>
            </w:pPr>
            <w:r w:rsidRPr="001E31F0">
              <w:t>Nespecifiskas maza darbības attāluma ierīces</w:t>
            </w:r>
            <w:hyperlink r:id="rId37" w:anchor="ntr[1]-L_2022028LV.01002401-E0001" w:history="1">
              <w:r w:rsidRPr="001E31F0">
                <w:t xml:space="preserve"> [1]</w:t>
              </w:r>
            </w:hyperlink>
          </w:p>
        </w:tc>
        <w:tc>
          <w:tcPr>
            <w:tcW w:w="3512" w:type="dxa"/>
            <w:hideMark/>
          </w:tcPr>
          <w:p w14:paraId="31ED489A" w14:textId="77777777" w:rsidR="00494DBB" w:rsidRPr="001E31F0" w:rsidRDefault="00494DBB" w:rsidP="007752FA">
            <w:pPr>
              <w:pStyle w:val="oj-tbl-txt"/>
              <w:spacing w:before="0" w:beforeAutospacing="0" w:after="120" w:afterAutospacing="0"/>
              <w:ind w:left="57" w:right="57"/>
            </w:pPr>
            <w:r w:rsidRPr="001E31F0">
              <w:t xml:space="preserve">25 </w:t>
            </w:r>
            <w:proofErr w:type="spellStart"/>
            <w:r w:rsidRPr="001E31F0">
              <w:t>mW</w:t>
            </w:r>
            <w:proofErr w:type="spellEnd"/>
            <w:r w:rsidRPr="001E31F0">
              <w:t xml:space="preserve"> </w:t>
            </w:r>
            <w:proofErr w:type="spellStart"/>
            <w:r w:rsidRPr="001E31F0">
              <w:t>e.r.p</w:t>
            </w:r>
            <w:proofErr w:type="spellEnd"/>
            <w:r w:rsidRPr="001E31F0">
              <w:t>.</w:t>
            </w:r>
          </w:p>
        </w:tc>
        <w:tc>
          <w:tcPr>
            <w:tcW w:w="4561" w:type="dxa"/>
            <w:hideMark/>
          </w:tcPr>
          <w:p w14:paraId="770701DA" w14:textId="5AEBBE6A" w:rsidR="00494DBB" w:rsidRPr="001E31F0" w:rsidRDefault="00494DBB" w:rsidP="007752FA">
            <w:pPr>
              <w:pStyle w:val="oj-tbl-txt"/>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62DEF417" w14:textId="77777777" w:rsidR="00494DBB" w:rsidRPr="001E31F0" w:rsidRDefault="00494DBB" w:rsidP="007752FA">
            <w:pPr>
              <w:pStyle w:val="oj-tbl-txt"/>
              <w:spacing w:before="0" w:beforeAutospacing="0" w:after="120" w:afterAutospacing="0"/>
              <w:ind w:left="57" w:right="57"/>
            </w:pPr>
            <w:r w:rsidRPr="001E31F0">
              <w:t xml:space="preserve">Joslas platums: ≤ 600 </w:t>
            </w:r>
            <w:proofErr w:type="spellStart"/>
            <w:r w:rsidRPr="001E31F0">
              <w:t>kHz</w:t>
            </w:r>
            <w:proofErr w:type="spellEnd"/>
          </w:p>
          <w:p w14:paraId="1E4705C7" w14:textId="77777777" w:rsidR="00494DBB" w:rsidRPr="001E31F0" w:rsidRDefault="00494DBB" w:rsidP="007752FA">
            <w:pPr>
              <w:pStyle w:val="oj-tbl-txt"/>
              <w:spacing w:before="0" w:beforeAutospacing="0" w:after="120" w:afterAutospacing="0"/>
              <w:ind w:left="57" w:right="57"/>
            </w:pPr>
            <w:r w:rsidRPr="001E31F0">
              <w:t>Darbības cikls: ≤ 1 %</w:t>
            </w:r>
          </w:p>
        </w:tc>
        <w:tc>
          <w:tcPr>
            <w:tcW w:w="2532" w:type="dxa"/>
            <w:hideMark/>
          </w:tcPr>
          <w:p w14:paraId="25B55A98" w14:textId="77777777" w:rsidR="00494DBB" w:rsidRPr="001E31F0" w:rsidRDefault="00494DBB" w:rsidP="007752FA">
            <w:pPr>
              <w:pStyle w:val="oj-tbl-txt"/>
              <w:spacing w:before="0" w:beforeAutospacing="0" w:after="120" w:afterAutospacing="0"/>
              <w:ind w:left="57" w:right="57"/>
            </w:pPr>
            <w:r w:rsidRPr="001E31F0">
              <w:t>Šis izmantošanas noteikumu kopums attiecas tikai uz maza darbības attāluma ierīcēm datu tīklos.</w:t>
            </w:r>
          </w:p>
          <w:p w14:paraId="39612EA5" w14:textId="77777777" w:rsidR="00494DBB" w:rsidRPr="001E31F0" w:rsidRDefault="00494DBB" w:rsidP="007752FA">
            <w:pPr>
              <w:pStyle w:val="oj-tbl-txt"/>
              <w:spacing w:before="0" w:beforeAutospacing="0" w:after="120" w:afterAutospacing="0"/>
              <w:ind w:left="57" w:right="57"/>
            </w:pPr>
            <w:r w:rsidRPr="001E31F0">
              <w:t xml:space="preserve">Visas </w:t>
            </w:r>
            <w:proofErr w:type="spellStart"/>
            <w:r w:rsidRPr="001E31F0">
              <w:t>nomadiskās</w:t>
            </w:r>
            <w:proofErr w:type="spellEnd"/>
            <w:r w:rsidRPr="001E31F0">
              <w:t xml:space="preserve"> un mobilās ierīces datu tīklā darbojas galvenā tīkla piekļuves punkta vadībā </w:t>
            </w:r>
            <w:hyperlink r:id="rId38" w:anchor="ntr[4]-L_2022028LV.01002401-E0004" w:history="1">
              <w:r w:rsidRPr="001E31F0">
                <w:t>[4]</w:t>
              </w:r>
            </w:hyperlink>
            <w:r w:rsidRPr="001E31F0">
              <w:t xml:space="preserve">, </w:t>
            </w:r>
            <w:hyperlink r:id="rId39" w:anchor="ntr[5]-L_2022028LV.01002401-E0005" w:history="1">
              <w:r w:rsidRPr="001E31F0">
                <w:t>[5]</w:t>
              </w:r>
            </w:hyperlink>
            <w:r w:rsidRPr="001E31F0">
              <w:t xml:space="preserve">, </w:t>
            </w:r>
            <w:hyperlink r:id="rId40" w:anchor="ntr[6]-L_2022028LV.01002401-E0006" w:history="1">
              <w:r w:rsidRPr="001E31F0">
                <w:t>[6]</w:t>
              </w:r>
            </w:hyperlink>
          </w:p>
        </w:tc>
      </w:tr>
    </w:tbl>
    <w:p w14:paraId="64745059" w14:textId="77777777" w:rsidR="002E009D" w:rsidRPr="001E31F0" w:rsidRDefault="002E009D" w:rsidP="002E009D">
      <w:pPr>
        <w:rPr>
          <w:rFonts w:ascii="Times New Roman" w:hAnsi="Times New Roman" w:cs="Times New Roman"/>
          <w:sz w:val="24"/>
          <w:szCs w:val="24"/>
        </w:rPr>
      </w:pPr>
    </w:p>
    <w:p w14:paraId="69BCB813" w14:textId="76B5798B" w:rsidR="00BE5263" w:rsidRPr="001E31F0" w:rsidRDefault="00BE5263" w:rsidP="007752FA">
      <w:pPr>
        <w:jc w:val="both"/>
        <w:rPr>
          <w:rFonts w:ascii="Times New Roman" w:hAnsi="Times New Roman" w:cs="Times New Roman"/>
        </w:rPr>
      </w:pPr>
      <w:r w:rsidRPr="001E31F0">
        <w:rPr>
          <w:rFonts w:ascii="Times New Roman" w:hAnsi="Times New Roman" w:cs="Times New Roman"/>
        </w:rPr>
        <w:t>Piezīmes.</w:t>
      </w:r>
    </w:p>
    <w:p w14:paraId="5D3B499C" w14:textId="77777777" w:rsidR="002E009D" w:rsidRPr="001E31F0" w:rsidRDefault="001932DE" w:rsidP="007752FA">
      <w:pPr>
        <w:pStyle w:val="oj-note"/>
        <w:jc w:val="both"/>
        <w:rPr>
          <w:sz w:val="22"/>
          <w:szCs w:val="22"/>
        </w:rPr>
      </w:pPr>
      <w:hyperlink r:id="rId41" w:anchor="ntc[1]-L_2022028LV.01002401-E0001" w:history="1">
        <w:r w:rsidR="002E009D" w:rsidRPr="001E31F0">
          <w:rPr>
            <w:sz w:val="22"/>
            <w:szCs w:val="22"/>
          </w:rPr>
          <w:t>[1]</w:t>
        </w:r>
      </w:hyperlink>
      <w:r w:rsidR="002E009D" w:rsidRPr="001E31F0">
        <w:rPr>
          <w:sz w:val="22"/>
          <w:szCs w:val="22"/>
        </w:rPr>
        <w:t xml:space="preserve">  Nespecifisko maza darbības attāluma ierīču kategorija neatkarīgi no lietojuma vai mērķa aptver visu veidu </w:t>
      </w:r>
      <w:proofErr w:type="spellStart"/>
      <w:r w:rsidR="002E009D" w:rsidRPr="001E31F0">
        <w:rPr>
          <w:sz w:val="22"/>
          <w:szCs w:val="22"/>
        </w:rPr>
        <w:t>radioierīces</w:t>
      </w:r>
      <w:proofErr w:type="spellEnd"/>
      <w:r w:rsidR="002E009D" w:rsidRPr="001E31F0">
        <w:rPr>
          <w:sz w:val="22"/>
          <w:szCs w:val="22"/>
        </w:rPr>
        <w:t>, kas atbilst tehniskajiem noteikumiem, kuri noteikti attiecīgajai frekvenču joslai. Tipiski lietojumi ir telemetrija, tālvadība, signalizācija, datu pārraide un citi lietojumi.</w:t>
      </w:r>
    </w:p>
    <w:p w14:paraId="4683D95C" w14:textId="77777777" w:rsidR="002E009D" w:rsidRPr="001E31F0" w:rsidRDefault="001932DE" w:rsidP="007752FA">
      <w:pPr>
        <w:pStyle w:val="oj-note"/>
        <w:jc w:val="both"/>
        <w:rPr>
          <w:sz w:val="22"/>
          <w:szCs w:val="22"/>
        </w:rPr>
      </w:pPr>
      <w:hyperlink r:id="rId42" w:anchor="ntc[2]-L_2022028LV.01002401-E0002" w:history="1">
        <w:r w:rsidR="002E009D" w:rsidRPr="001E31F0">
          <w:rPr>
            <w:sz w:val="22"/>
            <w:szCs w:val="22"/>
          </w:rPr>
          <w:t>[2]</w:t>
        </w:r>
      </w:hyperlink>
      <w:r w:rsidR="002E009D" w:rsidRPr="001E31F0">
        <w:rPr>
          <w:sz w:val="22"/>
          <w:szCs w:val="22"/>
        </w:rPr>
        <w:t>  </w:t>
      </w:r>
      <w:proofErr w:type="spellStart"/>
      <w:r w:rsidR="002E009D" w:rsidRPr="001E31F0">
        <w:rPr>
          <w:sz w:val="22"/>
          <w:szCs w:val="22"/>
        </w:rPr>
        <w:t>Radioidentifikācijas</w:t>
      </w:r>
      <w:proofErr w:type="spellEnd"/>
      <w:r w:rsidR="002E009D" w:rsidRPr="001E31F0">
        <w:rPr>
          <w:sz w:val="22"/>
          <w:szCs w:val="22"/>
        </w:rPr>
        <w:t xml:space="preserve"> (</w:t>
      </w:r>
      <w:r w:rsidR="002E009D" w:rsidRPr="001E31F0">
        <w:rPr>
          <w:rStyle w:val="oj-italic"/>
          <w:rFonts w:eastAsia="Arial"/>
          <w:sz w:val="22"/>
          <w:szCs w:val="22"/>
        </w:rPr>
        <w:t>RFID</w:t>
      </w:r>
      <w:r w:rsidR="002E009D" w:rsidRPr="001E31F0">
        <w:rPr>
          <w:sz w:val="22"/>
          <w:szCs w:val="22"/>
        </w:rPr>
        <w:t xml:space="preserve">) ierīču kategorijā ietilpst birkas un nolasītāja radiosakaru sistēmas, kas sastāv no </w:t>
      </w:r>
      <w:proofErr w:type="spellStart"/>
      <w:r w:rsidR="002E009D" w:rsidRPr="001E31F0">
        <w:rPr>
          <w:sz w:val="22"/>
          <w:szCs w:val="22"/>
        </w:rPr>
        <w:t>radioierīcēm</w:t>
      </w:r>
      <w:proofErr w:type="spellEnd"/>
      <w:r w:rsidR="002E009D" w:rsidRPr="001E31F0">
        <w:rPr>
          <w:sz w:val="22"/>
          <w:szCs w:val="22"/>
        </w:rPr>
        <w:t xml:space="preserve"> (birkām), kuras pieliktas dzīvām būtnēm vai priekšmetiem, un </w:t>
      </w:r>
      <w:proofErr w:type="spellStart"/>
      <w:r w:rsidR="002E009D" w:rsidRPr="001E31F0">
        <w:rPr>
          <w:sz w:val="22"/>
          <w:szCs w:val="22"/>
        </w:rPr>
        <w:t>raiduztvērējiem</w:t>
      </w:r>
      <w:proofErr w:type="spellEnd"/>
      <w:r w:rsidR="002E009D" w:rsidRPr="001E31F0">
        <w:rPr>
          <w:sz w:val="22"/>
          <w:szCs w:val="22"/>
        </w:rPr>
        <w:t xml:space="preserve"> (nolasītājiem), kas aktivizē birkas un saņem atpakaļ datus. Tipiski lietojumi ir objektu izsekošana un identifikācija, piemēram, elektroniskai preču uzraudzībai (</w:t>
      </w:r>
      <w:r w:rsidR="002E009D" w:rsidRPr="001E31F0">
        <w:rPr>
          <w:rStyle w:val="oj-italic"/>
          <w:rFonts w:eastAsia="Arial"/>
          <w:sz w:val="22"/>
          <w:szCs w:val="22"/>
        </w:rPr>
        <w:t>EAS</w:t>
      </w:r>
      <w:r w:rsidR="002E009D" w:rsidRPr="001E31F0">
        <w:rPr>
          <w:sz w:val="22"/>
          <w:szCs w:val="22"/>
        </w:rPr>
        <w:t xml:space="preserve">), un datu vākšana un pārraide sakarā ar vienumiem, kuriem ir pieliktas birkas, kas var būt bez baterijām vai bateriju atbalstītas vai darboties ar baterijām. Nolasītājs birkas atbildes validē un nodod savai </w:t>
      </w:r>
      <w:proofErr w:type="spellStart"/>
      <w:r w:rsidR="002E009D" w:rsidRPr="001E31F0">
        <w:rPr>
          <w:sz w:val="22"/>
          <w:szCs w:val="22"/>
        </w:rPr>
        <w:t>saimnieksistēmai</w:t>
      </w:r>
      <w:proofErr w:type="spellEnd"/>
      <w:r w:rsidR="002E009D" w:rsidRPr="001E31F0">
        <w:rPr>
          <w:sz w:val="22"/>
          <w:szCs w:val="22"/>
        </w:rPr>
        <w:t>.</w:t>
      </w:r>
    </w:p>
    <w:p w14:paraId="4B3689A5" w14:textId="77777777" w:rsidR="002E009D" w:rsidRPr="001E31F0" w:rsidRDefault="001932DE" w:rsidP="007752FA">
      <w:pPr>
        <w:pStyle w:val="oj-note"/>
        <w:jc w:val="both"/>
        <w:rPr>
          <w:sz w:val="22"/>
          <w:szCs w:val="22"/>
        </w:rPr>
      </w:pPr>
      <w:hyperlink r:id="rId43" w:anchor="ntc[3]-L_2022028LV.01002401-E0003" w:history="1">
        <w:r w:rsidR="002E009D" w:rsidRPr="001E31F0">
          <w:rPr>
            <w:sz w:val="22"/>
            <w:szCs w:val="22"/>
          </w:rPr>
          <w:t>[3]</w:t>
        </w:r>
      </w:hyperlink>
      <w:r w:rsidR="002E009D" w:rsidRPr="001E31F0">
        <w:rPr>
          <w:sz w:val="22"/>
          <w:szCs w:val="22"/>
        </w:rPr>
        <w:t xml:space="preserve">  Platjoslas datu pārraides ierīču kategorijā ietilpst </w:t>
      </w:r>
      <w:proofErr w:type="spellStart"/>
      <w:r w:rsidR="002E009D" w:rsidRPr="001E31F0">
        <w:rPr>
          <w:sz w:val="22"/>
          <w:szCs w:val="22"/>
        </w:rPr>
        <w:t>radioierīces</w:t>
      </w:r>
      <w:proofErr w:type="spellEnd"/>
      <w:r w:rsidR="002E009D" w:rsidRPr="001E31F0">
        <w:rPr>
          <w:sz w:val="22"/>
          <w:szCs w:val="22"/>
        </w:rPr>
        <w:t>, kas piekļūšanai spektram izmanto platjoslas modulācijas paņēmienus. Tipiski lietojumi ir tādas bezvadu piekļuves sistēmas kā bezvadu lokālais tīkls (</w:t>
      </w:r>
      <w:r w:rsidR="002E009D" w:rsidRPr="001E31F0">
        <w:rPr>
          <w:rStyle w:val="oj-italic"/>
          <w:rFonts w:eastAsia="Arial"/>
          <w:sz w:val="22"/>
          <w:szCs w:val="22"/>
        </w:rPr>
        <w:t>WAS/RLAN</w:t>
      </w:r>
      <w:r w:rsidR="002E009D" w:rsidRPr="001E31F0">
        <w:rPr>
          <w:sz w:val="22"/>
          <w:szCs w:val="22"/>
        </w:rPr>
        <w:t>) vai platjoslas maza darbības attāluma ierīces datu tīklos.</w:t>
      </w:r>
    </w:p>
    <w:p w14:paraId="064B5603" w14:textId="77777777" w:rsidR="002E009D" w:rsidRPr="001E31F0" w:rsidRDefault="001932DE" w:rsidP="007752FA">
      <w:pPr>
        <w:pStyle w:val="oj-note"/>
        <w:jc w:val="both"/>
        <w:rPr>
          <w:sz w:val="22"/>
          <w:szCs w:val="22"/>
        </w:rPr>
      </w:pPr>
      <w:hyperlink r:id="rId44" w:anchor="ntc[4]-L_2022028LV.01002401-E0004" w:history="1">
        <w:r w:rsidR="002E009D" w:rsidRPr="001E31F0">
          <w:rPr>
            <w:sz w:val="22"/>
            <w:szCs w:val="22"/>
          </w:rPr>
          <w:t>[4]</w:t>
        </w:r>
      </w:hyperlink>
      <w:r w:rsidR="002E009D" w:rsidRPr="001E31F0">
        <w:rPr>
          <w:sz w:val="22"/>
          <w:szCs w:val="22"/>
        </w:rPr>
        <w:t>  Tīkla piekļuves punkts datu tīklā ir fiksēta zemes sakaru maza darbības attāluma ierīce, kas pārējām maza darbības attāluma ierīcēm datu tīklā ir punkts savienojumam ar pakalpojumu platformām, kuras atrodas ārpus minētā datu tīkla. Apzīmējums “datu tīkls" attiecas uz vairākām maza darbības attāluma ierīcēm, ieskaitot tīkla piekļuves punktu, kas ir tīkla komponenti, un uz to bezvadu savienojumiem.</w:t>
      </w:r>
    </w:p>
    <w:p w14:paraId="132F671E" w14:textId="77777777" w:rsidR="002E009D" w:rsidRPr="001E31F0" w:rsidRDefault="001932DE" w:rsidP="007752FA">
      <w:pPr>
        <w:pStyle w:val="oj-note"/>
        <w:jc w:val="both"/>
        <w:rPr>
          <w:sz w:val="22"/>
          <w:szCs w:val="22"/>
        </w:rPr>
      </w:pPr>
      <w:hyperlink r:id="rId45" w:anchor="ntc[5]-L_2022028LV.01002401-E0005" w:history="1">
        <w:r w:rsidR="002E009D" w:rsidRPr="001E31F0">
          <w:rPr>
            <w:sz w:val="22"/>
            <w:szCs w:val="22"/>
          </w:rPr>
          <w:t>[5]</w:t>
        </w:r>
      </w:hyperlink>
      <w:r w:rsidR="002E009D" w:rsidRPr="001E31F0">
        <w:rPr>
          <w:sz w:val="22"/>
          <w:szCs w:val="22"/>
        </w:rPr>
        <w:t>   Frekvenču joslas paredz un dara pieejamas neekskluzīvi un koplietošanas kārtā atbilstoši šo noteikumu 4. pielikuma 1.30. apakšpunktā norādītā lēmuma prasībām.</w:t>
      </w:r>
    </w:p>
    <w:p w14:paraId="1C939BF4" w14:textId="77777777" w:rsidR="002E009D" w:rsidRPr="001E31F0" w:rsidRDefault="001932DE" w:rsidP="007752FA">
      <w:pPr>
        <w:pStyle w:val="oj-note"/>
        <w:jc w:val="both"/>
        <w:rPr>
          <w:sz w:val="22"/>
          <w:szCs w:val="22"/>
        </w:rPr>
      </w:pPr>
      <w:hyperlink r:id="rId46" w:anchor="ntc[6]-L_2022028LV.01002401-E0006" w:history="1">
        <w:r w:rsidR="002E009D" w:rsidRPr="001E31F0">
          <w:rPr>
            <w:sz w:val="22"/>
            <w:szCs w:val="22"/>
          </w:rPr>
          <w:t>[6]</w:t>
        </w:r>
      </w:hyperlink>
      <w:r w:rsidR="002E009D" w:rsidRPr="001E31F0">
        <w:rPr>
          <w:sz w:val="22"/>
          <w:szCs w:val="22"/>
        </w:rPr>
        <w:t>  Atbilstoši šo noteikumu 4. pielikuma 1.30. apakšpunktā norādītajā lēmumā noteiktajam.</w:t>
      </w:r>
    </w:p>
    <w:p w14:paraId="65D2A001" w14:textId="20F4C5B9" w:rsidR="002E009D" w:rsidRPr="001E31F0" w:rsidRDefault="001932DE" w:rsidP="007752FA">
      <w:pPr>
        <w:pStyle w:val="oj-note"/>
        <w:jc w:val="both"/>
        <w:rPr>
          <w:sz w:val="22"/>
          <w:szCs w:val="22"/>
        </w:rPr>
      </w:pPr>
      <w:hyperlink r:id="rId47" w:anchor="ntc[7]-L_2022028LV.01002401-E0007" w:history="1">
        <w:r w:rsidR="002E009D" w:rsidRPr="001E31F0">
          <w:rPr>
            <w:sz w:val="22"/>
            <w:szCs w:val="22"/>
          </w:rPr>
          <w:t>[7]</w:t>
        </w:r>
      </w:hyperlink>
      <w:r w:rsidR="002E009D" w:rsidRPr="001E31F0">
        <w:rPr>
          <w:sz w:val="22"/>
          <w:szCs w:val="22"/>
        </w:rPr>
        <w:t>  Atbilstoši šo noteikumu 4. pielikuma 1.30. apakšpunktā norādītajā lēmumā noteiktajam.</w:t>
      </w:r>
    </w:p>
    <w:p w14:paraId="5C512153" w14:textId="77777777" w:rsidR="002E009D" w:rsidRPr="001E31F0" w:rsidRDefault="001932DE" w:rsidP="007752FA">
      <w:pPr>
        <w:pStyle w:val="oj-normal"/>
        <w:jc w:val="both"/>
        <w:rPr>
          <w:sz w:val="22"/>
          <w:szCs w:val="22"/>
        </w:rPr>
      </w:pPr>
      <w:hyperlink r:id="rId48" w:anchor="ntc[8]-L_2022028LV.01002401-E0008" w:history="1">
        <w:r w:rsidR="002E009D" w:rsidRPr="001E31F0">
          <w:rPr>
            <w:sz w:val="22"/>
            <w:szCs w:val="22"/>
          </w:rPr>
          <w:t>[8]</w:t>
        </w:r>
      </w:hyperlink>
      <w:r w:rsidR="002E009D" w:rsidRPr="001E31F0">
        <w:rPr>
          <w:sz w:val="22"/>
          <w:szCs w:val="22"/>
        </w:rPr>
        <w:t xml:space="preserve">  Šī 874–874,4 </w:t>
      </w:r>
      <w:proofErr w:type="spellStart"/>
      <w:r w:rsidR="002E009D" w:rsidRPr="001E31F0">
        <w:rPr>
          <w:sz w:val="22"/>
          <w:szCs w:val="22"/>
        </w:rPr>
        <w:t>MHz</w:t>
      </w:r>
      <w:proofErr w:type="spellEnd"/>
      <w:r w:rsidR="002E009D" w:rsidRPr="001E31F0">
        <w:rPr>
          <w:sz w:val="22"/>
          <w:szCs w:val="22"/>
        </w:rPr>
        <w:t xml:space="preserve"> frekvenču josla ir harmonizētā minimālā pamatjosla.</w:t>
      </w:r>
    </w:p>
    <w:p w14:paraId="2F785AA0" w14:textId="77777777" w:rsidR="002E009D" w:rsidRPr="001E31F0" w:rsidRDefault="001932DE" w:rsidP="007752FA">
      <w:pPr>
        <w:pStyle w:val="oj-note"/>
        <w:jc w:val="both"/>
        <w:rPr>
          <w:sz w:val="22"/>
          <w:szCs w:val="22"/>
        </w:rPr>
      </w:pPr>
      <w:hyperlink r:id="rId49" w:anchor="ntc[9]-L_2022028LV.01002401-E0009" w:history="1">
        <w:r w:rsidR="002E009D" w:rsidRPr="001E31F0">
          <w:rPr>
            <w:sz w:val="22"/>
            <w:szCs w:val="22"/>
          </w:rPr>
          <w:t>[9]</w:t>
        </w:r>
      </w:hyperlink>
      <w:r w:rsidR="002E009D" w:rsidRPr="001E31F0">
        <w:rPr>
          <w:sz w:val="22"/>
          <w:szCs w:val="22"/>
        </w:rPr>
        <w:t xml:space="preserve">  Šī 917,4–919,4 </w:t>
      </w:r>
      <w:proofErr w:type="spellStart"/>
      <w:r w:rsidR="002E009D" w:rsidRPr="001E31F0">
        <w:rPr>
          <w:sz w:val="22"/>
          <w:szCs w:val="22"/>
        </w:rPr>
        <w:t>MHz</w:t>
      </w:r>
      <w:proofErr w:type="spellEnd"/>
      <w:r w:rsidR="002E009D" w:rsidRPr="001E31F0">
        <w:rPr>
          <w:sz w:val="22"/>
          <w:szCs w:val="22"/>
        </w:rPr>
        <w:t xml:space="preserve"> frekvenču josla ir harmonizētā minimālā pamatjosla.</w:t>
      </w:r>
    </w:p>
    <w:p w14:paraId="37396E10" w14:textId="228FA877" w:rsidR="002E009D" w:rsidRPr="001E31F0" w:rsidRDefault="001932DE" w:rsidP="007752FA">
      <w:pPr>
        <w:pStyle w:val="oj-note"/>
        <w:jc w:val="both"/>
        <w:rPr>
          <w:sz w:val="22"/>
          <w:szCs w:val="22"/>
        </w:rPr>
      </w:pPr>
      <w:hyperlink r:id="rId50" w:anchor="ntc[10]-L_2022028LV.01002401-E0010" w:history="1">
        <w:r w:rsidR="002E009D" w:rsidRPr="001E31F0">
          <w:rPr>
            <w:sz w:val="22"/>
            <w:szCs w:val="22"/>
          </w:rPr>
          <w:t>[10]</w:t>
        </w:r>
      </w:hyperlink>
      <w:r w:rsidR="002E009D" w:rsidRPr="001E31F0">
        <w:rPr>
          <w:sz w:val="22"/>
          <w:szCs w:val="22"/>
        </w:rPr>
        <w:t xml:space="preserve">  Frekvenču diapazonā ap </w:t>
      </w:r>
      <w:r w:rsidR="002E009D" w:rsidRPr="001E31F0">
        <w:rPr>
          <w:rStyle w:val="oj-italic"/>
          <w:rFonts w:eastAsia="Arial"/>
          <w:sz w:val="22"/>
          <w:szCs w:val="22"/>
        </w:rPr>
        <w:t>RFID</w:t>
      </w:r>
      <w:r w:rsidR="002E009D" w:rsidRPr="001E31F0">
        <w:rPr>
          <w:sz w:val="22"/>
          <w:szCs w:val="22"/>
        </w:rPr>
        <w:t xml:space="preserve"> nolasītāja kanāliem </w:t>
      </w:r>
      <w:r w:rsidR="002E009D" w:rsidRPr="001E31F0">
        <w:rPr>
          <w:rStyle w:val="oj-italic"/>
          <w:rFonts w:eastAsia="Arial"/>
          <w:sz w:val="22"/>
          <w:szCs w:val="22"/>
        </w:rPr>
        <w:t>RFID</w:t>
      </w:r>
      <w:r w:rsidR="002E009D" w:rsidRPr="001E31F0">
        <w:rPr>
          <w:sz w:val="22"/>
          <w:szCs w:val="22"/>
        </w:rPr>
        <w:t xml:space="preserve"> birkas reaģē ar ļoti zemu jaudu (–10 </w:t>
      </w:r>
      <w:proofErr w:type="spellStart"/>
      <w:r w:rsidR="002E009D" w:rsidRPr="001E31F0">
        <w:rPr>
          <w:sz w:val="22"/>
          <w:szCs w:val="22"/>
        </w:rPr>
        <w:t>dBm</w:t>
      </w:r>
      <w:proofErr w:type="spellEnd"/>
      <w:r w:rsidR="002E009D" w:rsidRPr="001E31F0">
        <w:rPr>
          <w:sz w:val="22"/>
          <w:szCs w:val="22"/>
        </w:rPr>
        <w:t xml:space="preserve"> </w:t>
      </w:r>
      <w:proofErr w:type="spellStart"/>
      <w:r w:rsidR="002E009D" w:rsidRPr="001E31F0">
        <w:rPr>
          <w:sz w:val="22"/>
          <w:szCs w:val="22"/>
        </w:rPr>
        <w:t>e.r.p</w:t>
      </w:r>
      <w:proofErr w:type="spellEnd"/>
      <w:r w:rsidR="002E009D" w:rsidRPr="001E31F0">
        <w:rPr>
          <w:sz w:val="22"/>
          <w:szCs w:val="22"/>
        </w:rPr>
        <w:t>.), un tām jāatbilst šo noteikumu 4</w:t>
      </w:r>
      <w:r w:rsidR="00BE5263" w:rsidRPr="001E31F0">
        <w:rPr>
          <w:sz w:val="22"/>
          <w:szCs w:val="22"/>
        </w:rPr>
        <w:t>. </w:t>
      </w:r>
      <w:r w:rsidR="002E009D" w:rsidRPr="001E31F0">
        <w:rPr>
          <w:sz w:val="22"/>
          <w:szCs w:val="22"/>
        </w:rPr>
        <w:t>pielikuma 1.30.</w:t>
      </w:r>
      <w:r w:rsidR="00BE5263" w:rsidRPr="001E31F0">
        <w:rPr>
          <w:sz w:val="22"/>
          <w:szCs w:val="22"/>
        </w:rPr>
        <w:t> </w:t>
      </w:r>
      <w:r w:rsidR="002E009D" w:rsidRPr="001E31F0">
        <w:rPr>
          <w:sz w:val="22"/>
          <w:szCs w:val="22"/>
        </w:rPr>
        <w:t>apakšpunktā norādītā lēmuma prasībām.</w:t>
      </w:r>
    </w:p>
    <w:p w14:paraId="31402FA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b/>
          <w:bCs/>
          <w:sz w:val="24"/>
          <w:szCs w:val="24"/>
          <w:lang w:eastAsia="lv-LV"/>
        </w:rPr>
        <w:t>9. Izplatījuma sakaru radioiekārtas</w:t>
      </w:r>
    </w:p>
    <w:p w14:paraId="067123B1"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9.1. Mobilo </w:t>
      </w:r>
      <w:proofErr w:type="spellStart"/>
      <w:r w:rsidRPr="001E31F0">
        <w:rPr>
          <w:rFonts w:ascii="Times New Roman" w:eastAsia="Times New Roman" w:hAnsi="Times New Roman" w:cs="Times New Roman"/>
          <w:b/>
          <w:bCs/>
          <w:sz w:val="24"/>
          <w:szCs w:val="24"/>
          <w:lang w:eastAsia="lv-LV"/>
        </w:rPr>
        <w:t>satelītsakaru</w:t>
      </w:r>
      <w:proofErr w:type="spellEnd"/>
      <w:r w:rsidRPr="001E31F0">
        <w:rPr>
          <w:rFonts w:ascii="Times New Roman" w:eastAsia="Times New Roman" w:hAnsi="Times New Roman" w:cs="Times New Roman"/>
          <w:b/>
          <w:bCs/>
          <w:sz w:val="24"/>
          <w:szCs w:val="24"/>
          <w:lang w:eastAsia="lv-LV"/>
        </w:rPr>
        <w:t xml:space="preserve"> sistēmu galiekārtas 1–3 GHz joslā</w:t>
      </w:r>
    </w:p>
    <w:p w14:paraId="3D72E0B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9.1.1. Tehniskās prasības</w:t>
      </w:r>
    </w:p>
    <w:tbl>
      <w:tblPr>
        <w:tblStyle w:val="TableGrid"/>
        <w:tblW w:w="5000" w:type="pct"/>
        <w:tblLook w:val="04A0" w:firstRow="1" w:lastRow="0" w:firstColumn="1" w:lastColumn="0" w:noHBand="0" w:noVBand="1"/>
      </w:tblPr>
      <w:tblGrid>
        <w:gridCol w:w="14560"/>
      </w:tblGrid>
      <w:tr w:rsidR="000E0D7F" w:rsidRPr="001E31F0" w14:paraId="4972FF85" w14:textId="77777777" w:rsidTr="00B95A64">
        <w:tc>
          <w:tcPr>
            <w:tcW w:w="0" w:type="auto"/>
          </w:tcPr>
          <w:p w14:paraId="7B24AFA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r>
      <w:tr w:rsidR="000E0D7F" w:rsidRPr="001E31F0" w14:paraId="23F9C912" w14:textId="77777777" w:rsidTr="00B95A64">
        <w:tc>
          <w:tcPr>
            <w:tcW w:w="0" w:type="auto"/>
          </w:tcPr>
          <w:p w14:paraId="5BC15C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1518–1525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Izplatījums–Zeme</w:t>
            </w:r>
          </w:p>
        </w:tc>
      </w:tr>
      <w:tr w:rsidR="000E0D7F" w:rsidRPr="001E31F0" w14:paraId="5B04EAD4" w14:textId="77777777" w:rsidTr="00B95A64">
        <w:tc>
          <w:tcPr>
            <w:tcW w:w="0" w:type="auto"/>
          </w:tcPr>
          <w:p w14:paraId="40A37D2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1525–1544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Izplatījums–Zeme</w:t>
            </w:r>
          </w:p>
        </w:tc>
      </w:tr>
      <w:tr w:rsidR="000E0D7F" w:rsidRPr="001E31F0" w14:paraId="476943BF" w14:textId="77777777" w:rsidTr="00B95A64">
        <w:tc>
          <w:tcPr>
            <w:tcW w:w="0" w:type="auto"/>
          </w:tcPr>
          <w:p w14:paraId="66B1A0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1545–1559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Izplatījums–Zeme</w:t>
            </w:r>
          </w:p>
        </w:tc>
      </w:tr>
      <w:tr w:rsidR="000E0D7F" w:rsidRPr="001E31F0" w14:paraId="68A03710" w14:textId="77777777" w:rsidTr="00B95A64">
        <w:tc>
          <w:tcPr>
            <w:tcW w:w="0" w:type="auto"/>
          </w:tcPr>
          <w:p w14:paraId="2C58E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1613,8–1626,5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Izplatījums–Zeme (sekundārais)</w:t>
            </w:r>
          </w:p>
        </w:tc>
      </w:tr>
      <w:tr w:rsidR="000E0D7F" w:rsidRPr="001E31F0" w14:paraId="302FA820" w14:textId="77777777" w:rsidTr="00B95A64">
        <w:tc>
          <w:tcPr>
            <w:tcW w:w="0" w:type="auto"/>
          </w:tcPr>
          <w:p w14:paraId="656D61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1626,5–1645,5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Zeme–izplatījums</w:t>
            </w:r>
          </w:p>
        </w:tc>
      </w:tr>
      <w:tr w:rsidR="000E0D7F" w:rsidRPr="001E31F0" w14:paraId="6B6740AD" w14:textId="77777777" w:rsidTr="00B95A64">
        <w:tc>
          <w:tcPr>
            <w:tcW w:w="0" w:type="auto"/>
          </w:tcPr>
          <w:p w14:paraId="2F51AD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1646,5–1660,5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Zeme–izplatījums</w:t>
            </w:r>
          </w:p>
        </w:tc>
      </w:tr>
      <w:tr w:rsidR="000E0D7F" w:rsidRPr="001E31F0" w14:paraId="0B95B5C9" w14:textId="77777777" w:rsidTr="00B95A64">
        <w:tc>
          <w:tcPr>
            <w:tcW w:w="0" w:type="auto"/>
          </w:tcPr>
          <w:p w14:paraId="73291E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1670–1675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Zeme–izplatījums</w:t>
            </w:r>
          </w:p>
        </w:tc>
      </w:tr>
    </w:tbl>
    <w:p w14:paraId="096BA19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9.1.2. Kopējie izmantošanas nosacījumi, ierobežojumi</w:t>
      </w:r>
    </w:p>
    <w:p w14:paraId="0122A880" w14:textId="76CB1A01" w:rsidR="002E009D" w:rsidRPr="001E31F0" w:rsidRDefault="00292801"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Izņemot galiekārtas, kas iebūvētas kuģos un gaisa kuģos</w:t>
      </w:r>
      <w:r w:rsidR="002E009D" w:rsidRPr="001E31F0">
        <w:rPr>
          <w:rFonts w:ascii="Times New Roman" w:eastAsia="Times New Roman" w:hAnsi="Times New Roman" w:cs="Times New Roman"/>
          <w:sz w:val="24"/>
          <w:szCs w:val="24"/>
          <w:lang w:eastAsia="lv-LV"/>
        </w:rPr>
        <w:t>.</w:t>
      </w:r>
    </w:p>
    <w:p w14:paraId="29A6E209" w14:textId="73E2E0E1"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Galiekārtas vada attiecīgā autorizētā mobilo </w:t>
      </w:r>
      <w:proofErr w:type="spellStart"/>
      <w:r w:rsidRPr="001E31F0">
        <w:rPr>
          <w:rFonts w:ascii="Times New Roman" w:eastAsia="Times New Roman" w:hAnsi="Times New Roman" w:cs="Times New Roman"/>
          <w:sz w:val="24"/>
          <w:szCs w:val="24"/>
          <w:lang w:eastAsia="lv-LV"/>
        </w:rPr>
        <w:t>satelītsakaru</w:t>
      </w:r>
      <w:proofErr w:type="spellEnd"/>
      <w:r w:rsidRPr="001E31F0">
        <w:rPr>
          <w:rFonts w:ascii="Times New Roman" w:eastAsia="Times New Roman" w:hAnsi="Times New Roman" w:cs="Times New Roman"/>
          <w:sz w:val="24"/>
          <w:szCs w:val="24"/>
          <w:lang w:eastAsia="lv-LV"/>
        </w:rPr>
        <w:t xml:space="preserve"> sistēma, izņemot tādas galiekārtas, kas tikai raida (šo noteikumu 4.</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pielikuma 2.43.</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apakšpunktā norādītais lēmums).</w:t>
      </w:r>
    </w:p>
    <w:p w14:paraId="023A3B35"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1613,8–1626,5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joslā galiekārtām, kas tikai raida, atļauta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līdz 30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un darbības cikls līdz 1%.</w:t>
      </w:r>
    </w:p>
    <w:p w14:paraId="0EFE0742" w14:textId="014ADAE5"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9.2. VSAT un HEST </w:t>
      </w:r>
      <w:proofErr w:type="spellStart"/>
      <w:r w:rsidRPr="001E31F0">
        <w:rPr>
          <w:rFonts w:ascii="Times New Roman" w:eastAsia="Times New Roman" w:hAnsi="Times New Roman" w:cs="Times New Roman"/>
          <w:b/>
          <w:bCs/>
          <w:sz w:val="24"/>
          <w:szCs w:val="24"/>
          <w:lang w:eastAsia="lv-LV"/>
        </w:rPr>
        <w:t>satelītsakaru</w:t>
      </w:r>
      <w:proofErr w:type="spellEnd"/>
      <w:r w:rsidRPr="001E31F0">
        <w:rPr>
          <w:rFonts w:ascii="Times New Roman" w:eastAsia="Times New Roman" w:hAnsi="Times New Roman" w:cs="Times New Roman"/>
          <w:b/>
          <w:bCs/>
          <w:sz w:val="24"/>
          <w:szCs w:val="24"/>
          <w:lang w:eastAsia="lv-LV"/>
        </w:rPr>
        <w:t xml:space="preserve"> galiekārtas</w:t>
      </w:r>
    </w:p>
    <w:p w14:paraId="42692424"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9.2.1. Tehniskās prasības</w:t>
      </w:r>
    </w:p>
    <w:tbl>
      <w:tblPr>
        <w:tblStyle w:val="TableGrid"/>
        <w:tblW w:w="5000" w:type="pct"/>
        <w:tblLook w:val="04A0" w:firstRow="1" w:lastRow="0" w:firstColumn="1" w:lastColumn="0" w:noHBand="0" w:noVBand="1"/>
      </w:tblPr>
      <w:tblGrid>
        <w:gridCol w:w="5949"/>
        <w:gridCol w:w="3317"/>
        <w:gridCol w:w="5294"/>
      </w:tblGrid>
      <w:tr w:rsidR="000E0D7F" w:rsidRPr="001E31F0" w14:paraId="600A0281" w14:textId="77777777" w:rsidTr="007752FA">
        <w:tc>
          <w:tcPr>
            <w:tcW w:w="2043" w:type="pct"/>
          </w:tcPr>
          <w:p w14:paraId="569C51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39" w:type="pct"/>
          </w:tcPr>
          <w:p w14:paraId="45FF04C0"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jauda</w:t>
            </w:r>
          </w:p>
        </w:tc>
        <w:tc>
          <w:tcPr>
            <w:tcW w:w="1818" w:type="pct"/>
          </w:tcPr>
          <w:p w14:paraId="636620ED"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580140E2" w14:textId="77777777" w:rsidTr="007752FA">
        <w:tc>
          <w:tcPr>
            <w:tcW w:w="2043" w:type="pct"/>
          </w:tcPr>
          <w:p w14:paraId="7B0F09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14,25–14,5 GHz/10,7–11,7 GHz</w:t>
            </w:r>
          </w:p>
        </w:tc>
        <w:tc>
          <w:tcPr>
            <w:tcW w:w="1139" w:type="pct"/>
          </w:tcPr>
          <w:p w14:paraId="0AFE59A5" w14:textId="6316E975"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w:t>
            </w:r>
            <w:r w:rsidR="001E3124" w:rsidRPr="000F22E2">
              <w:rPr>
                <w:rFonts w:ascii="Times New Roman" w:hAnsi="Times New Roman" w:cs="Times New Roman"/>
                <w:color w:val="414142"/>
                <w:sz w:val="24"/>
                <w:szCs w:val="24"/>
                <w:shd w:val="clear" w:color="auto" w:fill="FFFFFF"/>
              </w:rPr>
              <w:t xml:space="preserve">≤ </w:t>
            </w: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dBW</w:t>
            </w:r>
            <w:proofErr w:type="spellEnd"/>
          </w:p>
        </w:tc>
        <w:tc>
          <w:tcPr>
            <w:tcW w:w="1818" w:type="pct"/>
          </w:tcPr>
          <w:p w14:paraId="5AC1CDCE" w14:textId="01070849" w:rsidR="002E009D" w:rsidRPr="001E31F0" w:rsidRDefault="002E009D">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VSAT galiekārtas nav aizsargātas pret fiksētā dienesta staciju radītiem kaitīgajiem </w:t>
            </w:r>
            <w:proofErr w:type="spellStart"/>
            <w:r w:rsidRPr="001E31F0">
              <w:rPr>
                <w:rFonts w:ascii="Times New Roman" w:eastAsia="Times New Roman" w:hAnsi="Times New Roman" w:cs="Times New Roman"/>
                <w:sz w:val="24"/>
                <w:szCs w:val="24"/>
                <w:lang w:eastAsia="lv-LV"/>
              </w:rPr>
              <w:t>radiotraucējumiem</w:t>
            </w:r>
            <w:proofErr w:type="spellEnd"/>
            <w:r w:rsidRPr="001E31F0">
              <w:rPr>
                <w:rFonts w:ascii="Times New Roman" w:eastAsia="Times New Roman" w:hAnsi="Times New Roman" w:cs="Times New Roman"/>
                <w:sz w:val="24"/>
                <w:szCs w:val="24"/>
                <w:lang w:eastAsia="lv-LV"/>
              </w:rPr>
              <w:t xml:space="preserve"> 10,7–11,7 GHz joslā.</w:t>
            </w:r>
          </w:p>
        </w:tc>
      </w:tr>
      <w:tr w:rsidR="000E0D7F" w:rsidRPr="001E31F0" w14:paraId="79F53FD7" w14:textId="77777777" w:rsidTr="007752FA">
        <w:tc>
          <w:tcPr>
            <w:tcW w:w="2043" w:type="pct"/>
          </w:tcPr>
          <w:p w14:paraId="43231144" w14:textId="0921E1EA" w:rsidR="002E009D" w:rsidRPr="001E31F0" w:rsidRDefault="002E009D" w:rsidP="00B95A64">
            <w:pPr>
              <w:spacing w:before="40" w:after="40"/>
              <w:rPr>
                <w:rFonts w:ascii="Times New Roman" w:eastAsia="Times New Roman" w:hAnsi="Times New Roman" w:cs="Times New Roman"/>
                <w:spacing w:val="-2"/>
                <w:sz w:val="24"/>
                <w:szCs w:val="24"/>
                <w:lang w:eastAsia="lv-LV"/>
              </w:rPr>
            </w:pPr>
          </w:p>
        </w:tc>
        <w:tc>
          <w:tcPr>
            <w:tcW w:w="1139" w:type="pct"/>
          </w:tcPr>
          <w:p w14:paraId="335A3E83" w14:textId="73E47E2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818" w:type="pct"/>
          </w:tcPr>
          <w:p w14:paraId="281CF524" w14:textId="1B409032"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7F8CE5C" w14:textId="77777777" w:rsidTr="007752FA">
        <w:tc>
          <w:tcPr>
            <w:tcW w:w="2043" w:type="pct"/>
          </w:tcPr>
          <w:p w14:paraId="3C36C227" w14:textId="767CE9F5" w:rsidR="00B95A64" w:rsidRPr="001E31F0" w:rsidRDefault="002E009D">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FSS:</w:t>
            </w:r>
            <w:r w:rsidRPr="001E31F0">
              <w:rPr>
                <w:rFonts w:ascii="Times New Roman" w:eastAsia="Times New Roman" w:hAnsi="Times New Roman" w:cs="Times New Roman"/>
                <w:spacing w:val="-2"/>
                <w:sz w:val="24"/>
                <w:szCs w:val="24"/>
                <w:lang w:eastAsia="lv-LV"/>
              </w:rPr>
              <w:br/>
              <w:t>10,70–12,75 GHz vai 19,7–20,2 GHz (izplatījums–Zeme)</w:t>
            </w:r>
            <w:r w:rsidR="00B95A64" w:rsidRPr="001E31F0">
              <w:rPr>
                <w:rFonts w:ascii="Times New Roman" w:eastAsia="Times New Roman" w:hAnsi="Times New Roman" w:cs="Times New Roman"/>
                <w:spacing w:val="-2"/>
                <w:sz w:val="24"/>
                <w:szCs w:val="24"/>
                <w:lang w:eastAsia="lv-LV"/>
              </w:rPr>
              <w:t>;</w:t>
            </w:r>
            <w:r w:rsidRPr="001E31F0">
              <w:rPr>
                <w:rFonts w:ascii="Times New Roman" w:eastAsia="Times New Roman" w:hAnsi="Times New Roman" w:cs="Times New Roman"/>
                <w:spacing w:val="-2"/>
                <w:sz w:val="24"/>
                <w:szCs w:val="24"/>
                <w:lang w:eastAsia="lv-LV"/>
              </w:rPr>
              <w:br/>
              <w:t>14,00–14,25 GHz vai 29,50–30,00 GHz (Zeme–izplatījums)</w:t>
            </w:r>
          </w:p>
          <w:p w14:paraId="509F0C2C" w14:textId="2949008A" w:rsidR="002E009D" w:rsidRPr="001E31F0" w:rsidRDefault="002E009D">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BSS: </w:t>
            </w:r>
            <w:r w:rsidR="00B95A64" w:rsidRPr="001E31F0">
              <w:rPr>
                <w:rFonts w:ascii="Times New Roman" w:eastAsia="Times New Roman" w:hAnsi="Times New Roman" w:cs="Times New Roman"/>
                <w:spacing w:val="-2"/>
                <w:sz w:val="24"/>
                <w:szCs w:val="24"/>
                <w:lang w:eastAsia="lv-LV"/>
              </w:rPr>
              <w:br/>
            </w:r>
            <w:r w:rsidRPr="001E31F0">
              <w:rPr>
                <w:rFonts w:ascii="Times New Roman" w:eastAsia="Times New Roman" w:hAnsi="Times New Roman" w:cs="Times New Roman"/>
                <w:spacing w:val="-2"/>
                <w:sz w:val="24"/>
                <w:szCs w:val="24"/>
                <w:lang w:eastAsia="lv-LV"/>
              </w:rPr>
              <w:t>11,70–12,50 GHz (izplatījums–Zeme)</w:t>
            </w:r>
          </w:p>
        </w:tc>
        <w:tc>
          <w:tcPr>
            <w:tcW w:w="1139" w:type="pct"/>
          </w:tcPr>
          <w:p w14:paraId="00A2D193" w14:textId="16E899D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summārā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w:t>
            </w:r>
            <w:r w:rsidR="001E3124" w:rsidRPr="001E31F0">
              <w:rPr>
                <w:rFonts w:ascii="Times New Roman" w:hAnsi="Times New Roman" w:cs="Times New Roman"/>
                <w:color w:val="414142"/>
                <w:sz w:val="24"/>
                <w:szCs w:val="24"/>
                <w:shd w:val="clear" w:color="auto" w:fill="FFFFFF"/>
              </w:rPr>
              <w:t>≤</w:t>
            </w:r>
            <w:r w:rsidRPr="001E31F0">
              <w:rPr>
                <w:rFonts w:ascii="Times New Roman" w:eastAsia="Times New Roman" w:hAnsi="Times New Roman" w:cs="Times New Roman"/>
                <w:sz w:val="24"/>
                <w:szCs w:val="24"/>
                <w:lang w:eastAsia="lv-LV"/>
              </w:rPr>
              <w:t xml:space="preserve"> 60 </w:t>
            </w:r>
            <w:proofErr w:type="spellStart"/>
            <w:r w:rsidRPr="001E31F0">
              <w:rPr>
                <w:rFonts w:ascii="Times New Roman" w:eastAsia="Times New Roman" w:hAnsi="Times New Roman" w:cs="Times New Roman"/>
                <w:sz w:val="24"/>
                <w:szCs w:val="24"/>
                <w:lang w:eastAsia="lv-LV"/>
              </w:rPr>
              <w:t>dBW</w:t>
            </w:r>
            <w:proofErr w:type="spellEnd"/>
          </w:p>
        </w:tc>
        <w:tc>
          <w:tcPr>
            <w:tcW w:w="1818" w:type="pct"/>
          </w:tcPr>
          <w:p w14:paraId="014EA2DD" w14:textId="77777777" w:rsidR="002E009D" w:rsidRPr="001E31F0" w:rsidRDefault="002E009D" w:rsidP="00B95A64">
            <w:pPr>
              <w:spacing w:before="40"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HEST (augstas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satelītu galiekārtas) vada attiecīgā FSS vai BSS ģeostacionārā satelītu sistēma. Galiekārtas nav aizsargātas pret fiksētā dienesta staciju radītiem kaitīgajiem </w:t>
            </w:r>
            <w:proofErr w:type="spellStart"/>
            <w:r w:rsidRPr="001E31F0">
              <w:rPr>
                <w:rFonts w:ascii="Times New Roman" w:eastAsia="Times New Roman" w:hAnsi="Times New Roman" w:cs="Times New Roman"/>
                <w:sz w:val="24"/>
                <w:szCs w:val="24"/>
                <w:lang w:eastAsia="lv-LV"/>
              </w:rPr>
              <w:t>radiotraucējumiem</w:t>
            </w:r>
            <w:proofErr w:type="spellEnd"/>
            <w:r w:rsidRPr="001E31F0">
              <w:rPr>
                <w:rFonts w:ascii="Times New Roman" w:eastAsia="Times New Roman" w:hAnsi="Times New Roman" w:cs="Times New Roman"/>
                <w:sz w:val="24"/>
                <w:szCs w:val="24"/>
                <w:lang w:eastAsia="lv-LV"/>
              </w:rPr>
              <w:t xml:space="preserve"> 10,7–11,7 GHz joslā.</w:t>
            </w:r>
          </w:p>
          <w:p w14:paraId="40CA9D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tehniskās prasības ir definētas šo noteikumu 4. pielikuma 2.30. apakšpunktā norādītajā lēmumā</w:t>
            </w:r>
          </w:p>
        </w:tc>
      </w:tr>
    </w:tbl>
    <w:p w14:paraId="5F11729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9.3. Satelītu personālo sakaru sistēmu (S-PCS) galiekārtas</w:t>
      </w:r>
    </w:p>
    <w:p w14:paraId="3B65FC86"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9.3.1. Tehniskās prasības</w:t>
      </w:r>
    </w:p>
    <w:tbl>
      <w:tblPr>
        <w:tblStyle w:val="TableGrid"/>
        <w:tblW w:w="5000" w:type="pct"/>
        <w:tblLook w:val="04A0" w:firstRow="1" w:lastRow="0" w:firstColumn="1" w:lastColumn="0" w:noHBand="0" w:noVBand="1"/>
      </w:tblPr>
      <w:tblGrid>
        <w:gridCol w:w="14560"/>
      </w:tblGrid>
      <w:tr w:rsidR="000E0D7F" w:rsidRPr="001E31F0" w14:paraId="48F20FDD" w14:textId="77777777" w:rsidTr="00B95A64">
        <w:trPr>
          <w:trHeight w:val="60"/>
        </w:trPr>
        <w:tc>
          <w:tcPr>
            <w:tcW w:w="0" w:type="auto"/>
          </w:tcPr>
          <w:p w14:paraId="529569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r>
      <w:tr w:rsidR="000E0D7F" w:rsidRPr="001E31F0" w14:paraId="7893295B" w14:textId="77777777" w:rsidTr="00B95A64">
        <w:trPr>
          <w:trHeight w:val="60"/>
        </w:trPr>
        <w:tc>
          <w:tcPr>
            <w:tcW w:w="0" w:type="auto"/>
          </w:tcPr>
          <w:p w14:paraId="095763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137–137,025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137,175–137,825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400,15–401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/148–149,9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149,9–150,05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399,9–400,05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137,025–137,175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137,825–138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4ED7AEBF" w14:textId="77777777" w:rsidTr="00B95A64">
        <w:trPr>
          <w:trHeight w:val="60"/>
        </w:trPr>
        <w:tc>
          <w:tcPr>
            <w:tcW w:w="0" w:type="auto"/>
          </w:tcPr>
          <w:p w14:paraId="40A682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1610–1626,5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/2483,5–2500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155D3C15" w14:textId="77777777" w:rsidTr="00B95A64">
        <w:trPr>
          <w:trHeight w:val="60"/>
        </w:trPr>
        <w:tc>
          <w:tcPr>
            <w:tcW w:w="0" w:type="auto"/>
          </w:tcPr>
          <w:p w14:paraId="4357AB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1980–2010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/2170–2200 </w:t>
            </w:r>
            <w:proofErr w:type="spellStart"/>
            <w:r w:rsidRPr="001E31F0">
              <w:rPr>
                <w:rFonts w:ascii="Times New Roman" w:eastAsia="Times New Roman" w:hAnsi="Times New Roman" w:cs="Times New Roman"/>
                <w:sz w:val="24"/>
                <w:szCs w:val="24"/>
                <w:lang w:eastAsia="lv-LV"/>
              </w:rPr>
              <w:t>MHz</w:t>
            </w:r>
            <w:proofErr w:type="spellEnd"/>
          </w:p>
        </w:tc>
      </w:tr>
    </w:tbl>
    <w:p w14:paraId="34D6AEC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 Zemes stacijas uz mobilām platformām (ESOMP)</w:t>
      </w:r>
    </w:p>
    <w:p w14:paraId="2AFB9DC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9.4.1. Tehniskās prasības Zemes stacijām uz mobilām platformām (ESOMP) 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0B6AEBD0" w14:textId="77777777" w:rsidTr="00B95A64">
        <w:tc>
          <w:tcPr>
            <w:tcW w:w="276" w:type="pct"/>
          </w:tcPr>
          <w:p w14:paraId="11E179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1210F74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2FEB7D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783459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E1DE9EC" w14:textId="77777777" w:rsidTr="00B95A64">
        <w:tc>
          <w:tcPr>
            <w:tcW w:w="276" w:type="pct"/>
          </w:tcPr>
          <w:p w14:paraId="1FE530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368FEE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4AACD7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1700" w:type="pct"/>
          </w:tcPr>
          <w:p w14:paraId="63E61E1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2B4FBE3" w14:textId="77777777" w:rsidTr="00B95A64">
        <w:tc>
          <w:tcPr>
            <w:tcW w:w="276" w:type="pct"/>
          </w:tcPr>
          <w:p w14:paraId="2CA3BC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208C1C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3A1C77C3"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Zemes stacija uz mobilas platformas (ESOMP)</w:t>
            </w:r>
          </w:p>
        </w:tc>
        <w:tc>
          <w:tcPr>
            <w:tcW w:w="1700" w:type="pct"/>
          </w:tcPr>
          <w:p w14:paraId="712B3C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GSO satelītu tīklā</w:t>
            </w:r>
          </w:p>
        </w:tc>
      </w:tr>
      <w:tr w:rsidR="000E0D7F" w:rsidRPr="001E31F0" w14:paraId="6E048924" w14:textId="77777777" w:rsidTr="00B95A64">
        <w:tc>
          <w:tcPr>
            <w:tcW w:w="276" w:type="pct"/>
          </w:tcPr>
          <w:p w14:paraId="14300A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424" w:type="pct"/>
          </w:tcPr>
          <w:p w14:paraId="11FCC0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1600" w:type="pct"/>
          </w:tcPr>
          <w:p w14:paraId="287961EE" w14:textId="0A250031" w:rsidR="002E009D" w:rsidRPr="001E31F0" w:rsidRDefault="00DE163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w:t>
            </w:r>
            <w:r w:rsidRPr="001E31F0">
              <w:rPr>
                <w:rFonts w:ascii="Times New Roman" w:eastAsia="Times New Roman" w:hAnsi="Times New Roman" w:cs="Times New Roman"/>
                <w:sz w:val="24"/>
                <w:szCs w:val="24"/>
                <w:lang w:eastAsia="lv-LV"/>
              </w:rPr>
              <w:b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Pr="001E31F0">
              <w:rPr>
                <w:rFonts w:ascii="Times New Roman" w:eastAsia="Times New Roman" w:hAnsi="Times New Roman" w:cs="Times New Roman"/>
                <w:sz w:val="24"/>
                <w:szCs w:val="24"/>
                <w:lang w:eastAsia="lv-LV"/>
              </w:rPr>
              <w:br/>
              <w:t>29,5–30,0 GHz</w:t>
            </w:r>
          </w:p>
        </w:tc>
        <w:tc>
          <w:tcPr>
            <w:tcW w:w="1700" w:type="pct"/>
          </w:tcPr>
          <w:p w14:paraId="53AEA533" w14:textId="3A7FE531" w:rsidR="002E009D" w:rsidRPr="001E31F0" w:rsidRDefault="00DE163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2.a punktu</w:t>
            </w:r>
          </w:p>
        </w:tc>
      </w:tr>
      <w:tr w:rsidR="000E0D7F" w:rsidRPr="001E31F0" w14:paraId="61B49819" w14:textId="77777777" w:rsidTr="00B95A64">
        <w:tc>
          <w:tcPr>
            <w:tcW w:w="276" w:type="pct"/>
          </w:tcPr>
          <w:p w14:paraId="39B82C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6988357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1600" w:type="pct"/>
          </w:tcPr>
          <w:p w14:paraId="297869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0B6CA2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7EF5A77" w14:textId="77777777" w:rsidTr="00B95A64">
        <w:tc>
          <w:tcPr>
            <w:tcW w:w="276" w:type="pct"/>
          </w:tcPr>
          <w:p w14:paraId="683BE40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424" w:type="pct"/>
          </w:tcPr>
          <w:p w14:paraId="5CA7BE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1600" w:type="pct"/>
          </w:tcPr>
          <w:p w14:paraId="2A414C4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261893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0C1A847" w14:textId="77777777" w:rsidTr="00B95A64">
        <w:tc>
          <w:tcPr>
            <w:tcW w:w="276" w:type="pct"/>
          </w:tcPr>
          <w:p w14:paraId="546E54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424" w:type="pct"/>
          </w:tcPr>
          <w:p w14:paraId="27B196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1600" w:type="pct"/>
          </w:tcPr>
          <w:p w14:paraId="5D7D7FF2" w14:textId="550631F5" w:rsidR="00B0060E" w:rsidRPr="001E31F0" w:rsidRDefault="002E009D" w:rsidP="00FF043C">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 (izplatījums–Zeme)</w:t>
            </w:r>
            <w:r w:rsidR="00BE5263" w:rsidRPr="001E31F0">
              <w:rPr>
                <w:rFonts w:ascii="Times New Roman" w:eastAsia="Times New Roman" w:hAnsi="Times New Roman" w:cs="Times New Roman"/>
                <w:sz w:val="24"/>
                <w:szCs w:val="24"/>
                <w:lang w:eastAsia="lv-LV"/>
              </w:rPr>
              <w:t>;</w:t>
            </w:r>
          </w:p>
          <w:p w14:paraId="6E852F4A" w14:textId="545CC366" w:rsidR="002E009D" w:rsidRPr="001E31F0" w:rsidRDefault="002E009D">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00BE526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29,5–30,0 GHz (Zeme–izplatījums)</w:t>
            </w:r>
          </w:p>
        </w:tc>
        <w:tc>
          <w:tcPr>
            <w:tcW w:w="1700" w:type="pct"/>
          </w:tcPr>
          <w:p w14:paraId="067425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F5E3A87" w14:textId="77777777" w:rsidTr="00B95A64">
        <w:tc>
          <w:tcPr>
            <w:tcW w:w="276" w:type="pct"/>
          </w:tcPr>
          <w:p w14:paraId="106169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424" w:type="pct"/>
          </w:tcPr>
          <w:p w14:paraId="040EFA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4DAE4E82"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58,4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uz gaisa kuģiem (arī uz zemes esošiem) uzstādītās ESOMP iekārtas lidlauka teritorijā</w:t>
            </w:r>
          </w:p>
          <w:p w14:paraId="3306AAEB"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b)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52,4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sauszemes ESOMP iekārtas lidlauka teritorijā</w:t>
            </w:r>
          </w:p>
          <w:p w14:paraId="21D7BD1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60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"a" un "b" punktā neminētās ESOMP iekārtas ārpus lidlauka teritorijas vai uz kuģiem uzstādītās ESOMP iekārtas</w:t>
            </w:r>
          </w:p>
        </w:tc>
        <w:tc>
          <w:tcPr>
            <w:tcW w:w="1700" w:type="pct"/>
          </w:tcPr>
          <w:p w14:paraId="6C7E9670" w14:textId="55D56828" w:rsidR="00C77E9C" w:rsidRPr="001E31F0" w:rsidRDefault="002E009D" w:rsidP="00F42A0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Saskaņā ar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00FF043C" w:rsidRPr="001E31F0">
              <w:rPr>
                <w:rFonts w:ascii="Times New Roman" w:eastAsia="Times New Roman" w:hAnsi="Times New Roman" w:cs="Times New Roman"/>
                <w:sz w:val="24"/>
                <w:szCs w:val="24"/>
                <w:lang w:eastAsia="lv-LV"/>
              </w:rPr>
              <w:t>1. pielikuma 8. </w:t>
            </w:r>
            <w:r w:rsidRPr="001E31F0">
              <w:rPr>
                <w:rFonts w:ascii="Times New Roman" w:eastAsia="Times New Roman" w:hAnsi="Times New Roman" w:cs="Times New Roman"/>
                <w:sz w:val="24"/>
                <w:szCs w:val="24"/>
                <w:lang w:eastAsia="lv-LV"/>
              </w:rPr>
              <w:t>punktu</w:t>
            </w:r>
          </w:p>
        </w:tc>
      </w:tr>
      <w:tr w:rsidR="000E0D7F" w:rsidRPr="001E31F0" w14:paraId="6690690A" w14:textId="77777777" w:rsidTr="00B95A64">
        <w:tc>
          <w:tcPr>
            <w:tcW w:w="276" w:type="pct"/>
          </w:tcPr>
          <w:p w14:paraId="6CF81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424" w:type="pct"/>
          </w:tcPr>
          <w:p w14:paraId="05F009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1600" w:type="pct"/>
          </w:tcPr>
          <w:p w14:paraId="64AFE08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A457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4B75F24" w14:textId="77777777" w:rsidTr="00B95A64">
        <w:tc>
          <w:tcPr>
            <w:tcW w:w="276" w:type="pct"/>
          </w:tcPr>
          <w:p w14:paraId="4D1A81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424" w:type="pct"/>
          </w:tcPr>
          <w:p w14:paraId="0CDD14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1600" w:type="pct"/>
          </w:tcPr>
          <w:p w14:paraId="18757CD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E42D377" w14:textId="4A5C8B8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59C9929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9.4.2. Tehniskās prasības Zemes stacijām uz mobilām platformām (ESOMP) NGSO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63D1E2C4" w14:textId="77777777" w:rsidTr="00B95A64">
        <w:tc>
          <w:tcPr>
            <w:tcW w:w="276" w:type="pct"/>
          </w:tcPr>
          <w:p w14:paraId="25087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50E7E2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6AE89D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78DD7B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5C41439E" w14:textId="77777777" w:rsidTr="00B95A64">
        <w:tc>
          <w:tcPr>
            <w:tcW w:w="276" w:type="pct"/>
          </w:tcPr>
          <w:p w14:paraId="05F566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326AFD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4D7A6B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1700" w:type="pct"/>
          </w:tcPr>
          <w:p w14:paraId="6C6AE78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ECECBF7" w14:textId="77777777" w:rsidTr="00B95A64">
        <w:tc>
          <w:tcPr>
            <w:tcW w:w="276" w:type="pct"/>
          </w:tcPr>
          <w:p w14:paraId="4ECBD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7E0E1C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7E626C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 uz mobilas platformas (ESOMP)</w:t>
            </w:r>
          </w:p>
        </w:tc>
        <w:tc>
          <w:tcPr>
            <w:tcW w:w="1700" w:type="pct"/>
          </w:tcPr>
          <w:p w14:paraId="20DDFA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Attiecas uz sauszemes un jūras ESOMP iekārtām NGSO satelītu tīklā</w:t>
            </w:r>
          </w:p>
        </w:tc>
      </w:tr>
      <w:tr w:rsidR="000E0D7F" w:rsidRPr="001E31F0" w14:paraId="3708E1B2" w14:textId="77777777" w:rsidTr="00B95A64">
        <w:tc>
          <w:tcPr>
            <w:tcW w:w="276" w:type="pct"/>
          </w:tcPr>
          <w:p w14:paraId="5E73BD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424" w:type="pct"/>
          </w:tcPr>
          <w:p w14:paraId="193E05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1600" w:type="pct"/>
          </w:tcPr>
          <w:p w14:paraId="7B6CAF49" w14:textId="44DE4B8A" w:rsidR="002E009D" w:rsidRPr="001E31F0" w:rsidRDefault="000921A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w:t>
            </w:r>
            <w:r w:rsidRPr="001E31F0">
              <w:rPr>
                <w:rFonts w:ascii="Times New Roman" w:eastAsia="Times New Roman" w:hAnsi="Times New Roman" w:cs="Times New Roman"/>
                <w:sz w:val="24"/>
                <w:szCs w:val="24"/>
                <w:lang w:eastAsia="lv-LV"/>
              </w:rPr>
              <w:b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Pr="001E31F0">
              <w:rPr>
                <w:rFonts w:ascii="Times New Roman" w:eastAsia="Times New Roman" w:hAnsi="Times New Roman" w:cs="Times New Roman"/>
                <w:sz w:val="24"/>
                <w:szCs w:val="24"/>
                <w:lang w:eastAsia="lv-LV"/>
              </w:rPr>
              <w:br/>
              <w:t>29,5–30,0 GHz</w:t>
            </w:r>
          </w:p>
        </w:tc>
        <w:tc>
          <w:tcPr>
            <w:tcW w:w="1700" w:type="pct"/>
          </w:tcPr>
          <w:p w14:paraId="138D83E0" w14:textId="1443DC4A" w:rsidR="002E009D" w:rsidRPr="001E31F0" w:rsidRDefault="0074365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w:t>
            </w:r>
            <w:r w:rsidR="00911FAC" w:rsidRPr="001E31F0">
              <w:rPr>
                <w:rFonts w:ascii="Times New Roman" w:eastAsia="Times New Roman" w:hAnsi="Times New Roman" w:cs="Times New Roman"/>
                <w:sz w:val="24"/>
                <w:szCs w:val="24"/>
                <w:lang w:eastAsia="lv-LV"/>
              </w:rPr>
              <w:t>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00911FAC" w:rsidRPr="001E31F0">
              <w:rPr>
                <w:rFonts w:ascii="Times New Roman" w:eastAsia="Times New Roman" w:hAnsi="Times New Roman" w:cs="Times New Roman"/>
                <w:sz w:val="24"/>
                <w:szCs w:val="24"/>
                <w:lang w:eastAsia="lv-LV"/>
              </w:rPr>
              <w:t>lemjošās daļas 2</w:t>
            </w:r>
            <w:r w:rsidRPr="001E31F0">
              <w:rPr>
                <w:rFonts w:ascii="Times New Roman" w:eastAsia="Times New Roman" w:hAnsi="Times New Roman" w:cs="Times New Roman"/>
                <w:sz w:val="24"/>
                <w:szCs w:val="24"/>
                <w:lang w:eastAsia="lv-LV"/>
              </w:rPr>
              <w:t>.</w:t>
            </w:r>
            <w:r w:rsidR="00911FAC" w:rsidRPr="001E31F0">
              <w:rPr>
                <w:rFonts w:ascii="Times New Roman" w:eastAsia="Times New Roman" w:hAnsi="Times New Roman" w:cs="Times New Roman"/>
                <w:sz w:val="24"/>
                <w:szCs w:val="24"/>
                <w:lang w:eastAsia="lv-LV"/>
              </w:rPr>
              <w:t xml:space="preserve">a </w:t>
            </w:r>
            <w:r w:rsidR="00402E93" w:rsidRPr="001E31F0">
              <w:rPr>
                <w:rFonts w:ascii="Times New Roman" w:eastAsia="Times New Roman" w:hAnsi="Times New Roman" w:cs="Times New Roman"/>
                <w:sz w:val="24"/>
                <w:szCs w:val="24"/>
                <w:lang w:eastAsia="lv-LV"/>
              </w:rPr>
              <w:t>un 2.b</w:t>
            </w:r>
            <w:r w:rsidRPr="001E31F0">
              <w:rPr>
                <w:rFonts w:ascii="Times New Roman" w:eastAsia="Times New Roman" w:hAnsi="Times New Roman" w:cs="Times New Roman"/>
                <w:sz w:val="24"/>
                <w:szCs w:val="24"/>
                <w:lang w:eastAsia="lv-LV"/>
              </w:rPr>
              <w:t xml:space="preserve"> punktu</w:t>
            </w:r>
          </w:p>
        </w:tc>
      </w:tr>
      <w:tr w:rsidR="000E0D7F" w:rsidRPr="001E31F0" w14:paraId="7C709F8B" w14:textId="77777777" w:rsidTr="00B95A64">
        <w:tc>
          <w:tcPr>
            <w:tcW w:w="276" w:type="pct"/>
          </w:tcPr>
          <w:p w14:paraId="2078E6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593C13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1600" w:type="pct"/>
          </w:tcPr>
          <w:p w14:paraId="70C8EAD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6E50E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432A06E" w14:textId="77777777" w:rsidTr="00B95A64">
        <w:tc>
          <w:tcPr>
            <w:tcW w:w="276" w:type="pct"/>
          </w:tcPr>
          <w:p w14:paraId="07A587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424" w:type="pct"/>
          </w:tcPr>
          <w:p w14:paraId="743E3C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1600" w:type="pct"/>
          </w:tcPr>
          <w:p w14:paraId="12A1255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B21A1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C5888C5" w14:textId="77777777" w:rsidTr="00B95A64">
        <w:tc>
          <w:tcPr>
            <w:tcW w:w="276" w:type="pct"/>
          </w:tcPr>
          <w:p w14:paraId="054199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424" w:type="pct"/>
          </w:tcPr>
          <w:p w14:paraId="40BA8CC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1600" w:type="pct"/>
          </w:tcPr>
          <w:p w14:paraId="4FB8C321" w14:textId="16AEF0B9"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 (izplatījums–Zeme);</w:t>
            </w:r>
          </w:p>
          <w:p w14:paraId="7E22B256" w14:textId="23D9DA4D" w:rsidR="002E009D" w:rsidRPr="001E31F0" w:rsidRDefault="002E009D">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27</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00BE526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28</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29,5–30,0 GHz (Zeme–izplatījums)</w:t>
            </w:r>
          </w:p>
        </w:tc>
        <w:tc>
          <w:tcPr>
            <w:tcW w:w="1700" w:type="pct"/>
          </w:tcPr>
          <w:p w14:paraId="142075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1D9DAB08" w14:textId="77777777" w:rsidTr="00B95A64">
        <w:tc>
          <w:tcPr>
            <w:tcW w:w="276" w:type="pct"/>
          </w:tcPr>
          <w:p w14:paraId="2B83C39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424" w:type="pct"/>
          </w:tcPr>
          <w:p w14:paraId="78F319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2114CD1C"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58,4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uz gaisa kuģiem (arī uz zemes esošiem) uzstādītās ESOMP iekārtas lidlauka teritorijā</w:t>
            </w:r>
          </w:p>
          <w:p w14:paraId="360D6671"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b)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52,4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sauszemes ESOMP iekārtas lidlauka teritorijā</w:t>
            </w:r>
          </w:p>
          <w:p w14:paraId="3B1FCA87"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70 </w:t>
            </w:r>
            <w:proofErr w:type="spellStart"/>
            <w:r w:rsidRPr="001E31F0">
              <w:rPr>
                <w:rFonts w:ascii="Times New Roman" w:eastAsia="Times New Roman" w:hAnsi="Times New Roman" w:cs="Times New Roman"/>
                <w:sz w:val="24"/>
                <w:szCs w:val="24"/>
                <w:lang w:eastAsia="lv-LV"/>
              </w:rPr>
              <w:t>dBW</w:t>
            </w:r>
            <w:proofErr w:type="spellEnd"/>
            <w:r w:rsidRPr="001E31F0">
              <w:rPr>
                <w:rFonts w:ascii="Times New Roman" w:eastAsia="Times New Roman" w:hAnsi="Times New Roman" w:cs="Times New Roman"/>
                <w:sz w:val="24"/>
                <w:szCs w:val="24"/>
                <w:lang w:eastAsia="lv-LV"/>
              </w:rPr>
              <w:t xml:space="preserve"> – lietojot sauszemes ESOMP iekārtas ārpus lidlauka teritorijas un uz kuģiem uzstādītās ESOMP iekārtas</w:t>
            </w:r>
          </w:p>
          <w:p w14:paraId="783459ED" w14:textId="77987451" w:rsidR="002E009D" w:rsidRPr="001E31F0" w:rsidRDefault="002E009D" w:rsidP="00F42A0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iepriekš minēto ESOMP iekārtu, kas darbojas TDMA tīklos, 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tiek ievērota, ņemot vērā darbības ciklu</w:t>
            </w:r>
          </w:p>
        </w:tc>
        <w:tc>
          <w:tcPr>
            <w:tcW w:w="1700" w:type="pct"/>
          </w:tcPr>
          <w:p w14:paraId="0B6ADC9A" w14:textId="2EB3380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 pielikumu</w:t>
            </w:r>
          </w:p>
        </w:tc>
      </w:tr>
      <w:tr w:rsidR="000E0D7F" w:rsidRPr="001E31F0" w14:paraId="4AC91A78" w14:textId="77777777" w:rsidTr="00B95A64">
        <w:tc>
          <w:tcPr>
            <w:tcW w:w="276" w:type="pct"/>
          </w:tcPr>
          <w:p w14:paraId="44B7166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424" w:type="pct"/>
          </w:tcPr>
          <w:p w14:paraId="3EE2D4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1600" w:type="pct"/>
          </w:tcPr>
          <w:p w14:paraId="1F0F060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1E6604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94A7572" w14:textId="77777777" w:rsidTr="00B95A64">
        <w:tc>
          <w:tcPr>
            <w:tcW w:w="276" w:type="pct"/>
          </w:tcPr>
          <w:p w14:paraId="20093C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424" w:type="pct"/>
          </w:tcPr>
          <w:p w14:paraId="1D6291E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1600" w:type="pct"/>
          </w:tcPr>
          <w:p w14:paraId="698331F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9219B29" w14:textId="2C79D82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2.56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888726D"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9.5. Gaisa kuģu Zemes stacijas (AES) un kuģu Zemes stacijas (ESV)</w:t>
      </w:r>
    </w:p>
    <w:p w14:paraId="359A9B8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9.5.1. Tehniskās prasības gaisa kuģu Zemes stacijām</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2B799313" w14:textId="77777777" w:rsidTr="00B95A64">
        <w:tc>
          <w:tcPr>
            <w:tcW w:w="276" w:type="pct"/>
          </w:tcPr>
          <w:p w14:paraId="074DABB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49C24A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3DBA80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36DF31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CCF45F3" w14:textId="77777777" w:rsidTr="00B95A64">
        <w:tc>
          <w:tcPr>
            <w:tcW w:w="276" w:type="pct"/>
          </w:tcPr>
          <w:p w14:paraId="720C08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52AF3D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27D4E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Mobilais satelītu dienests</w:t>
            </w:r>
          </w:p>
        </w:tc>
        <w:tc>
          <w:tcPr>
            <w:tcW w:w="1700" w:type="pct"/>
          </w:tcPr>
          <w:p w14:paraId="2D901D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0D80011C" w14:textId="77777777" w:rsidTr="00B95A64">
        <w:tc>
          <w:tcPr>
            <w:tcW w:w="276" w:type="pct"/>
          </w:tcPr>
          <w:p w14:paraId="06BB35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56FD48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4DCA8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Gaisa kuģu Zemes stacijas</w:t>
            </w:r>
          </w:p>
        </w:tc>
        <w:tc>
          <w:tcPr>
            <w:tcW w:w="1700" w:type="pct"/>
          </w:tcPr>
          <w:p w14:paraId="6EF6CF6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22E4F86" w14:textId="77777777" w:rsidTr="00B95A64">
        <w:tc>
          <w:tcPr>
            <w:tcW w:w="276" w:type="pct"/>
          </w:tcPr>
          <w:p w14:paraId="02B73C5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w:t>
            </w:r>
          </w:p>
        </w:tc>
        <w:tc>
          <w:tcPr>
            <w:tcW w:w="1424" w:type="pct"/>
          </w:tcPr>
          <w:p w14:paraId="4A9336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joslas</w:t>
            </w:r>
          </w:p>
        </w:tc>
        <w:tc>
          <w:tcPr>
            <w:tcW w:w="1600" w:type="pct"/>
          </w:tcPr>
          <w:p w14:paraId="0CABB0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10,7–11,7 GHz</w:t>
            </w:r>
            <w:r w:rsidRPr="001E31F0">
              <w:rPr>
                <w:rFonts w:ascii="Times New Roman" w:eastAsia="Times New Roman" w:hAnsi="Times New Roman" w:cs="Times New Roman"/>
                <w:sz w:val="24"/>
                <w:szCs w:val="24"/>
                <w:lang w:eastAsia="lv-LV"/>
              </w:rPr>
              <w:br/>
              <w:t>12,5–12,75 GHz</w:t>
            </w:r>
            <w:r w:rsidRPr="001E31F0">
              <w:rPr>
                <w:rFonts w:ascii="Times New Roman" w:eastAsia="Times New Roman" w:hAnsi="Times New Roman" w:cs="Times New Roman"/>
                <w:sz w:val="24"/>
                <w:szCs w:val="24"/>
                <w:lang w:eastAsia="lv-LV"/>
              </w:rPr>
              <w:br/>
              <w:t>14,0–14,5 GHz</w:t>
            </w:r>
          </w:p>
        </w:tc>
        <w:tc>
          <w:tcPr>
            <w:tcW w:w="1700" w:type="pct"/>
          </w:tcPr>
          <w:p w14:paraId="319AFE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Izplatījums–Zeme</w:t>
            </w:r>
            <w:r w:rsidRPr="001E31F0">
              <w:rPr>
                <w:rFonts w:ascii="Times New Roman" w:eastAsia="Times New Roman" w:hAnsi="Times New Roman" w:cs="Times New Roman"/>
                <w:sz w:val="24"/>
                <w:szCs w:val="24"/>
                <w:lang w:eastAsia="lv-LV"/>
              </w:rPr>
              <w:br/>
              <w:t>Izplatījums–Zeme</w:t>
            </w:r>
            <w:r w:rsidRPr="001E31F0">
              <w:rPr>
                <w:rFonts w:ascii="Times New Roman" w:eastAsia="Times New Roman" w:hAnsi="Times New Roman" w:cs="Times New Roman"/>
                <w:sz w:val="24"/>
                <w:szCs w:val="24"/>
                <w:lang w:eastAsia="lv-LV"/>
              </w:rPr>
              <w:br/>
              <w:t>Zeme–izplatījums</w:t>
            </w:r>
          </w:p>
        </w:tc>
      </w:tr>
      <w:tr w:rsidR="000E0D7F" w:rsidRPr="001E31F0" w14:paraId="7691C736" w14:textId="77777777" w:rsidTr="00B95A64">
        <w:tc>
          <w:tcPr>
            <w:tcW w:w="276" w:type="pct"/>
          </w:tcPr>
          <w:p w14:paraId="65AD98F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4FD28B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5B4767C3"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50 </w:t>
            </w:r>
            <w:proofErr w:type="spellStart"/>
            <w:r w:rsidRPr="001E31F0">
              <w:rPr>
                <w:rFonts w:ascii="Times New Roman" w:eastAsia="Times New Roman" w:hAnsi="Times New Roman" w:cs="Times New Roman"/>
                <w:sz w:val="24"/>
                <w:szCs w:val="24"/>
                <w:lang w:eastAsia="lv-LV"/>
              </w:rPr>
              <w:t>dBW</w:t>
            </w:r>
            <w:proofErr w:type="spellEnd"/>
          </w:p>
        </w:tc>
        <w:tc>
          <w:tcPr>
            <w:tcW w:w="1700" w:type="pct"/>
          </w:tcPr>
          <w:p w14:paraId="5D649415" w14:textId="59657DE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2.27</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51945DCC" w14:textId="77777777" w:rsidR="002E009D" w:rsidRPr="001E31F0" w:rsidRDefault="002E009D" w:rsidP="002E009D">
      <w:pPr>
        <w:spacing w:before="100" w:beforeAutospacing="1" w:after="100" w:afterAutospacing="1" w:line="240" w:lineRule="auto"/>
        <w:rPr>
          <w:rFonts w:ascii="Times New Roman" w:hAnsi="Times New Roman" w:cs="Times New Roman"/>
          <w:sz w:val="24"/>
          <w:szCs w:val="24"/>
        </w:rPr>
      </w:pPr>
      <w:r w:rsidRPr="001E31F0">
        <w:rPr>
          <w:rFonts w:ascii="Times New Roman" w:eastAsia="Arial" w:hAnsi="Times New Roman" w:cs="Times New Roman"/>
          <w:b/>
          <w:sz w:val="24"/>
          <w:szCs w:val="24"/>
        </w:rPr>
        <w:t xml:space="preserve">9.5.2. Tehniskās prasības </w:t>
      </w:r>
      <w:r w:rsidRPr="001E31F0">
        <w:rPr>
          <w:rFonts w:ascii="Times New Roman" w:eastAsia="Times New Roman" w:hAnsi="Times New Roman" w:cs="Times New Roman"/>
          <w:b/>
          <w:bCs/>
          <w:sz w:val="24"/>
          <w:szCs w:val="24"/>
          <w:lang w:eastAsia="lv-LV"/>
        </w:rPr>
        <w:t>kuģu Zemes stacij</w:t>
      </w:r>
      <w:r w:rsidRPr="001E31F0">
        <w:rPr>
          <w:rFonts w:ascii="Times New Roman" w:eastAsia="Arial" w:hAnsi="Times New Roman" w:cs="Times New Roman"/>
          <w:b/>
          <w:sz w:val="24"/>
          <w:szCs w:val="24"/>
        </w:rPr>
        <w:t>ām</w:t>
      </w:r>
    </w:p>
    <w:tbl>
      <w:tblPr>
        <w:tblStyle w:val="TableGrid"/>
        <w:tblW w:w="1462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3"/>
        <w:gridCol w:w="4251"/>
        <w:gridCol w:w="4677"/>
        <w:gridCol w:w="4961"/>
      </w:tblGrid>
      <w:tr w:rsidR="000E0D7F" w:rsidRPr="001E31F0" w14:paraId="664626AF" w14:textId="77777777" w:rsidTr="00B95A64">
        <w:tc>
          <w:tcPr>
            <w:tcW w:w="733" w:type="dxa"/>
            <w:tcBorders>
              <w:top w:val="single" w:sz="8" w:space="0" w:color="414142"/>
              <w:left w:val="single" w:sz="8" w:space="0" w:color="414142"/>
              <w:bottom w:val="single" w:sz="8" w:space="0" w:color="414142"/>
              <w:right w:val="single" w:sz="8" w:space="0" w:color="414142"/>
            </w:tcBorders>
            <w:tcMar>
              <w:top w:w="24" w:type="dxa"/>
              <w:left w:w="24" w:type="dxa"/>
              <w:bottom w:w="24" w:type="dxa"/>
              <w:right w:w="24" w:type="dxa"/>
            </w:tcMar>
          </w:tcPr>
          <w:p w14:paraId="43DF4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688B77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49643C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25631C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48CDD8F"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2C4704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B80D4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86FF6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A3EC15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595579A"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1B1C89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0D1B3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7E8D4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Kuģu Zemes stacijas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A212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Minimālais antenas diametrs 0,6 m</w:t>
            </w:r>
          </w:p>
        </w:tc>
      </w:tr>
      <w:tr w:rsidR="000E0D7F" w:rsidRPr="001E31F0" w14:paraId="7028805D"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6D4E7AEC" w14:textId="69E80F3B"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6CE90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D8ED1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10,7–11,7 GHz (izplatījums–Zeme);</w:t>
            </w:r>
            <w:r w:rsidRPr="001E31F0">
              <w:rPr>
                <w:rFonts w:ascii="Times New Roman" w:eastAsia="Times New Roman" w:hAnsi="Times New Roman" w:cs="Times New Roman"/>
                <w:sz w:val="24"/>
                <w:szCs w:val="24"/>
                <w:lang w:eastAsia="lv-LV"/>
              </w:rPr>
              <w:br/>
              <w:t>12,5–12,75 GHz (izplatījums–Zeme);</w:t>
            </w:r>
            <w:r w:rsidRPr="001E31F0">
              <w:rPr>
                <w:rFonts w:ascii="Times New Roman" w:eastAsia="Times New Roman" w:hAnsi="Times New Roman" w:cs="Times New Roman"/>
                <w:sz w:val="24"/>
                <w:szCs w:val="24"/>
                <w:lang w:eastAsia="lv-LV"/>
              </w:rPr>
              <w:br/>
              <w:t>14,0–14,5 GHz (Zeme–izplatījums)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1B1AD9F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0BC562DB"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5CD1735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A4368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716E09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03B32C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B222C9B"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2E6E310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45B4EE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4DEED5B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E890F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0F0B5235"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791605E1" w14:textId="259BA976"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r w:rsidR="002E009D" w:rsidRPr="001E31F0">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CEC85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8BE9DC3" w14:textId="77777777" w:rsidR="002E009D" w:rsidRPr="001E31F0" w:rsidRDefault="002E009D" w:rsidP="00B95A64">
            <w:pPr>
              <w:spacing w:before="40" w:after="40" w:line="293" w:lineRule="atLeast"/>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pret horizontu ≤ 16,3 </w:t>
            </w:r>
            <w:proofErr w:type="spellStart"/>
            <w:r w:rsidRPr="001E31F0">
              <w:rPr>
                <w:rFonts w:ascii="Times New Roman" w:eastAsia="Times New Roman" w:hAnsi="Times New Roman" w:cs="Times New Roman"/>
                <w:sz w:val="24"/>
                <w:szCs w:val="24"/>
                <w:lang w:eastAsia="lv-LV"/>
              </w:rPr>
              <w:t>dBW</w:t>
            </w:r>
            <w:proofErr w:type="spellEnd"/>
          </w:p>
          <w:p w14:paraId="43B7306F" w14:textId="77777777" w:rsidR="002E009D" w:rsidRPr="001E31F0" w:rsidRDefault="002E009D" w:rsidP="007752FA">
            <w:pPr>
              <w:spacing w:before="40" w:after="40" w:line="293" w:lineRule="atLeast"/>
              <w:ind w:right="57"/>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spektrālais jaudas blīvums pret horizontu ≤ 12,5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(W/</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5C9F00F" w14:textId="5FC0E39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r w:rsidR="000E0D7F" w:rsidRPr="001E31F0" w14:paraId="56764061"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405D7E2A" w14:textId="05E7FBE3"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r w:rsidR="002E009D" w:rsidRPr="001E31F0">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DBDF2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B1EC22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460C070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1A9B7A9"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1190A2DB" w14:textId="2FB6F9C0"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r w:rsidR="002E009D" w:rsidRPr="001E31F0">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4C468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2DE31DE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CFF1A87" w14:textId="1997FC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6F7A9BB" w14:textId="77777777" w:rsidR="002E009D" w:rsidRPr="001E31F0" w:rsidRDefault="002E009D" w:rsidP="002E009D">
      <w:pPr>
        <w:spacing w:before="100" w:beforeAutospacing="1" w:after="100" w:afterAutospacing="1" w:line="240" w:lineRule="auto"/>
        <w:jc w:val="center"/>
        <w:rPr>
          <w:rFonts w:ascii="Times New Roman" w:eastAsia="Arial" w:hAnsi="Times New Roman" w:cs="Times New Roman"/>
          <w:b/>
          <w:sz w:val="24"/>
          <w:szCs w:val="24"/>
        </w:rPr>
      </w:pPr>
      <w:r w:rsidRPr="001E31F0">
        <w:rPr>
          <w:rFonts w:ascii="Times New Roman" w:eastAsia="Arial" w:hAnsi="Times New Roman" w:cs="Times New Roman"/>
          <w:b/>
          <w:sz w:val="24"/>
          <w:szCs w:val="24"/>
        </w:rPr>
        <w:t xml:space="preserve">9.6. </w:t>
      </w:r>
      <w:r w:rsidRPr="001E31F0">
        <w:rPr>
          <w:rFonts w:ascii="Times New Roman" w:eastAsia="Times New Roman" w:hAnsi="Times New Roman" w:cs="Times New Roman"/>
          <w:b/>
          <w:bCs/>
          <w:sz w:val="24"/>
          <w:szCs w:val="24"/>
          <w:lang w:eastAsia="lv-LV"/>
        </w:rPr>
        <w:t>Zemes</w:t>
      </w:r>
      <w:r w:rsidRPr="001E31F0">
        <w:rPr>
          <w:rFonts w:ascii="Times New Roman" w:eastAsia="Arial" w:hAnsi="Times New Roman" w:cs="Times New Roman"/>
          <w:b/>
          <w:sz w:val="24"/>
          <w:szCs w:val="24"/>
        </w:rPr>
        <w:t xml:space="preserve"> stacijas kustībā (ESIM)</w:t>
      </w:r>
    </w:p>
    <w:p w14:paraId="263754E2" w14:textId="77777777" w:rsidR="002E009D" w:rsidRPr="001E31F0" w:rsidRDefault="002E009D" w:rsidP="002E009D">
      <w:pPr>
        <w:spacing w:before="100" w:beforeAutospacing="1" w:after="100" w:afterAutospacing="1" w:line="240" w:lineRule="auto"/>
        <w:rPr>
          <w:rFonts w:ascii="Times New Roman" w:eastAsia="Arial" w:hAnsi="Times New Roman" w:cs="Times New Roman"/>
          <w:b/>
          <w:sz w:val="24"/>
          <w:szCs w:val="24"/>
        </w:rPr>
      </w:pPr>
      <w:r w:rsidRPr="001E31F0">
        <w:rPr>
          <w:rFonts w:ascii="Times New Roman" w:eastAsia="Arial" w:hAnsi="Times New Roman" w:cs="Times New Roman"/>
          <w:b/>
          <w:sz w:val="24"/>
          <w:szCs w:val="24"/>
        </w:rPr>
        <w:lastRenderedPageBreak/>
        <w:t xml:space="preserve">9.6.1. </w:t>
      </w:r>
      <w:r w:rsidRPr="001E31F0">
        <w:rPr>
          <w:rFonts w:ascii="Times New Roman" w:eastAsia="Times New Roman" w:hAnsi="Times New Roman" w:cs="Times New Roman"/>
          <w:b/>
          <w:bCs/>
          <w:sz w:val="24"/>
          <w:szCs w:val="24"/>
          <w:lang w:eastAsia="lv-LV"/>
        </w:rPr>
        <w:t>Tehniskās</w:t>
      </w:r>
      <w:r w:rsidRPr="001E31F0">
        <w:rPr>
          <w:rFonts w:ascii="Times New Roman" w:eastAsia="Arial" w:hAnsi="Times New Roman" w:cs="Times New Roman"/>
          <w:b/>
          <w:sz w:val="24"/>
          <w:szCs w:val="24"/>
        </w:rPr>
        <w:t xml:space="preserve"> prasības sauszemes Zemes stacijām kustībā (ESIM) 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1E31F0" w14:paraId="27811924"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33C035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6FDCA8D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F459F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CF3FE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EC1358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EAE4A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F6EE0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B9C3B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3924DD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F7D4D67"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52E6E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143C0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F4775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Sauszemes Zemes stacijas kustībā (ESIM)</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37375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GSO satelītu tīklā</w:t>
            </w:r>
          </w:p>
        </w:tc>
      </w:tr>
      <w:tr w:rsidR="000E0D7F" w:rsidRPr="001E31F0" w14:paraId="49C93FD3" w14:textId="77777777" w:rsidTr="00B95A64">
        <w:tc>
          <w:tcPr>
            <w:tcW w:w="739" w:type="dxa"/>
            <w:vMerge w:val="restart"/>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150F4D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vMerge w:val="restart"/>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726EB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B323AD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10862F5" w14:textId="005D378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7.b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1E31F0" w14:paraId="0EB86CDB" w14:textId="77777777" w:rsidTr="00B95A64">
        <w:tc>
          <w:tcPr>
            <w:tcW w:w="739" w:type="dxa"/>
            <w:vMerge/>
            <w:tcBorders>
              <w:top w:val="single" w:sz="8" w:space="0" w:color="414142"/>
              <w:left w:val="single" w:sz="8" w:space="0" w:color="414142"/>
              <w:bottom w:val="single" w:sz="8" w:space="0" w:color="414142"/>
              <w:right w:val="single" w:sz="8" w:space="0" w:color="414142"/>
            </w:tcBorders>
          </w:tcPr>
          <w:p w14:paraId="48A24DE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single" w:sz="8" w:space="0" w:color="414142"/>
              <w:left w:val="single" w:sz="8" w:space="0" w:color="414142"/>
              <w:bottom w:val="single" w:sz="8" w:space="0" w:color="414142"/>
              <w:right w:val="single" w:sz="8" w:space="0" w:color="414142"/>
            </w:tcBorders>
          </w:tcPr>
          <w:p w14:paraId="159479D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7C138A97" w14:textId="77777777" w:rsidR="002E009D" w:rsidRPr="001E31F0" w:rsidRDefault="002E009D" w:rsidP="00B95A64">
            <w:pPr>
              <w:spacing w:before="40" w:after="40" w:line="30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4B8C05D" w14:textId="0AA05A3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5.b punktu</w:t>
            </w:r>
            <w:r w:rsidR="00982666"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frekvenču joslā 14,47–14,5 GHz jānodrošina RAS </w:t>
            </w:r>
            <w:r w:rsidR="00A45A56" w:rsidRPr="001E31F0">
              <w:rPr>
                <w:rFonts w:ascii="Times New Roman" w:eastAsia="Times New Roman" w:hAnsi="Times New Roman" w:cs="Times New Roman"/>
                <w:sz w:val="24"/>
                <w:szCs w:val="24"/>
                <w:lang w:eastAsia="lv-LV"/>
              </w:rPr>
              <w:t xml:space="preserve">aizsargjosla </w:t>
            </w:r>
            <w:r w:rsidRPr="001E31F0">
              <w:rPr>
                <w:rFonts w:ascii="Times New Roman" w:eastAsia="Times New Roman" w:hAnsi="Times New Roman" w:cs="Times New Roman"/>
                <w:sz w:val="24"/>
                <w:szCs w:val="24"/>
                <w:lang w:eastAsia="lv-LV"/>
              </w:rPr>
              <w:t>atbilstoši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2. pielikumam</w:t>
            </w:r>
          </w:p>
        </w:tc>
      </w:tr>
      <w:tr w:rsidR="000E0D7F" w:rsidRPr="001E31F0" w14:paraId="14A0820F"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5434C27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714E5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7B49DD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718F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4BF9DC6"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6CAA3D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A0E34C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E0C73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EBC31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AB19DEB"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061483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C0C806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6A5DEBB" w14:textId="6F4E405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r w:rsidRPr="001E31F0">
              <w:rPr>
                <w:rFonts w:ascii="Times New Roman" w:eastAsia="Times New Roman" w:hAnsi="Times New Roman" w:cs="Times New Roman"/>
                <w:sz w:val="24"/>
                <w:szCs w:val="24"/>
                <w:lang w:eastAsia="lv-LV"/>
              </w:rPr>
              <w:b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45E8F7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311CC8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B041F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82EF2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C1EB5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Summārā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54,5 </w:t>
            </w:r>
            <w:proofErr w:type="spellStart"/>
            <w:r w:rsidRPr="001E31F0">
              <w:rPr>
                <w:rFonts w:ascii="Times New Roman" w:eastAsia="Times New Roman" w:hAnsi="Times New Roman" w:cs="Times New Roman"/>
                <w:sz w:val="24"/>
                <w:szCs w:val="24"/>
                <w:lang w:eastAsia="lv-LV"/>
              </w:rPr>
              <w:t>dBW</w:t>
            </w:r>
            <w:proofErr w:type="spellEnd"/>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136EC3F" w14:textId="28080A8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8. punktu</w:t>
            </w:r>
          </w:p>
        </w:tc>
      </w:tr>
      <w:tr w:rsidR="000E0D7F" w:rsidRPr="001E31F0" w14:paraId="7326971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CDF63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01CD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D307BC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80A03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E79B910"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A7E93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4EAF9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5836C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DEAA99D" w14:textId="57888F5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3EBD6A29" w14:textId="77777777" w:rsidR="002E009D" w:rsidRPr="001E31F0" w:rsidRDefault="002E009D" w:rsidP="002E009D">
      <w:pPr>
        <w:spacing w:before="100" w:beforeAutospacing="1" w:after="100" w:afterAutospacing="1" w:line="240" w:lineRule="auto"/>
        <w:rPr>
          <w:rFonts w:ascii="Times New Roman" w:eastAsia="Arial" w:hAnsi="Times New Roman" w:cs="Times New Roman"/>
          <w:b/>
          <w:sz w:val="24"/>
          <w:szCs w:val="24"/>
        </w:rPr>
      </w:pPr>
      <w:r w:rsidRPr="001E31F0">
        <w:rPr>
          <w:rFonts w:ascii="Times New Roman" w:eastAsia="Arial" w:hAnsi="Times New Roman" w:cs="Times New Roman"/>
          <w:b/>
          <w:sz w:val="24"/>
          <w:szCs w:val="24"/>
        </w:rPr>
        <w:t>9.6.2. Tehniskās prasības Zemes stacijām kustībā (ESIM) NGSO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1E31F0" w14:paraId="2D0100B6"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039E8E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4CB86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3EEC1E7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359F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2228DB58"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A8506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C67B6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DF5D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11C9FB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2AF60D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47395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4CD3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B65A2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kustībā (ESIM)</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51A07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NGSO satelītu tīklā</w:t>
            </w:r>
          </w:p>
        </w:tc>
      </w:tr>
      <w:tr w:rsidR="000E0D7F" w:rsidRPr="001E31F0" w14:paraId="4E9C057F" w14:textId="77777777" w:rsidTr="00B95A64">
        <w:tc>
          <w:tcPr>
            <w:tcW w:w="739" w:type="dxa"/>
            <w:vMerge w:val="restart"/>
            <w:tcBorders>
              <w:top w:val="single" w:sz="8" w:space="0" w:color="414142"/>
              <w:left w:val="single" w:sz="8" w:space="0" w:color="414142"/>
              <w:bottom w:val="nil"/>
              <w:right w:val="single" w:sz="8" w:space="0" w:color="414142"/>
            </w:tcBorders>
            <w:tcMar>
              <w:top w:w="30" w:type="dxa"/>
              <w:left w:w="30" w:type="dxa"/>
              <w:bottom w:w="30" w:type="dxa"/>
              <w:right w:w="30" w:type="dxa"/>
            </w:tcMar>
          </w:tcPr>
          <w:p w14:paraId="5D2241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vMerge w:val="restart"/>
            <w:tcBorders>
              <w:top w:val="single" w:sz="8" w:space="0" w:color="414142"/>
              <w:left w:val="none" w:sz="4" w:space="0" w:color="000000"/>
              <w:bottom w:val="nil"/>
              <w:right w:val="single" w:sz="8" w:space="0" w:color="414142"/>
            </w:tcBorders>
            <w:tcMar>
              <w:top w:w="30" w:type="dxa"/>
              <w:left w:w="30" w:type="dxa"/>
              <w:bottom w:w="30" w:type="dxa"/>
              <w:right w:w="30" w:type="dxa"/>
            </w:tcMar>
          </w:tcPr>
          <w:p w14:paraId="064872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4588C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41B1907" w14:textId="6A0A586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3.c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1E31F0" w14:paraId="2A2A9DD7" w14:textId="77777777" w:rsidTr="00B95A64">
        <w:tc>
          <w:tcPr>
            <w:tcW w:w="739" w:type="dxa"/>
            <w:vMerge/>
            <w:tcBorders>
              <w:top w:val="nil"/>
              <w:left w:val="single" w:sz="8" w:space="0" w:color="414142"/>
              <w:bottom w:val="single" w:sz="8" w:space="0" w:color="414142"/>
              <w:right w:val="single" w:sz="8" w:space="0" w:color="414142"/>
            </w:tcBorders>
          </w:tcPr>
          <w:p w14:paraId="528BBEF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nil"/>
              <w:left w:val="single" w:sz="8" w:space="0" w:color="414142"/>
              <w:bottom w:val="single" w:sz="8" w:space="0" w:color="414142"/>
              <w:right w:val="single" w:sz="8" w:space="0" w:color="414142"/>
            </w:tcBorders>
          </w:tcPr>
          <w:p w14:paraId="5629DDC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1F2ED3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27B2AE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6E36F4CF"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3FF60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5DBCBB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C6D15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FE2E3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B5FF70A"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D5AA2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91932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6A26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00999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FD0325C"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5B95395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6C578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09C56F4" w14:textId="29ED3DA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p>
          <w:p w14:paraId="68C0B79D" w14:textId="0D6232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450EE3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1733075F"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128E6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93148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2C2CD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Summārā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54,5 </w:t>
            </w:r>
            <w:proofErr w:type="spellStart"/>
            <w:r w:rsidRPr="001E31F0">
              <w:rPr>
                <w:rFonts w:ascii="Times New Roman" w:eastAsia="Times New Roman" w:hAnsi="Times New Roman" w:cs="Times New Roman"/>
                <w:sz w:val="24"/>
                <w:szCs w:val="24"/>
                <w:lang w:eastAsia="lv-LV"/>
              </w:rPr>
              <w:t>dBW</w:t>
            </w:r>
            <w:proofErr w:type="spellEnd"/>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65ADF3C" w14:textId="0B42448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3.b punktu</w:t>
            </w:r>
          </w:p>
        </w:tc>
      </w:tr>
      <w:tr w:rsidR="000E0D7F" w:rsidRPr="001E31F0" w14:paraId="0444190E"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BAE83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0FE7E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E4AE1D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9C6A2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68E416E"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381EE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9.</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AA2AC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DCEB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D98B615" w14:textId="084C834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7A711843" w14:textId="77777777" w:rsidR="002E009D" w:rsidRPr="001E31F0" w:rsidRDefault="002E009D" w:rsidP="002E009D">
      <w:pPr>
        <w:spacing w:before="100" w:beforeAutospacing="1" w:after="100" w:afterAutospacing="1" w:line="240" w:lineRule="auto"/>
        <w:jc w:val="center"/>
        <w:rPr>
          <w:rFonts w:ascii="Times New Roman" w:hAnsi="Times New Roman" w:cs="Times New Roman"/>
          <w:sz w:val="24"/>
          <w:szCs w:val="24"/>
        </w:rPr>
      </w:pPr>
      <w:r w:rsidRPr="001E31F0">
        <w:rPr>
          <w:rFonts w:ascii="Times New Roman" w:eastAsia="Franklin Gothic Book" w:hAnsi="Times New Roman" w:cs="Times New Roman"/>
          <w:b/>
          <w:sz w:val="24"/>
          <w:szCs w:val="24"/>
        </w:rPr>
        <w:t xml:space="preserve">9.7. NGSO Zemes stacijas </w:t>
      </w:r>
    </w:p>
    <w:p w14:paraId="5FBCB37B" w14:textId="77777777" w:rsidR="002E009D" w:rsidRPr="001E31F0" w:rsidRDefault="002E009D" w:rsidP="002E009D">
      <w:pPr>
        <w:spacing w:before="100" w:beforeAutospacing="1" w:after="100" w:afterAutospacing="1" w:line="240" w:lineRule="auto"/>
        <w:rPr>
          <w:rFonts w:ascii="Times New Roman" w:hAnsi="Times New Roman" w:cs="Times New Roman"/>
          <w:sz w:val="24"/>
          <w:szCs w:val="24"/>
        </w:rPr>
      </w:pPr>
      <w:r w:rsidRPr="001E31F0">
        <w:rPr>
          <w:rFonts w:ascii="Times New Roman" w:eastAsia="Franklin Gothic Book" w:hAnsi="Times New Roman" w:cs="Times New Roman"/>
          <w:b/>
          <w:sz w:val="24"/>
          <w:szCs w:val="24"/>
        </w:rPr>
        <w:t xml:space="preserve">9.7.1. </w:t>
      </w:r>
      <w:r w:rsidRPr="001E31F0">
        <w:rPr>
          <w:rFonts w:ascii="Times New Roman" w:eastAsia="Arial" w:hAnsi="Times New Roman" w:cs="Times New Roman"/>
          <w:b/>
          <w:sz w:val="24"/>
          <w:szCs w:val="24"/>
        </w:rPr>
        <w:t>Tehniskās</w:t>
      </w:r>
      <w:r w:rsidRPr="001E31F0">
        <w:rPr>
          <w:rFonts w:ascii="Times New Roman" w:eastAsia="Franklin Gothic Book" w:hAnsi="Times New Roman" w:cs="Times New Roman"/>
          <w:b/>
          <w:sz w:val="24"/>
          <w:szCs w:val="24"/>
        </w:rPr>
        <w:t xml:space="preserve"> prasības NGSO Zemes stacijām </w:t>
      </w:r>
    </w:p>
    <w:tbl>
      <w:tblPr>
        <w:tblStyle w:val="TableGrid"/>
        <w:tblW w:w="0" w:type="auto"/>
        <w:tblLayout w:type="fixed"/>
        <w:tblLook w:val="04A0" w:firstRow="1" w:lastRow="0" w:firstColumn="1" w:lastColumn="0" w:noHBand="0" w:noVBand="1"/>
      </w:tblPr>
      <w:tblGrid>
        <w:gridCol w:w="817"/>
        <w:gridCol w:w="4173"/>
        <w:gridCol w:w="4677"/>
        <w:gridCol w:w="4961"/>
      </w:tblGrid>
      <w:tr w:rsidR="000E0D7F" w:rsidRPr="001E31F0" w14:paraId="586B4A3B" w14:textId="77777777" w:rsidTr="00B95A64">
        <w:tc>
          <w:tcPr>
            <w:tcW w:w="817" w:type="dxa"/>
          </w:tcPr>
          <w:p w14:paraId="653E5A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173" w:type="dxa"/>
          </w:tcPr>
          <w:p w14:paraId="241B86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Pr>
          <w:p w14:paraId="4F0C7B5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Pr>
          <w:p w14:paraId="2CE496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2DA7BD91" w14:textId="77777777" w:rsidTr="00B95A64">
        <w:tc>
          <w:tcPr>
            <w:tcW w:w="817" w:type="dxa"/>
          </w:tcPr>
          <w:p w14:paraId="270B9E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173" w:type="dxa"/>
          </w:tcPr>
          <w:p w14:paraId="03CFC2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Pr>
          <w:p w14:paraId="546852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Pr>
          <w:p w14:paraId="412B1A9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35E69A5" w14:textId="77777777" w:rsidTr="00B95A64">
        <w:tc>
          <w:tcPr>
            <w:tcW w:w="817" w:type="dxa"/>
          </w:tcPr>
          <w:p w14:paraId="17202B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173" w:type="dxa"/>
          </w:tcPr>
          <w:p w14:paraId="4838A1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Pr>
          <w:p w14:paraId="3F94DB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Fiksētās Zemes stacijas </w:t>
            </w:r>
          </w:p>
        </w:tc>
        <w:tc>
          <w:tcPr>
            <w:tcW w:w="4961" w:type="dxa"/>
          </w:tcPr>
          <w:p w14:paraId="4CB6FE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NGSO FSS satelītu tīklā</w:t>
            </w:r>
          </w:p>
        </w:tc>
      </w:tr>
      <w:tr w:rsidR="000E0D7F" w:rsidRPr="001E31F0" w14:paraId="673062B7" w14:textId="77777777" w:rsidTr="00B95A64">
        <w:tc>
          <w:tcPr>
            <w:tcW w:w="817" w:type="dxa"/>
            <w:vMerge w:val="restart"/>
          </w:tcPr>
          <w:p w14:paraId="7807A4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173" w:type="dxa"/>
            <w:vMerge w:val="restart"/>
          </w:tcPr>
          <w:p w14:paraId="583DA5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Pr>
          <w:p w14:paraId="4FFE31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Pr>
          <w:p w14:paraId="65C2106D" w14:textId="6C8A30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3.b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11,7 GHz stacijas darbojas bez aizsardzības pret traucējumiem no fiksētā dienesta</w:t>
            </w:r>
          </w:p>
          <w:p w14:paraId="60FD0EDF" w14:textId="2EC78F5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joslā 10,6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10,7 GHz jānodrošina saderība ar radioastronomijas, Zemes izpētes satelītu (pasīvais) un izplatījuma izpētes (pasīvais) dienestiem</w:t>
            </w:r>
          </w:p>
        </w:tc>
      </w:tr>
      <w:tr w:rsidR="000E0D7F" w:rsidRPr="001E31F0" w14:paraId="33F59A01" w14:textId="77777777" w:rsidTr="00B95A64">
        <w:tc>
          <w:tcPr>
            <w:tcW w:w="817" w:type="dxa"/>
            <w:vMerge/>
          </w:tcPr>
          <w:p w14:paraId="4648014A" w14:textId="77777777" w:rsidR="002E009D" w:rsidRPr="001E31F0" w:rsidRDefault="002E009D" w:rsidP="00B95A64">
            <w:pPr>
              <w:rPr>
                <w:rFonts w:ascii="Times New Roman" w:hAnsi="Times New Roman" w:cs="Times New Roman"/>
                <w:sz w:val="24"/>
                <w:szCs w:val="24"/>
              </w:rPr>
            </w:pPr>
          </w:p>
        </w:tc>
        <w:tc>
          <w:tcPr>
            <w:tcW w:w="4173" w:type="dxa"/>
            <w:vMerge/>
          </w:tcPr>
          <w:p w14:paraId="5366428F" w14:textId="77777777" w:rsidR="002E009D" w:rsidRPr="001E31F0" w:rsidRDefault="002E009D" w:rsidP="00B95A64">
            <w:pPr>
              <w:rPr>
                <w:rFonts w:ascii="Times New Roman" w:hAnsi="Times New Roman" w:cs="Times New Roman"/>
                <w:sz w:val="24"/>
                <w:szCs w:val="24"/>
              </w:rPr>
            </w:pPr>
          </w:p>
        </w:tc>
        <w:tc>
          <w:tcPr>
            <w:tcW w:w="4677" w:type="dxa"/>
          </w:tcPr>
          <w:p w14:paraId="151437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Pr>
          <w:p w14:paraId="4394866B" w14:textId="4DAFE9B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3.c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14,47</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14,</w:t>
            </w:r>
            <w:r w:rsidR="00BE5263" w:rsidRPr="001E31F0">
              <w:rPr>
                <w:rFonts w:ascii="Times New Roman" w:eastAsia="Times New Roman" w:hAnsi="Times New Roman" w:cs="Times New Roman"/>
                <w:sz w:val="24"/>
                <w:szCs w:val="24"/>
                <w:lang w:eastAsia="lv-LV"/>
              </w:rPr>
              <w:t>5 </w:t>
            </w:r>
            <w:r w:rsidRPr="001E31F0">
              <w:rPr>
                <w:rFonts w:ascii="Times New Roman" w:eastAsia="Times New Roman" w:hAnsi="Times New Roman" w:cs="Times New Roman"/>
                <w:sz w:val="24"/>
                <w:szCs w:val="24"/>
                <w:lang w:eastAsia="lv-LV"/>
              </w:rPr>
              <w:t>GHz jānodrošina radioastronomijas dienesta aizsardzība</w:t>
            </w:r>
          </w:p>
        </w:tc>
      </w:tr>
      <w:tr w:rsidR="000E0D7F" w:rsidRPr="001E31F0" w14:paraId="5F7B67C9" w14:textId="77777777" w:rsidTr="00B95A64">
        <w:tc>
          <w:tcPr>
            <w:tcW w:w="817" w:type="dxa"/>
          </w:tcPr>
          <w:p w14:paraId="7021D7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173" w:type="dxa"/>
          </w:tcPr>
          <w:p w14:paraId="5D5ED4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Pr>
          <w:p w14:paraId="1A00186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0B3DE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2B7312C" w14:textId="77777777" w:rsidTr="00B95A64">
        <w:tc>
          <w:tcPr>
            <w:tcW w:w="817" w:type="dxa"/>
          </w:tcPr>
          <w:p w14:paraId="1C496D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173" w:type="dxa"/>
          </w:tcPr>
          <w:p w14:paraId="47F5D0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Pr>
          <w:p w14:paraId="3C3FE8B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7ACFD8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3FED637" w14:textId="77777777" w:rsidTr="00B95A64">
        <w:tc>
          <w:tcPr>
            <w:tcW w:w="817" w:type="dxa"/>
          </w:tcPr>
          <w:p w14:paraId="18E628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6.</w:t>
            </w:r>
          </w:p>
        </w:tc>
        <w:tc>
          <w:tcPr>
            <w:tcW w:w="4173" w:type="dxa"/>
          </w:tcPr>
          <w:p w14:paraId="50BD9C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Pr>
          <w:p w14:paraId="1519DF79" w14:textId="46815E0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r w:rsidRPr="001E31F0">
              <w:rPr>
                <w:rFonts w:ascii="Times New Roman" w:eastAsia="Times New Roman" w:hAnsi="Times New Roman" w:cs="Times New Roman"/>
                <w:sz w:val="24"/>
                <w:szCs w:val="24"/>
                <w:lang w:eastAsia="lv-LV"/>
              </w:rPr>
              <w:b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Pr>
          <w:p w14:paraId="1C9ED28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1740EE1" w14:textId="77777777" w:rsidTr="00B95A64">
        <w:tc>
          <w:tcPr>
            <w:tcW w:w="817" w:type="dxa"/>
          </w:tcPr>
          <w:p w14:paraId="326CC1A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173" w:type="dxa"/>
          </w:tcPr>
          <w:p w14:paraId="114E6D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Pr>
          <w:p w14:paraId="08D5342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60 </w:t>
            </w:r>
            <w:proofErr w:type="spellStart"/>
            <w:r w:rsidRPr="001E31F0">
              <w:rPr>
                <w:rFonts w:ascii="Times New Roman" w:eastAsia="Times New Roman" w:hAnsi="Times New Roman" w:cs="Times New Roman"/>
                <w:sz w:val="24"/>
                <w:szCs w:val="24"/>
                <w:lang w:eastAsia="lv-LV"/>
              </w:rPr>
              <w:t>dBW</w:t>
            </w:r>
            <w:proofErr w:type="spellEnd"/>
          </w:p>
        </w:tc>
        <w:tc>
          <w:tcPr>
            <w:tcW w:w="4961" w:type="dxa"/>
          </w:tcPr>
          <w:p w14:paraId="763F3228" w14:textId="6C022FB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1. pielikuma 5.a punktu</w:t>
            </w:r>
          </w:p>
        </w:tc>
      </w:tr>
      <w:tr w:rsidR="000E0D7F" w:rsidRPr="001E31F0" w14:paraId="1E558F46" w14:textId="77777777" w:rsidTr="00B95A64">
        <w:tc>
          <w:tcPr>
            <w:tcW w:w="817" w:type="dxa"/>
          </w:tcPr>
          <w:p w14:paraId="0C6BD2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173" w:type="dxa"/>
          </w:tcPr>
          <w:p w14:paraId="1F80600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Pr>
          <w:p w14:paraId="1AF084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82A00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773FF93" w14:textId="77777777" w:rsidTr="00B95A64">
        <w:tc>
          <w:tcPr>
            <w:tcW w:w="817" w:type="dxa"/>
          </w:tcPr>
          <w:p w14:paraId="53662A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173" w:type="dxa"/>
          </w:tcPr>
          <w:p w14:paraId="1179419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Pr>
          <w:p w14:paraId="73D56C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5DACC0F9" w14:textId="2AECE67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820928D" w14:textId="77777777" w:rsidR="002E009D" w:rsidRPr="001E31F0" w:rsidRDefault="002E009D" w:rsidP="002E009D">
      <w:pPr>
        <w:spacing w:before="100" w:beforeAutospacing="1" w:after="100" w:afterAutospacing="1" w:line="240" w:lineRule="auto"/>
        <w:jc w:val="center"/>
        <w:rPr>
          <w:rFonts w:ascii="Times New Roman" w:eastAsia="Franklin Gothic Book" w:hAnsi="Times New Roman" w:cs="Times New Roman"/>
          <w:b/>
          <w:sz w:val="24"/>
          <w:szCs w:val="24"/>
        </w:rPr>
      </w:pPr>
      <w:r w:rsidRPr="001E31F0">
        <w:rPr>
          <w:rFonts w:ascii="Times New Roman" w:eastAsia="Franklin Gothic Book" w:hAnsi="Times New Roman" w:cs="Times New Roman"/>
          <w:b/>
          <w:sz w:val="24"/>
          <w:szCs w:val="24"/>
        </w:rPr>
        <w:t>9.8. Zemes izpētes satelītu sistēmas (sensoru datu pārraide)</w:t>
      </w:r>
    </w:p>
    <w:tbl>
      <w:tblPr>
        <w:tblStyle w:val="TableGrid"/>
        <w:tblW w:w="0" w:type="auto"/>
        <w:tblLook w:val="04A0" w:firstRow="1" w:lastRow="0" w:firstColumn="1" w:lastColumn="0" w:noHBand="0" w:noVBand="1"/>
      </w:tblPr>
      <w:tblGrid>
        <w:gridCol w:w="695"/>
        <w:gridCol w:w="4206"/>
        <w:gridCol w:w="4757"/>
        <w:gridCol w:w="4902"/>
      </w:tblGrid>
      <w:tr w:rsidR="000E0D7F" w:rsidRPr="001E31F0" w14:paraId="2903D58A" w14:textId="77777777" w:rsidTr="00B95A64">
        <w:tc>
          <w:tcPr>
            <w:tcW w:w="696" w:type="dxa"/>
            <w:hideMark/>
          </w:tcPr>
          <w:p w14:paraId="24A3177F"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3" w:type="dxa"/>
            <w:hideMark/>
          </w:tcPr>
          <w:p w14:paraId="1FC928A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819" w:type="dxa"/>
            <w:hideMark/>
          </w:tcPr>
          <w:p w14:paraId="032A178B"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hideMark/>
          </w:tcPr>
          <w:p w14:paraId="00D5E6C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5362D2A" w14:textId="77777777" w:rsidTr="00B95A64">
        <w:tc>
          <w:tcPr>
            <w:tcW w:w="696" w:type="dxa"/>
            <w:hideMark/>
          </w:tcPr>
          <w:p w14:paraId="1323C6CD"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3" w:type="dxa"/>
            <w:hideMark/>
          </w:tcPr>
          <w:p w14:paraId="5E8E6B98"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819" w:type="dxa"/>
            <w:hideMark/>
          </w:tcPr>
          <w:p w14:paraId="18C2827F"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dienests</w:t>
            </w:r>
          </w:p>
        </w:tc>
        <w:tc>
          <w:tcPr>
            <w:tcW w:w="4961" w:type="dxa"/>
            <w:hideMark/>
          </w:tcPr>
          <w:p w14:paraId="7914FCE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1E31F0" w14:paraId="430A0EB6" w14:textId="77777777" w:rsidTr="00B95A64">
        <w:tc>
          <w:tcPr>
            <w:tcW w:w="696" w:type="dxa"/>
            <w:hideMark/>
          </w:tcPr>
          <w:p w14:paraId="7A6F6D9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3" w:type="dxa"/>
            <w:hideMark/>
          </w:tcPr>
          <w:p w14:paraId="1FCCF335"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819" w:type="dxa"/>
            <w:hideMark/>
          </w:tcPr>
          <w:p w14:paraId="149B03B6"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w:t>
            </w:r>
          </w:p>
        </w:tc>
        <w:tc>
          <w:tcPr>
            <w:tcW w:w="4961" w:type="dxa"/>
            <w:hideMark/>
          </w:tcPr>
          <w:p w14:paraId="19EA0D3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Sensoru datu pārraide</w:t>
            </w:r>
          </w:p>
        </w:tc>
      </w:tr>
      <w:tr w:rsidR="000E0D7F" w:rsidRPr="001E31F0" w14:paraId="6BC5A9E6" w14:textId="77777777" w:rsidTr="00B95A64">
        <w:tc>
          <w:tcPr>
            <w:tcW w:w="696" w:type="dxa"/>
            <w:vMerge w:val="restart"/>
            <w:hideMark/>
          </w:tcPr>
          <w:p w14:paraId="73E32F2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3" w:type="dxa"/>
            <w:vMerge w:val="restart"/>
            <w:hideMark/>
          </w:tcPr>
          <w:p w14:paraId="6D94357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819" w:type="dxa"/>
            <w:hideMark/>
          </w:tcPr>
          <w:p w14:paraId="69D3274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401–403 </w:t>
            </w:r>
            <w:proofErr w:type="spellStart"/>
            <w:r w:rsidRPr="001E31F0">
              <w:rPr>
                <w:rFonts w:ascii="Times New Roman" w:eastAsia="Times New Roman" w:hAnsi="Times New Roman" w:cs="Times New Roman"/>
                <w:sz w:val="24"/>
                <w:szCs w:val="24"/>
                <w:lang w:eastAsia="lv-LV"/>
              </w:rPr>
              <w:t>MHz</w:t>
            </w:r>
            <w:proofErr w:type="spellEnd"/>
          </w:p>
        </w:tc>
        <w:tc>
          <w:tcPr>
            <w:tcW w:w="4961" w:type="dxa"/>
            <w:hideMark/>
          </w:tcPr>
          <w:p w14:paraId="64960EE1" w14:textId="5D51D6DE"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Joslas sadalījums atbilstoši šo noteikumu 4</w:t>
            </w:r>
            <w:r w:rsidR="00BE526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4.5. apakšpunktā norādītajai rekomendācijai</w:t>
            </w:r>
          </w:p>
        </w:tc>
      </w:tr>
      <w:tr w:rsidR="000E0D7F" w:rsidRPr="001E31F0" w14:paraId="0CAF3353" w14:textId="77777777" w:rsidTr="00B95A64">
        <w:tc>
          <w:tcPr>
            <w:tcW w:w="0" w:type="auto"/>
            <w:vMerge/>
            <w:hideMark/>
          </w:tcPr>
          <w:p w14:paraId="1913C66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0" w:type="auto"/>
            <w:vMerge/>
            <w:hideMark/>
          </w:tcPr>
          <w:p w14:paraId="26B036C4"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4819" w:type="dxa"/>
            <w:hideMark/>
          </w:tcPr>
          <w:p w14:paraId="5131B7A5"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460–470 </w:t>
            </w:r>
            <w:proofErr w:type="spellStart"/>
            <w:r w:rsidRPr="001E31F0">
              <w:rPr>
                <w:rFonts w:ascii="Times New Roman" w:eastAsia="Times New Roman" w:hAnsi="Times New Roman" w:cs="Times New Roman"/>
                <w:sz w:val="24"/>
                <w:szCs w:val="24"/>
                <w:lang w:eastAsia="lv-LV"/>
              </w:rPr>
              <w:t>MHz</w:t>
            </w:r>
            <w:proofErr w:type="spellEnd"/>
          </w:p>
        </w:tc>
        <w:tc>
          <w:tcPr>
            <w:tcW w:w="4961" w:type="dxa"/>
            <w:hideMark/>
          </w:tcPr>
          <w:p w14:paraId="7B5F28DA"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 nedrīkst radīt kaitīgus traucējumus citām sistēmām, kā arī prasīt aizsardzību pret tiem</w:t>
            </w:r>
          </w:p>
        </w:tc>
      </w:tr>
      <w:tr w:rsidR="000E0D7F" w:rsidRPr="001E31F0" w14:paraId="5F7CDE44" w14:textId="77777777" w:rsidTr="00B95A64">
        <w:tc>
          <w:tcPr>
            <w:tcW w:w="696" w:type="dxa"/>
            <w:hideMark/>
          </w:tcPr>
          <w:p w14:paraId="3850C20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3" w:type="dxa"/>
            <w:hideMark/>
          </w:tcPr>
          <w:p w14:paraId="0D2F8BD0"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819" w:type="dxa"/>
            <w:hideMark/>
          </w:tcPr>
          <w:p w14:paraId="7413702B"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28C3180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D5D71B1" w14:textId="77777777" w:rsidTr="00B95A64">
        <w:tc>
          <w:tcPr>
            <w:tcW w:w="696" w:type="dxa"/>
            <w:hideMark/>
          </w:tcPr>
          <w:p w14:paraId="5467B2DD"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3" w:type="dxa"/>
            <w:hideMark/>
          </w:tcPr>
          <w:p w14:paraId="2945B22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819" w:type="dxa"/>
            <w:hideMark/>
          </w:tcPr>
          <w:p w14:paraId="71D09B9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6AEEFC9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7D271A3F" w14:textId="77777777" w:rsidTr="00B95A64">
        <w:tc>
          <w:tcPr>
            <w:tcW w:w="696" w:type="dxa"/>
            <w:hideMark/>
          </w:tcPr>
          <w:p w14:paraId="34DF73B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3" w:type="dxa"/>
            <w:hideMark/>
          </w:tcPr>
          <w:p w14:paraId="7B67C47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819" w:type="dxa"/>
            <w:hideMark/>
          </w:tcPr>
          <w:p w14:paraId="56E81863" w14:textId="27ACDD9D"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401–403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p w14:paraId="20FC7930" w14:textId="2DBE9725"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460–470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 </w:t>
            </w:r>
          </w:p>
        </w:tc>
        <w:tc>
          <w:tcPr>
            <w:tcW w:w="4961" w:type="dxa"/>
            <w:hideMark/>
          </w:tcPr>
          <w:p w14:paraId="10C1FD8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1E31F0" w14:paraId="5DE1F976" w14:textId="77777777" w:rsidTr="00B95A64">
        <w:tc>
          <w:tcPr>
            <w:tcW w:w="696" w:type="dxa"/>
            <w:hideMark/>
          </w:tcPr>
          <w:p w14:paraId="6026E1AA"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w:t>
            </w:r>
          </w:p>
        </w:tc>
        <w:tc>
          <w:tcPr>
            <w:tcW w:w="4253" w:type="dxa"/>
            <w:hideMark/>
          </w:tcPr>
          <w:p w14:paraId="4EAC1D7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819" w:type="dxa"/>
            <w:hideMark/>
          </w:tcPr>
          <w:p w14:paraId="3BF3F90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 5 </w:t>
            </w:r>
            <w:proofErr w:type="spellStart"/>
            <w:r w:rsidRPr="001E31F0">
              <w:rPr>
                <w:rFonts w:ascii="Times New Roman" w:eastAsia="Times New Roman" w:hAnsi="Times New Roman" w:cs="Times New Roman"/>
                <w:sz w:val="24"/>
                <w:szCs w:val="24"/>
                <w:lang w:eastAsia="lv-LV"/>
              </w:rPr>
              <w:t>dBW</w:t>
            </w:r>
            <w:proofErr w:type="spellEnd"/>
          </w:p>
        </w:tc>
        <w:tc>
          <w:tcPr>
            <w:tcW w:w="4961" w:type="dxa"/>
            <w:hideMark/>
          </w:tcPr>
          <w:p w14:paraId="19A4AF3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401,1−401,2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 401,3−401,4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 3 </w:t>
            </w:r>
            <w:proofErr w:type="spellStart"/>
            <w:r w:rsidRPr="001E31F0">
              <w:rPr>
                <w:rFonts w:ascii="Times New Roman" w:eastAsia="Times New Roman" w:hAnsi="Times New Roman" w:cs="Times New Roman"/>
                <w:sz w:val="24"/>
                <w:szCs w:val="24"/>
                <w:lang w:eastAsia="lv-LV"/>
              </w:rPr>
              <w:t>dBW</w:t>
            </w:r>
            <w:proofErr w:type="spellEnd"/>
          </w:p>
        </w:tc>
      </w:tr>
      <w:tr w:rsidR="000E0D7F" w:rsidRPr="001E31F0" w14:paraId="40DDB1E0" w14:textId="77777777" w:rsidTr="00B95A64">
        <w:tc>
          <w:tcPr>
            <w:tcW w:w="696" w:type="dxa"/>
            <w:hideMark/>
          </w:tcPr>
          <w:p w14:paraId="412C1E1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253" w:type="dxa"/>
            <w:hideMark/>
          </w:tcPr>
          <w:p w14:paraId="548AA28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819" w:type="dxa"/>
            <w:hideMark/>
          </w:tcPr>
          <w:p w14:paraId="658B11C0"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4961" w:type="dxa"/>
            <w:hideMark/>
          </w:tcPr>
          <w:p w14:paraId="2334EFB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DACBB6F" w14:textId="77777777" w:rsidTr="00B95A64">
        <w:tc>
          <w:tcPr>
            <w:tcW w:w="696" w:type="dxa"/>
            <w:hideMark/>
          </w:tcPr>
          <w:p w14:paraId="13FDA928"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253" w:type="dxa"/>
            <w:hideMark/>
          </w:tcPr>
          <w:p w14:paraId="054F21A7"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819" w:type="dxa"/>
            <w:hideMark/>
          </w:tcPr>
          <w:p w14:paraId="47CAA70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4961" w:type="dxa"/>
            <w:hideMark/>
          </w:tcPr>
          <w:p w14:paraId="4476D3EB" w14:textId="03B92862"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4.5</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norādītajai rekomendācijai</w:t>
            </w:r>
          </w:p>
        </w:tc>
      </w:tr>
    </w:tbl>
    <w:p w14:paraId="069F5BB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 xml:space="preserve">10. Automobiļu </w:t>
      </w:r>
      <w:proofErr w:type="spellStart"/>
      <w:r w:rsidRPr="001E31F0">
        <w:rPr>
          <w:rFonts w:ascii="Times New Roman" w:eastAsia="Times New Roman" w:hAnsi="Times New Roman" w:cs="Times New Roman"/>
          <w:b/>
          <w:bCs/>
          <w:sz w:val="24"/>
          <w:szCs w:val="24"/>
          <w:lang w:eastAsia="lv-LV"/>
        </w:rPr>
        <w:t>tuvdarbības</w:t>
      </w:r>
      <w:proofErr w:type="spellEnd"/>
      <w:r w:rsidRPr="001E31F0">
        <w:rPr>
          <w:rFonts w:ascii="Times New Roman" w:eastAsia="Times New Roman" w:hAnsi="Times New Roman" w:cs="Times New Roman"/>
          <w:b/>
          <w:bCs/>
          <w:sz w:val="24"/>
          <w:szCs w:val="24"/>
          <w:lang w:eastAsia="lv-LV"/>
        </w:rPr>
        <w:t xml:space="preserve"> radari (SRR)</w:t>
      </w:r>
    </w:p>
    <w:p w14:paraId="2A8ED693"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10.1. Tehniskās prasības automobiļu </w:t>
      </w:r>
      <w:proofErr w:type="spellStart"/>
      <w:r w:rsidRPr="001E31F0">
        <w:rPr>
          <w:rFonts w:ascii="Times New Roman" w:eastAsia="Times New Roman" w:hAnsi="Times New Roman" w:cs="Times New Roman"/>
          <w:b/>
          <w:bCs/>
          <w:sz w:val="24"/>
          <w:szCs w:val="24"/>
          <w:lang w:eastAsia="lv-LV"/>
        </w:rPr>
        <w:t>tuvdarbības</w:t>
      </w:r>
      <w:proofErr w:type="spellEnd"/>
      <w:r w:rsidRPr="001E31F0">
        <w:rPr>
          <w:rFonts w:ascii="Times New Roman" w:eastAsia="Times New Roman" w:hAnsi="Times New Roman" w:cs="Times New Roman"/>
          <w:b/>
          <w:bCs/>
          <w:sz w:val="24"/>
          <w:szCs w:val="24"/>
          <w:lang w:eastAsia="lv-LV"/>
        </w:rPr>
        <w:t xml:space="preserve"> radariem</w:t>
      </w:r>
    </w:p>
    <w:tbl>
      <w:tblPr>
        <w:tblStyle w:val="TableGrid"/>
        <w:tblW w:w="5000" w:type="pct"/>
        <w:tblLook w:val="04A0" w:firstRow="1" w:lastRow="0" w:firstColumn="1" w:lastColumn="0" w:noHBand="0" w:noVBand="1"/>
      </w:tblPr>
      <w:tblGrid>
        <w:gridCol w:w="2330"/>
        <w:gridCol w:w="3494"/>
        <w:gridCol w:w="8736"/>
      </w:tblGrid>
      <w:tr w:rsidR="000E0D7F" w:rsidRPr="001E31F0" w14:paraId="4FE72C29" w14:textId="77777777" w:rsidTr="00B95A64">
        <w:trPr>
          <w:trHeight w:val="60"/>
        </w:trPr>
        <w:tc>
          <w:tcPr>
            <w:tcW w:w="800" w:type="pct"/>
          </w:tcPr>
          <w:p w14:paraId="44CA7D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273899A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3000" w:type="pct"/>
          </w:tcPr>
          <w:p w14:paraId="416B63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5EED3173" w14:textId="77777777" w:rsidTr="00B95A64">
        <w:trPr>
          <w:trHeight w:val="60"/>
        </w:trPr>
        <w:tc>
          <w:tcPr>
            <w:tcW w:w="800" w:type="pct"/>
          </w:tcPr>
          <w:p w14:paraId="7295FF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77–81 GHz</w:t>
            </w:r>
          </w:p>
        </w:tc>
        <w:tc>
          <w:tcPr>
            <w:tcW w:w="1200" w:type="pct"/>
          </w:tcPr>
          <w:p w14:paraId="7F78C7B0"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55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galotnes jauda</w:t>
            </w:r>
          </w:p>
        </w:tc>
        <w:tc>
          <w:tcPr>
            <w:tcW w:w="3000" w:type="pct"/>
          </w:tcPr>
          <w:p w14:paraId="5791AFA2" w14:textId="714EE51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Vidējās jaudas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kas saistīts ar maksimālo </w:t>
            </w:r>
            <w:proofErr w:type="spellStart"/>
            <w:r w:rsidRPr="001E31F0">
              <w:rPr>
                <w:rFonts w:ascii="Times New Roman" w:eastAsia="Times New Roman" w:hAnsi="Times New Roman" w:cs="Times New Roman"/>
                <w:sz w:val="24"/>
                <w:szCs w:val="24"/>
                <w:lang w:eastAsia="lv-LV"/>
              </w:rPr>
              <w:t>e.i.r.p</w:t>
            </w:r>
            <w:proofErr w:type="spellEnd"/>
            <w:r w:rsidR="0090673B"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robežu </w:t>
            </w:r>
            <w:r w:rsidR="002F2B50" w:rsidRPr="001E31F0">
              <w:rPr>
                <w:rFonts w:ascii="Times New Roman" w:eastAsia="Times New Roman" w:hAnsi="Times New Roman" w:cs="Times New Roman"/>
                <w:sz w:val="24"/>
                <w:szCs w:val="24"/>
                <w:lang w:eastAsia="lv-LV"/>
              </w:rPr>
              <w:t>55 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
          <w:p w14:paraId="0B0BCE12" w14:textId="7AB73A48"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vienas SRR iekārtas vidējās jaudas blīvums ārpus transporta līdzekļa </w:t>
            </w:r>
            <w:proofErr w:type="spellStart"/>
            <w:r w:rsidRPr="001E31F0">
              <w:rPr>
                <w:rFonts w:ascii="Times New Roman" w:eastAsia="Times New Roman" w:hAnsi="Times New Roman" w:cs="Times New Roman"/>
                <w:spacing w:val="-2"/>
                <w:sz w:val="24"/>
                <w:szCs w:val="24"/>
                <w:lang w:eastAsia="lv-LV"/>
              </w:rPr>
              <w:t>e.i.r.p</w:t>
            </w:r>
            <w:proofErr w:type="spellEnd"/>
            <w:r w:rsidRPr="001E31F0">
              <w:rPr>
                <w:rFonts w:ascii="Times New Roman" w:eastAsia="Times New Roman" w:hAnsi="Times New Roman" w:cs="Times New Roman"/>
                <w:spacing w:val="-2"/>
                <w:sz w:val="24"/>
                <w:szCs w:val="24"/>
                <w:lang w:eastAsia="lv-LV"/>
              </w:rPr>
              <w:t xml:space="preserve">. –9 </w:t>
            </w:r>
            <w:proofErr w:type="spellStart"/>
            <w:r w:rsidRPr="001E31F0">
              <w:rPr>
                <w:rFonts w:ascii="Times New Roman" w:eastAsia="Times New Roman" w:hAnsi="Times New Roman" w:cs="Times New Roman"/>
                <w:spacing w:val="-2"/>
                <w:sz w:val="24"/>
                <w:szCs w:val="24"/>
                <w:lang w:eastAsia="lv-LV"/>
              </w:rPr>
              <w:t>dBm</w:t>
            </w:r>
            <w:proofErr w:type="spellEnd"/>
            <w:r w:rsidRPr="001E31F0">
              <w:rPr>
                <w:rFonts w:ascii="Times New Roman" w:eastAsia="Times New Roman" w:hAnsi="Times New Roman" w:cs="Times New Roman"/>
                <w:spacing w:val="-2"/>
                <w:sz w:val="24"/>
                <w:szCs w:val="24"/>
                <w:lang w:eastAsia="lv-LV"/>
              </w:rPr>
              <w:t>/</w:t>
            </w:r>
            <w:proofErr w:type="spellStart"/>
            <w:r w:rsidRPr="001E31F0">
              <w:rPr>
                <w:rFonts w:ascii="Times New Roman" w:eastAsia="Times New Roman" w:hAnsi="Times New Roman" w:cs="Times New Roman"/>
                <w:spacing w:val="-2"/>
                <w:sz w:val="24"/>
                <w:szCs w:val="24"/>
                <w:lang w:eastAsia="lv-LV"/>
              </w:rPr>
              <w:t>MHz</w:t>
            </w:r>
            <w:proofErr w:type="spellEnd"/>
          </w:p>
        </w:tc>
      </w:tr>
    </w:tbl>
    <w:p w14:paraId="4C8EE95C"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10.2. Tehniskās prasības automobiļu </w:t>
      </w:r>
      <w:proofErr w:type="spellStart"/>
      <w:r w:rsidRPr="001E31F0">
        <w:rPr>
          <w:rFonts w:ascii="Times New Roman" w:eastAsia="Times New Roman" w:hAnsi="Times New Roman" w:cs="Times New Roman"/>
          <w:b/>
          <w:bCs/>
          <w:sz w:val="24"/>
          <w:szCs w:val="24"/>
          <w:lang w:eastAsia="lv-LV"/>
        </w:rPr>
        <w:t>tuvdarbības</w:t>
      </w:r>
      <w:proofErr w:type="spellEnd"/>
      <w:r w:rsidRPr="001E31F0">
        <w:rPr>
          <w:rFonts w:ascii="Times New Roman" w:eastAsia="Times New Roman" w:hAnsi="Times New Roman" w:cs="Times New Roman"/>
          <w:b/>
          <w:bCs/>
          <w:sz w:val="24"/>
          <w:szCs w:val="24"/>
          <w:lang w:eastAsia="lv-LV"/>
        </w:rPr>
        <w:t xml:space="preserve"> radariem, kas paredzēti lietošanai Kopienā uz ierobežotu laiku</w:t>
      </w:r>
    </w:p>
    <w:tbl>
      <w:tblPr>
        <w:tblStyle w:val="TableGrid"/>
        <w:tblW w:w="5000" w:type="pct"/>
        <w:tblLook w:val="04A0" w:firstRow="1" w:lastRow="0" w:firstColumn="1" w:lastColumn="0" w:noHBand="0" w:noVBand="1"/>
      </w:tblPr>
      <w:tblGrid>
        <w:gridCol w:w="2338"/>
        <w:gridCol w:w="3489"/>
        <w:gridCol w:w="8733"/>
      </w:tblGrid>
      <w:tr w:rsidR="000E0D7F" w:rsidRPr="001E31F0" w14:paraId="65749AE6" w14:textId="77777777" w:rsidTr="00B95A64">
        <w:trPr>
          <w:trHeight w:val="60"/>
        </w:trPr>
        <w:tc>
          <w:tcPr>
            <w:tcW w:w="803" w:type="pct"/>
          </w:tcPr>
          <w:p w14:paraId="219B4D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98" w:type="pct"/>
          </w:tcPr>
          <w:p w14:paraId="5DF65B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jaudas blīvums</w:t>
            </w:r>
          </w:p>
        </w:tc>
        <w:tc>
          <w:tcPr>
            <w:tcW w:w="2998" w:type="pct"/>
          </w:tcPr>
          <w:p w14:paraId="4F114A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w:t>
            </w:r>
          </w:p>
        </w:tc>
      </w:tr>
      <w:tr w:rsidR="000E0D7F" w:rsidRPr="001E31F0" w14:paraId="1EB36399" w14:textId="77777777" w:rsidTr="00B95A64">
        <w:trPr>
          <w:trHeight w:val="60"/>
        </w:trPr>
        <w:tc>
          <w:tcPr>
            <w:tcW w:w="803" w:type="pct"/>
          </w:tcPr>
          <w:p w14:paraId="45674E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21,65–26,65 GHz</w:t>
            </w:r>
          </w:p>
        </w:tc>
        <w:tc>
          <w:tcPr>
            <w:tcW w:w="1198" w:type="pct"/>
          </w:tcPr>
          <w:p w14:paraId="27491794" w14:textId="6243CC79"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e.i.r.p</w:t>
            </w:r>
            <w:proofErr w:type="spellEnd"/>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–41</w:t>
            </w:r>
            <w:r w:rsidR="00CD39E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2998" w:type="pct"/>
          </w:tcPr>
          <w:p w14:paraId="3A1A5172" w14:textId="607ED54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Ultraplatjoslas komponentes maksimālais vidējās jaudas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w:t>
            </w:r>
            <w:r w:rsidR="002F2B50"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–41,</w:t>
            </w:r>
            <w:r w:rsidR="002F2B50" w:rsidRPr="001E31F0">
              <w:rPr>
                <w:rFonts w:ascii="Times New Roman" w:eastAsia="Times New Roman" w:hAnsi="Times New Roman" w:cs="Times New Roman"/>
                <w:sz w:val="24"/>
                <w:szCs w:val="24"/>
                <w:lang w:eastAsia="lv-LV"/>
              </w:rPr>
              <w:t>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 galotnes jaudas blīvums </w:t>
            </w:r>
            <w:proofErr w:type="spellStart"/>
            <w:r w:rsidRPr="001E31F0">
              <w:rPr>
                <w:rFonts w:ascii="Times New Roman" w:eastAsia="Times New Roman" w:hAnsi="Times New Roman" w:cs="Times New Roman"/>
                <w:sz w:val="24"/>
                <w:szCs w:val="24"/>
                <w:lang w:eastAsia="lv-LV"/>
              </w:rPr>
              <w:t>e.i.r.p</w:t>
            </w:r>
            <w:proofErr w:type="spellEnd"/>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/50</w:t>
            </w:r>
            <w:r w:rsidR="00812265"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izņemot frekvences zem 22 GHz, kur maksimālais vidējās jaudas </w:t>
            </w:r>
            <w:proofErr w:type="spellStart"/>
            <w:r w:rsidRPr="001E31F0">
              <w:rPr>
                <w:rFonts w:ascii="Times New Roman" w:eastAsia="Times New Roman" w:hAnsi="Times New Roman" w:cs="Times New Roman"/>
                <w:sz w:val="24"/>
                <w:szCs w:val="24"/>
                <w:lang w:eastAsia="lv-LV"/>
              </w:rPr>
              <w:t>e.i.r.p</w:t>
            </w:r>
            <w:proofErr w:type="spellEnd"/>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blīvums ir ierobežots līdz –61,3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251338EE" w14:textId="77777777" w:rsidTr="00B95A64">
        <w:trPr>
          <w:trHeight w:val="60"/>
        </w:trPr>
        <w:tc>
          <w:tcPr>
            <w:tcW w:w="803" w:type="pct"/>
          </w:tcPr>
          <w:p w14:paraId="6300AE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1198" w:type="pct"/>
          </w:tcPr>
          <w:p w14:paraId="2C37823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688A84BD" w14:textId="19E7819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24,05–24,25 GHz radiofrekvenču spektra josla ir paredzēta </w:t>
            </w:r>
            <w:proofErr w:type="spellStart"/>
            <w:r w:rsidRPr="001E31F0">
              <w:rPr>
                <w:rFonts w:ascii="Times New Roman" w:eastAsia="Times New Roman" w:hAnsi="Times New Roman" w:cs="Times New Roman"/>
                <w:sz w:val="24"/>
                <w:szCs w:val="24"/>
                <w:lang w:eastAsia="lv-LV"/>
              </w:rPr>
              <w:t>šaurjoslas</w:t>
            </w:r>
            <w:proofErr w:type="spellEnd"/>
            <w:r w:rsidRPr="001E31F0">
              <w:rPr>
                <w:rFonts w:ascii="Times New Roman" w:eastAsia="Times New Roman" w:hAnsi="Times New Roman" w:cs="Times New Roman"/>
                <w:sz w:val="24"/>
                <w:szCs w:val="24"/>
                <w:lang w:eastAsia="lv-LV"/>
              </w:rPr>
              <w:t xml:space="preserve"> izstarojuma režīmam/komponentei, kas var sastāvēt vienīgi no nemodulēta nesēja ar maksimālo galotnes jaudu </w:t>
            </w:r>
            <w:proofErr w:type="spellStart"/>
            <w:r w:rsidRPr="001E31F0">
              <w:rPr>
                <w:rFonts w:ascii="Times New Roman" w:eastAsia="Times New Roman" w:hAnsi="Times New Roman" w:cs="Times New Roman"/>
                <w:sz w:val="24"/>
                <w:szCs w:val="24"/>
                <w:lang w:eastAsia="lv-LV"/>
              </w:rPr>
              <w:t>e.i.r.p</w:t>
            </w:r>
            <w:proofErr w:type="spellEnd"/>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20 </w:t>
            </w:r>
            <w:proofErr w:type="spellStart"/>
            <w:r w:rsidRPr="001E31F0">
              <w:rPr>
                <w:rFonts w:ascii="Times New Roman" w:eastAsia="Times New Roman" w:hAnsi="Times New Roman" w:cs="Times New Roman"/>
                <w:sz w:val="24"/>
                <w:szCs w:val="24"/>
                <w:lang w:eastAsia="lv-LV"/>
              </w:rPr>
              <w:t>dBm</w:t>
            </w:r>
            <w:proofErr w:type="spellEnd"/>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un darbības ciklu, kas ierobežots līdz 10 % izstarojumiem ar galotnes </w:t>
            </w:r>
            <w:proofErr w:type="spellStart"/>
            <w:r w:rsidRPr="001E31F0">
              <w:rPr>
                <w:rFonts w:ascii="Times New Roman" w:eastAsia="Times New Roman" w:hAnsi="Times New Roman" w:cs="Times New Roman"/>
                <w:sz w:val="24"/>
                <w:szCs w:val="24"/>
                <w:lang w:eastAsia="lv-LV"/>
              </w:rPr>
              <w:t>e.i.r.p</w:t>
            </w:r>
            <w:proofErr w:type="spellEnd"/>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jaudu virs –10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57DA795C" w14:textId="77777777" w:rsidTr="00B95A64">
        <w:trPr>
          <w:trHeight w:val="60"/>
        </w:trPr>
        <w:tc>
          <w:tcPr>
            <w:tcW w:w="803" w:type="pct"/>
          </w:tcPr>
          <w:p w14:paraId="6D7BB6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23,6–24,0 GHz</w:t>
            </w:r>
          </w:p>
        </w:tc>
        <w:tc>
          <w:tcPr>
            <w:tcW w:w="1198" w:type="pct"/>
          </w:tcPr>
          <w:p w14:paraId="3E0269B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7D9F0046" w14:textId="77777777" w:rsidR="002E009D" w:rsidRPr="001E31F0" w:rsidRDefault="002E009D" w:rsidP="00B95A64">
            <w:pPr>
              <w:spacing w:before="40" w:after="40"/>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Izstarojumi 23,6–24,0 GHz joslā, kas parādās 30° vai vairāk virs horizontālās plaknes, automobiļu </w:t>
            </w:r>
            <w:proofErr w:type="spellStart"/>
            <w:r w:rsidRPr="001E31F0">
              <w:rPr>
                <w:rFonts w:ascii="Times New Roman" w:eastAsia="Times New Roman" w:hAnsi="Times New Roman" w:cs="Times New Roman"/>
                <w:sz w:val="24"/>
                <w:szCs w:val="24"/>
                <w:lang w:eastAsia="lv-LV"/>
              </w:rPr>
              <w:t>tuvdarbības</w:t>
            </w:r>
            <w:proofErr w:type="spellEnd"/>
            <w:r w:rsidRPr="001E31F0">
              <w:rPr>
                <w:rFonts w:ascii="Times New Roman" w:eastAsia="Times New Roman" w:hAnsi="Times New Roman" w:cs="Times New Roman"/>
                <w:sz w:val="24"/>
                <w:szCs w:val="24"/>
                <w:lang w:eastAsia="lv-LV"/>
              </w:rPr>
              <w:t xml:space="preserve"> radaru iekārtām, kuras laistas tirgū līdz 2010. gadam, ir jāvājina vismaz par 25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 Turpmāk jāvājina vismaz par 30 </w:t>
            </w:r>
            <w:proofErr w:type="spellStart"/>
            <w:r w:rsidRPr="001E31F0">
              <w:rPr>
                <w:rFonts w:ascii="Times New Roman" w:eastAsia="Times New Roman" w:hAnsi="Times New Roman" w:cs="Times New Roman"/>
                <w:sz w:val="24"/>
                <w:szCs w:val="24"/>
                <w:lang w:eastAsia="lv-LV"/>
              </w:rPr>
              <w:t>dB</w:t>
            </w:r>
            <w:proofErr w:type="spellEnd"/>
          </w:p>
        </w:tc>
      </w:tr>
    </w:tbl>
    <w:p w14:paraId="736EA90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 Ultraplatjoslas tehnoloģijas iekārtas (UWB)</w:t>
      </w:r>
    </w:p>
    <w:p w14:paraId="7757F70A" w14:textId="61643196"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Ultraplatjoslas iekārtas (UWB) tehniskajās prasībās ietverti nosacījumi atbilstoši šo noteikumu 4. pielikuma 1.33. apakšpunktā norādītajam lēmumam</w:t>
      </w:r>
      <w:r w:rsidR="002345CE" w:rsidRPr="001E31F0">
        <w:rPr>
          <w:rFonts w:ascii="Times New Roman" w:eastAsia="Times New Roman" w:hAnsi="Times New Roman" w:cs="Times New Roman"/>
          <w:sz w:val="24"/>
          <w:szCs w:val="24"/>
          <w:lang w:eastAsia="lv-LV"/>
        </w:rPr>
        <w:t>:</w:t>
      </w:r>
    </w:p>
    <w:p w14:paraId="04AD3824"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iekārtas, kurās tiek izmantota ultraplatjoslas tehnoloģija, ir iekārtas, kurās kā sastāvdaļa vai palīgierīce ietverta maza darbības attāluma radiosakaru tehnoloģija, ar kuras palīdzību paredzēts apzināti ģenerēt un pārraidīt augstfrekvences enerģiju, kas izkliedēta frekvenču joslā, kuras platums ir lielāks nekā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un kura var daļēji sakrist ar vairākām frekvenču joslām, kas sadalītas radiosakaru dienestiem;</w:t>
      </w:r>
    </w:p>
    <w:p w14:paraId="044F7A26"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w:t>
      </w:r>
      <w:proofErr w:type="spellStart"/>
      <w:r w:rsidRPr="001E31F0">
        <w:rPr>
          <w:rFonts w:ascii="Times New Roman" w:eastAsia="Times New Roman" w:hAnsi="Times New Roman" w:cs="Times New Roman"/>
          <w:sz w:val="24"/>
          <w:szCs w:val="24"/>
          <w:lang w:eastAsia="lv-LV"/>
        </w:rPr>
        <w:t>beztraucējumu</w:t>
      </w:r>
      <w:proofErr w:type="spellEnd"/>
      <w:r w:rsidRPr="001E31F0">
        <w:rPr>
          <w:rFonts w:ascii="Times New Roman" w:eastAsia="Times New Roman" w:hAnsi="Times New Roman" w:cs="Times New Roman"/>
          <w:sz w:val="24"/>
          <w:szCs w:val="24"/>
          <w:lang w:eastAsia="lv-LV"/>
        </w:rPr>
        <w:t xml:space="preserve"> un </w:t>
      </w:r>
      <w:proofErr w:type="spellStart"/>
      <w:r w:rsidRPr="001E31F0">
        <w:rPr>
          <w:rFonts w:ascii="Times New Roman" w:eastAsia="Times New Roman" w:hAnsi="Times New Roman" w:cs="Times New Roman"/>
          <w:sz w:val="24"/>
          <w:szCs w:val="24"/>
          <w:lang w:eastAsia="lv-LV"/>
        </w:rPr>
        <w:t>bezaizsardzības</w:t>
      </w:r>
      <w:proofErr w:type="spellEnd"/>
      <w:r w:rsidRPr="001E31F0">
        <w:rPr>
          <w:rFonts w:ascii="Times New Roman" w:eastAsia="Times New Roman" w:hAnsi="Times New Roman" w:cs="Times New Roman"/>
          <w:sz w:val="24"/>
          <w:szCs w:val="24"/>
          <w:lang w:eastAsia="lv-LV"/>
        </w:rPr>
        <w:t xml:space="preserve"> nosacījums" nozīmē, ka nedrīkst izraisīt kaitīgus traucējumus nevienam radiosakaru dienestam un nedrīkst pieprasīt šo ierīču aizsardzību pret traucējumiem, ko rada radiosakaru dienesti;</w:t>
      </w:r>
    </w:p>
    <w:p w14:paraId="780DB8B3"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 "telpās" nozīmē ēku iekšienē vai vietās, kur ekranizācija parasti nodrošinās nepieciešamo vājinājumu, lai aizsargātu radiosakaru dienestus pret kaitīgiem traucējumiem;</w:t>
      </w:r>
    </w:p>
    <w:p w14:paraId="4173B45F" w14:textId="5BCF2141"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 "mehāniskais transportlīdzeklis" lietots nozīmē, kas noteikta šo noteikumu 4. pielikuma 1.33. apakšpunktā norādītā lēmuma 2. pantā;</w:t>
      </w:r>
    </w:p>
    <w:p w14:paraId="0EDB7868"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"dzelzceļa transportlīdzeklis" lietots nozīmē, kas noteikta šo noteikumu 4. pielikuma 1.33. apakšpunktā norādītā lēmuma 2. pantā;</w:t>
      </w:r>
    </w:p>
    <w:p w14:paraId="14A6E3BC"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ir ekvivalentā </w:t>
      </w:r>
      <w:proofErr w:type="spellStart"/>
      <w:r w:rsidRPr="001E31F0">
        <w:rPr>
          <w:rFonts w:ascii="Times New Roman" w:eastAsia="Times New Roman" w:hAnsi="Times New Roman" w:cs="Times New Roman"/>
          <w:sz w:val="24"/>
          <w:szCs w:val="24"/>
          <w:lang w:eastAsia="lv-LV"/>
        </w:rPr>
        <w:t>izotropiski</w:t>
      </w:r>
      <w:proofErr w:type="spellEnd"/>
      <w:r w:rsidRPr="001E31F0">
        <w:rPr>
          <w:rFonts w:ascii="Times New Roman" w:eastAsia="Times New Roman" w:hAnsi="Times New Roman" w:cs="Times New Roman"/>
          <w:sz w:val="24"/>
          <w:szCs w:val="24"/>
          <w:lang w:eastAsia="lv-LV"/>
        </w:rPr>
        <w:t xml:space="preserve"> izstarotā jauda, kas ir antenai pievadītās jaudas reizinājums ar antenas pastiprinājumu dotajā virzienā attiecībā pret </w:t>
      </w:r>
      <w:proofErr w:type="spellStart"/>
      <w:r w:rsidRPr="001E31F0">
        <w:rPr>
          <w:rFonts w:ascii="Times New Roman" w:eastAsia="Times New Roman" w:hAnsi="Times New Roman" w:cs="Times New Roman"/>
          <w:sz w:val="24"/>
          <w:szCs w:val="24"/>
          <w:lang w:eastAsia="lv-LV"/>
        </w:rPr>
        <w:t>izotropisko</w:t>
      </w:r>
      <w:proofErr w:type="spellEnd"/>
      <w:r w:rsidRPr="001E31F0">
        <w:rPr>
          <w:rFonts w:ascii="Times New Roman" w:eastAsia="Times New Roman" w:hAnsi="Times New Roman" w:cs="Times New Roman"/>
          <w:sz w:val="24"/>
          <w:szCs w:val="24"/>
          <w:lang w:eastAsia="lv-LV"/>
        </w:rPr>
        <w:t xml:space="preserve"> antenu (absolūtais vai </w:t>
      </w:r>
      <w:proofErr w:type="spellStart"/>
      <w:r w:rsidRPr="001E31F0">
        <w:rPr>
          <w:rFonts w:ascii="Times New Roman" w:eastAsia="Times New Roman" w:hAnsi="Times New Roman" w:cs="Times New Roman"/>
          <w:sz w:val="24"/>
          <w:szCs w:val="24"/>
          <w:lang w:eastAsia="lv-LV"/>
        </w:rPr>
        <w:t>izotropiskais</w:t>
      </w:r>
      <w:proofErr w:type="spellEnd"/>
      <w:r w:rsidRPr="001E31F0">
        <w:rPr>
          <w:rFonts w:ascii="Times New Roman" w:eastAsia="Times New Roman" w:hAnsi="Times New Roman" w:cs="Times New Roman"/>
          <w:sz w:val="24"/>
          <w:szCs w:val="24"/>
          <w:lang w:eastAsia="lv-LV"/>
        </w:rPr>
        <w:t xml:space="preserve"> pastiprinājums);</w:t>
      </w:r>
    </w:p>
    <w:p w14:paraId="617B4E61"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maksimālais vidējās jaudas spektrālais blīvums, kas noteikts kā testējamās radiosakaru ierīces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noteiktā frekvencē, ir vidējā jauda joslas platuma vienībā (centrēta šajā frekvencē), kas izstarota maksimālā līmeņa virzienā saskaņā ar noteiktajiem mērīšanas nosacījumiem;</w:t>
      </w:r>
    </w:p>
    <w:p w14:paraId="527ACA16"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 galotnes jauda, noteikta kā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ir jauda, kas fiksēta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platā joslā frekvencē, kurā novērota augstākā vidējā izstarotā jauda, kas izstarota maksimālā līmeņa virzienā saskaņā ar noteiktajiem mērīšanas nosacījumiem;</w:t>
      </w:r>
    </w:p>
    <w:p w14:paraId="4BA78895"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 kopējās jaudas spektrālais blīvums ir </w:t>
      </w:r>
      <w:proofErr w:type="spellStart"/>
      <w:r w:rsidRPr="001E31F0">
        <w:rPr>
          <w:rFonts w:ascii="Times New Roman" w:eastAsia="Times New Roman" w:hAnsi="Times New Roman" w:cs="Times New Roman"/>
          <w:sz w:val="24"/>
          <w:szCs w:val="24"/>
          <w:lang w:eastAsia="lv-LV"/>
        </w:rPr>
        <w:t>vidējota</w:t>
      </w:r>
      <w:proofErr w:type="spellEnd"/>
      <w:r w:rsidRPr="001E31F0">
        <w:rPr>
          <w:rFonts w:ascii="Times New Roman" w:eastAsia="Times New Roman" w:hAnsi="Times New Roman" w:cs="Times New Roman"/>
          <w:sz w:val="24"/>
          <w:szCs w:val="24"/>
          <w:lang w:eastAsia="lv-LV"/>
        </w:rPr>
        <w:t xml:space="preserve">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blīvuma vērtība, kas vismaz ar 15 grādu izšķirtspēju izmērīta uz mērījuma vietu aptverošas sfēras;</w:t>
      </w:r>
    </w:p>
    <w:p w14:paraId="752F86C1"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"gaisa kuģī" nozīmē radiolīniju izmantošanu sakariem gaisa kuģa iekšienē;</w:t>
      </w:r>
    </w:p>
    <w:p w14:paraId="3B519705"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 LT1 ir sistēmas, kas paredzētas vispārējai cilvēku un objektu atrašanās vietas noteikšanai un var tikt izmantotas bez licences.</w:t>
      </w:r>
    </w:p>
    <w:p w14:paraId="441B6CD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11.1. Ultraplatjoslas (UWB) tehnoloģijas vispārējā izmantošana</w:t>
      </w:r>
    </w:p>
    <w:tbl>
      <w:tblPr>
        <w:tblStyle w:val="TableGrid"/>
        <w:tblW w:w="5000" w:type="pct"/>
        <w:tblLook w:val="04A0" w:firstRow="1" w:lastRow="0" w:firstColumn="1" w:lastColumn="0" w:noHBand="0" w:noVBand="1"/>
      </w:tblPr>
      <w:tblGrid>
        <w:gridCol w:w="3349"/>
        <w:gridCol w:w="6843"/>
        <w:gridCol w:w="4368"/>
      </w:tblGrid>
      <w:tr w:rsidR="000E0D7F" w:rsidRPr="001E31F0" w14:paraId="3E59855A" w14:textId="77777777" w:rsidTr="00B95A64">
        <w:tc>
          <w:tcPr>
            <w:tcW w:w="1150" w:type="pct"/>
          </w:tcPr>
          <w:p w14:paraId="6B2C30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Frekvenču josla</w:t>
            </w:r>
          </w:p>
        </w:tc>
        <w:tc>
          <w:tcPr>
            <w:tcW w:w="2350" w:type="pct"/>
          </w:tcPr>
          <w:p w14:paraId="194028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500" w:type="pct"/>
          </w:tcPr>
          <w:p w14:paraId="4D512D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(mērot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r>
      <w:tr w:rsidR="000E0D7F" w:rsidRPr="001E31F0" w14:paraId="36CDCA04" w14:textId="77777777" w:rsidTr="00B95A64">
        <w:tc>
          <w:tcPr>
            <w:tcW w:w="1150" w:type="pct"/>
          </w:tcPr>
          <w:p w14:paraId="0B5D90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2350" w:type="pct"/>
          </w:tcPr>
          <w:p w14:paraId="1F702CC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2D732E8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69B772A2" w14:textId="77777777" w:rsidTr="00B95A64">
        <w:tc>
          <w:tcPr>
            <w:tcW w:w="1150" w:type="pct"/>
          </w:tcPr>
          <w:p w14:paraId="0FCBB9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2350" w:type="pct"/>
          </w:tcPr>
          <w:p w14:paraId="1595200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14FA847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22338A3E" w14:textId="77777777" w:rsidTr="00B95A64">
        <w:tc>
          <w:tcPr>
            <w:tcW w:w="1150" w:type="pct"/>
          </w:tcPr>
          <w:p w14:paraId="3DB5A8A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&lt; f ≤ 3,1 GHz</w:t>
            </w:r>
          </w:p>
        </w:tc>
        <w:tc>
          <w:tcPr>
            <w:tcW w:w="2350" w:type="pct"/>
          </w:tcPr>
          <w:p w14:paraId="7D14463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0DD7931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–36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70403588" w14:textId="77777777" w:rsidTr="00B95A64">
        <w:tc>
          <w:tcPr>
            <w:tcW w:w="1150" w:type="pct"/>
          </w:tcPr>
          <w:p w14:paraId="2E4B23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 &lt; f ≤ 3,4 GHz</w:t>
            </w:r>
          </w:p>
        </w:tc>
        <w:tc>
          <w:tcPr>
            <w:tcW w:w="2350" w:type="pct"/>
          </w:tcPr>
          <w:p w14:paraId="13A44B57"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/MH</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izmantojot LDC [1] vai DAA [2]</w:t>
            </w:r>
          </w:p>
        </w:tc>
        <w:tc>
          <w:tcPr>
            <w:tcW w:w="1500" w:type="pct"/>
          </w:tcPr>
          <w:p w14:paraId="20EAF18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–36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32F9E6CA" w14:textId="77777777" w:rsidTr="00B95A64">
        <w:tc>
          <w:tcPr>
            <w:tcW w:w="1150" w:type="pct"/>
          </w:tcPr>
          <w:p w14:paraId="6A52A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2350" w:type="pct"/>
          </w:tcPr>
          <w:p w14:paraId="7FFB636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izmantojot LDC [1] vai DAA [2]</w:t>
            </w:r>
          </w:p>
        </w:tc>
        <w:tc>
          <w:tcPr>
            <w:tcW w:w="1500" w:type="pct"/>
          </w:tcPr>
          <w:p w14:paraId="6A21EFD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2560F2A3" w14:textId="77777777" w:rsidTr="00B95A64">
        <w:tc>
          <w:tcPr>
            <w:tcW w:w="1150" w:type="pct"/>
          </w:tcPr>
          <w:p w14:paraId="3817A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4,8 GHz</w:t>
            </w:r>
          </w:p>
        </w:tc>
        <w:tc>
          <w:tcPr>
            <w:tcW w:w="2350" w:type="pct"/>
          </w:tcPr>
          <w:p w14:paraId="7D6BEBC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izmantojot LDC [1] vai DAA [2]</w:t>
            </w:r>
          </w:p>
        </w:tc>
        <w:tc>
          <w:tcPr>
            <w:tcW w:w="1500" w:type="pct"/>
          </w:tcPr>
          <w:p w14:paraId="3040148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463E1E62" w14:textId="77777777" w:rsidTr="00B95A64">
        <w:tc>
          <w:tcPr>
            <w:tcW w:w="1150" w:type="pct"/>
          </w:tcPr>
          <w:p w14:paraId="13491E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4,8 &lt; f ≤ 6 GHz</w:t>
            </w:r>
          </w:p>
        </w:tc>
        <w:tc>
          <w:tcPr>
            <w:tcW w:w="2350" w:type="pct"/>
          </w:tcPr>
          <w:p w14:paraId="771FF7F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2078681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47D553B4" w14:textId="77777777" w:rsidTr="00B95A64">
        <w:tc>
          <w:tcPr>
            <w:tcW w:w="1150" w:type="pct"/>
          </w:tcPr>
          <w:p w14:paraId="582082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350" w:type="pct"/>
          </w:tcPr>
          <w:p w14:paraId="7231934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72EB4C2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04280C95" w14:textId="77777777" w:rsidTr="00B95A64">
        <w:tc>
          <w:tcPr>
            <w:tcW w:w="1150" w:type="pct"/>
          </w:tcPr>
          <w:p w14:paraId="5DF8EA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9 GHz</w:t>
            </w:r>
          </w:p>
        </w:tc>
        <w:tc>
          <w:tcPr>
            <w:tcW w:w="2350" w:type="pct"/>
          </w:tcPr>
          <w:p w14:paraId="314E960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izmantojot DAA [2]</w:t>
            </w:r>
          </w:p>
        </w:tc>
        <w:tc>
          <w:tcPr>
            <w:tcW w:w="1500" w:type="pct"/>
          </w:tcPr>
          <w:p w14:paraId="2EDD8AF1"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78586950" w14:textId="77777777" w:rsidTr="00B95A64">
        <w:tc>
          <w:tcPr>
            <w:tcW w:w="1150" w:type="pct"/>
          </w:tcPr>
          <w:p w14:paraId="0F7759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&lt; f ≤ 10,6 GHz</w:t>
            </w:r>
          </w:p>
        </w:tc>
        <w:tc>
          <w:tcPr>
            <w:tcW w:w="2350" w:type="pct"/>
          </w:tcPr>
          <w:p w14:paraId="70A2951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283E47E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11095421" w14:textId="77777777" w:rsidTr="00B95A64">
        <w:tc>
          <w:tcPr>
            <w:tcW w:w="1150" w:type="pct"/>
          </w:tcPr>
          <w:p w14:paraId="72CD15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2350" w:type="pct"/>
          </w:tcPr>
          <w:p w14:paraId="40BCD27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26E3ED0A"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r>
    </w:tbl>
    <w:p w14:paraId="2DED3202"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FA43D28" w14:textId="343BABAE"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3,1–4,8 GHz joslā. Traucējumu mazināšanas paņēmiens "zems darbības cikls" (LDC)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1. punktā.</w:t>
      </w:r>
    </w:p>
    <w:p w14:paraId="5ACB1DD7" w14:textId="70360FB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 3,1–4,8 GHz un 8,5–9 GHz joslās. Traucējumu mazināšanas paņēmiens "atklāšana un novēršana"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1. punktā.</w:t>
      </w:r>
    </w:p>
    <w:p w14:paraId="3D44BA1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11.2. Atrašanās vietas izsekošanas sistēmas. 1. tips (LT1)</w:t>
      </w:r>
    </w:p>
    <w:tbl>
      <w:tblPr>
        <w:tblStyle w:val="TableGrid"/>
        <w:tblW w:w="5000" w:type="pct"/>
        <w:tblLook w:val="04A0" w:firstRow="1" w:lastRow="0" w:firstColumn="1" w:lastColumn="0" w:noHBand="0" w:noVBand="1"/>
      </w:tblPr>
      <w:tblGrid>
        <w:gridCol w:w="3349"/>
        <w:gridCol w:w="6843"/>
        <w:gridCol w:w="4368"/>
      </w:tblGrid>
      <w:tr w:rsidR="000E0D7F" w:rsidRPr="001E31F0" w14:paraId="0C4C25C6" w14:textId="77777777" w:rsidTr="00B95A64">
        <w:tc>
          <w:tcPr>
            <w:tcW w:w="1150" w:type="pct"/>
          </w:tcPr>
          <w:p w14:paraId="10A4D1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350" w:type="pct"/>
          </w:tcPr>
          <w:p w14:paraId="1E10F1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500" w:type="pct"/>
          </w:tcPr>
          <w:p w14:paraId="0B09A6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(mērot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r>
      <w:tr w:rsidR="000E0D7F" w:rsidRPr="001E31F0" w14:paraId="1C03D285" w14:textId="77777777" w:rsidTr="00B95A64">
        <w:tc>
          <w:tcPr>
            <w:tcW w:w="1150" w:type="pct"/>
          </w:tcPr>
          <w:p w14:paraId="6051D8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2350" w:type="pct"/>
          </w:tcPr>
          <w:p w14:paraId="3EDD0A2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40DA914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0F44F105" w14:textId="77777777" w:rsidTr="00B95A64">
        <w:tc>
          <w:tcPr>
            <w:tcW w:w="1150" w:type="pct"/>
          </w:tcPr>
          <w:p w14:paraId="59AFF2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2350" w:type="pct"/>
          </w:tcPr>
          <w:p w14:paraId="4DFB30A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3886325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1634A210" w14:textId="77777777" w:rsidTr="00B95A64">
        <w:tc>
          <w:tcPr>
            <w:tcW w:w="1150" w:type="pct"/>
          </w:tcPr>
          <w:p w14:paraId="62DF0B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&lt; f ≤ 3,4 GHz</w:t>
            </w:r>
          </w:p>
        </w:tc>
        <w:tc>
          <w:tcPr>
            <w:tcW w:w="2350" w:type="pct"/>
          </w:tcPr>
          <w:p w14:paraId="21B61C6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626D4D2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–36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5D96D06E" w14:textId="77777777" w:rsidTr="00B95A64">
        <w:tc>
          <w:tcPr>
            <w:tcW w:w="1150" w:type="pct"/>
          </w:tcPr>
          <w:p w14:paraId="7C3A06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2350" w:type="pct"/>
          </w:tcPr>
          <w:p w14:paraId="591FAE0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2F6555B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250CEE36" w14:textId="77777777" w:rsidTr="00B95A64">
        <w:tc>
          <w:tcPr>
            <w:tcW w:w="1150" w:type="pct"/>
          </w:tcPr>
          <w:p w14:paraId="7DC7029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6,0 GHz</w:t>
            </w:r>
          </w:p>
        </w:tc>
        <w:tc>
          <w:tcPr>
            <w:tcW w:w="2350" w:type="pct"/>
          </w:tcPr>
          <w:p w14:paraId="56BA897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4D3929F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6FFB3281" w14:textId="77777777" w:rsidTr="00B95A64">
        <w:tc>
          <w:tcPr>
            <w:tcW w:w="1150" w:type="pct"/>
          </w:tcPr>
          <w:p w14:paraId="7C1B47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350" w:type="pct"/>
          </w:tcPr>
          <w:p w14:paraId="3D943C4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7AD8F35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01660E36" w14:textId="77777777" w:rsidTr="00B95A64">
        <w:tc>
          <w:tcPr>
            <w:tcW w:w="1150" w:type="pct"/>
          </w:tcPr>
          <w:p w14:paraId="12CD75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9 GHz</w:t>
            </w:r>
          </w:p>
        </w:tc>
        <w:tc>
          <w:tcPr>
            <w:tcW w:w="2350" w:type="pct"/>
          </w:tcPr>
          <w:p w14:paraId="6F1511FE"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izmantojot DAA </w:t>
            </w:r>
            <w:r w:rsidRPr="001E31F0">
              <w:rPr>
                <w:rFonts w:ascii="Times New Roman" w:eastAsia="Times New Roman" w:hAnsi="Times New Roman" w:cs="Times New Roman"/>
                <w:lang w:eastAsia="lv-LV"/>
              </w:rPr>
              <w:t>[1]</w:t>
            </w:r>
          </w:p>
        </w:tc>
        <w:tc>
          <w:tcPr>
            <w:tcW w:w="1500" w:type="pct"/>
          </w:tcPr>
          <w:p w14:paraId="1660248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667AEA21" w14:textId="77777777" w:rsidTr="00B95A64">
        <w:tc>
          <w:tcPr>
            <w:tcW w:w="1150" w:type="pct"/>
          </w:tcPr>
          <w:p w14:paraId="433BE5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&lt; f ≤ 10,6 GHz</w:t>
            </w:r>
          </w:p>
        </w:tc>
        <w:tc>
          <w:tcPr>
            <w:tcW w:w="2350" w:type="pct"/>
          </w:tcPr>
          <w:p w14:paraId="6BEC3F3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61431B4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00EA6E97" w14:textId="77777777" w:rsidTr="00B95A64">
        <w:tc>
          <w:tcPr>
            <w:tcW w:w="1150" w:type="pct"/>
          </w:tcPr>
          <w:p w14:paraId="1474E4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2350" w:type="pct"/>
          </w:tcPr>
          <w:p w14:paraId="6375C83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500" w:type="pct"/>
          </w:tcPr>
          <w:p w14:paraId="388FD4F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r>
    </w:tbl>
    <w:p w14:paraId="3CA13C52"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w:t>
      </w:r>
    </w:p>
    <w:p w14:paraId="1093E8BD" w14:textId="5B9115F7" w:rsidR="002E009D" w:rsidRPr="001E31F0" w:rsidRDefault="002E009D" w:rsidP="007752FA">
      <w:pPr>
        <w:spacing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Traucējumu mazināšanas paņēmiens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2. punktā.</w:t>
      </w:r>
    </w:p>
    <w:p w14:paraId="15545C8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 Mehāniskajos un dzelzceļa transportlīdzekļos uzstādītās UWB ierīces</w:t>
      </w:r>
    </w:p>
    <w:tbl>
      <w:tblPr>
        <w:tblStyle w:val="TableGrid"/>
        <w:tblW w:w="5000" w:type="pct"/>
        <w:tblLook w:val="04A0" w:firstRow="1" w:lastRow="0" w:firstColumn="1" w:lastColumn="0" w:noHBand="0" w:noVBand="1"/>
      </w:tblPr>
      <w:tblGrid>
        <w:gridCol w:w="3349"/>
        <w:gridCol w:w="6843"/>
        <w:gridCol w:w="4368"/>
      </w:tblGrid>
      <w:tr w:rsidR="000E0D7F" w:rsidRPr="001E31F0" w14:paraId="0C19B520" w14:textId="77777777" w:rsidTr="00B95A64">
        <w:tc>
          <w:tcPr>
            <w:tcW w:w="1150" w:type="pct"/>
          </w:tcPr>
          <w:p w14:paraId="606E4D8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Frekvenču josla</w:t>
            </w:r>
          </w:p>
        </w:tc>
        <w:tc>
          <w:tcPr>
            <w:tcW w:w="2350" w:type="pct"/>
          </w:tcPr>
          <w:p w14:paraId="02A2285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w:t>
            </w:r>
          </w:p>
        </w:tc>
        <w:tc>
          <w:tcPr>
            <w:tcW w:w="1500" w:type="pct"/>
          </w:tcPr>
          <w:p w14:paraId="21F3413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w:t>
            </w:r>
          </w:p>
        </w:tc>
      </w:tr>
      <w:tr w:rsidR="000E0D7F" w:rsidRPr="001E31F0" w14:paraId="1B58F7DF" w14:textId="77777777" w:rsidTr="00B95A64">
        <w:tc>
          <w:tcPr>
            <w:tcW w:w="1150" w:type="pct"/>
          </w:tcPr>
          <w:p w14:paraId="51464472"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 1,6 GHz</w:t>
            </w:r>
          </w:p>
        </w:tc>
        <w:tc>
          <w:tcPr>
            <w:tcW w:w="2350" w:type="pct"/>
          </w:tcPr>
          <w:p w14:paraId="0FBCAF9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–90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54AA10F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p>
        </w:tc>
      </w:tr>
      <w:tr w:rsidR="000E0D7F" w:rsidRPr="001E31F0" w14:paraId="6B08A314" w14:textId="77777777" w:rsidTr="00B95A64">
        <w:tc>
          <w:tcPr>
            <w:tcW w:w="1150" w:type="pct"/>
          </w:tcPr>
          <w:p w14:paraId="3F29E554"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1,6 &lt; f ≤ 2,7 GHz</w:t>
            </w:r>
          </w:p>
        </w:tc>
        <w:tc>
          <w:tcPr>
            <w:tcW w:w="2350" w:type="pct"/>
          </w:tcPr>
          <w:p w14:paraId="454F8DA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17F9F3B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77EFBB66" w14:textId="77777777" w:rsidTr="00B95A64">
        <w:tc>
          <w:tcPr>
            <w:tcW w:w="1150" w:type="pct"/>
          </w:tcPr>
          <w:p w14:paraId="4565150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3,1 GHz</w:t>
            </w:r>
          </w:p>
        </w:tc>
        <w:tc>
          <w:tcPr>
            <w:tcW w:w="2350" w:type="pct"/>
          </w:tcPr>
          <w:p w14:paraId="51E5650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68614DB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–36 </w:t>
            </w:r>
            <w:proofErr w:type="spellStart"/>
            <w:r w:rsidRPr="001E31F0">
              <w:rPr>
                <w:rFonts w:ascii="Times New Roman" w:eastAsia="Times New Roman" w:hAnsi="Times New Roman" w:cs="Times New Roman"/>
                <w:lang w:eastAsia="lv-LV"/>
              </w:rPr>
              <w:t>dBm</w:t>
            </w:r>
            <w:proofErr w:type="spellEnd"/>
          </w:p>
        </w:tc>
      </w:tr>
      <w:tr w:rsidR="000E0D7F" w:rsidRPr="001E31F0" w14:paraId="4D5EFD7B" w14:textId="77777777" w:rsidTr="00B95A64">
        <w:tc>
          <w:tcPr>
            <w:tcW w:w="1150" w:type="pct"/>
          </w:tcPr>
          <w:p w14:paraId="42F5284C"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3,1 &lt; f ≤ 3,4 GHz</w:t>
            </w:r>
          </w:p>
        </w:tc>
        <w:tc>
          <w:tcPr>
            <w:tcW w:w="2350" w:type="pct"/>
          </w:tcPr>
          <w:p w14:paraId="5217C958" w14:textId="77777777" w:rsidR="002E009D" w:rsidRPr="001E31F0" w:rsidRDefault="002E009D" w:rsidP="00B95A64">
            <w:pPr>
              <w:spacing w:before="100" w:beforeAutospacing="1" w:after="10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lastRenderedPageBreak/>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LDC [1]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 ,</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TPC [3]+ DAA [2]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p>
        </w:tc>
        <w:tc>
          <w:tcPr>
            <w:tcW w:w="1500" w:type="pct"/>
          </w:tcPr>
          <w:p w14:paraId="759417B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 xml:space="preserve">–36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lastRenderedPageBreak/>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p>
        </w:tc>
      </w:tr>
      <w:tr w:rsidR="000E0D7F" w:rsidRPr="001E31F0" w14:paraId="3CD518B6" w14:textId="77777777" w:rsidTr="00B95A64">
        <w:tc>
          <w:tcPr>
            <w:tcW w:w="1150" w:type="pct"/>
          </w:tcPr>
          <w:p w14:paraId="502F3977"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3,4 &lt; f ≤ 3,8 GHz</w:t>
            </w:r>
          </w:p>
        </w:tc>
        <w:tc>
          <w:tcPr>
            <w:tcW w:w="2350" w:type="pct"/>
          </w:tcPr>
          <w:p w14:paraId="3EBC65A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LDC [1]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TPC [3] + DAA [2]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p>
        </w:tc>
        <w:tc>
          <w:tcPr>
            <w:tcW w:w="1500" w:type="pct"/>
          </w:tcPr>
          <w:p w14:paraId="5C94357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p>
        </w:tc>
      </w:tr>
      <w:tr w:rsidR="000E0D7F" w:rsidRPr="001E31F0" w14:paraId="4B953152" w14:textId="77777777" w:rsidTr="00B95A64">
        <w:tc>
          <w:tcPr>
            <w:tcW w:w="1150" w:type="pct"/>
          </w:tcPr>
          <w:p w14:paraId="5621D435"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6AD6EA24" w14:textId="7560C666"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br/>
              <w:t>va</w:t>
            </w:r>
            <w:r w:rsidR="00A45A56" w:rsidRPr="001E31F0">
              <w:rPr>
                <w:rFonts w:ascii="Times New Roman" w:eastAsia="Times New Roman" w:hAnsi="Times New Roman" w:cs="Times New Roman"/>
                <w:lang w:eastAsia="lv-LV"/>
              </w:rPr>
              <w:t>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LDC [1]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TPC [3] + DAA [2]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p>
        </w:tc>
        <w:tc>
          <w:tcPr>
            <w:tcW w:w="1500" w:type="pct"/>
          </w:tcPr>
          <w:p w14:paraId="51E14EB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p>
        </w:tc>
      </w:tr>
      <w:tr w:rsidR="000E0D7F" w:rsidRPr="001E31F0" w14:paraId="716C90B7" w14:textId="77777777" w:rsidTr="00B95A64">
        <w:tc>
          <w:tcPr>
            <w:tcW w:w="1150" w:type="pct"/>
          </w:tcPr>
          <w:p w14:paraId="35920024"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6 GHz</w:t>
            </w:r>
          </w:p>
        </w:tc>
        <w:tc>
          <w:tcPr>
            <w:tcW w:w="2350" w:type="pct"/>
          </w:tcPr>
          <w:p w14:paraId="3D1C276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7C1FF7A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p>
        </w:tc>
      </w:tr>
      <w:tr w:rsidR="000E0D7F" w:rsidRPr="001E31F0" w14:paraId="04ED06AA" w14:textId="77777777" w:rsidTr="00B95A64">
        <w:tc>
          <w:tcPr>
            <w:tcW w:w="1150" w:type="pct"/>
          </w:tcPr>
          <w:p w14:paraId="6CF8AE98"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 &lt; f ≤ 8,5 GHz</w:t>
            </w:r>
          </w:p>
        </w:tc>
        <w:tc>
          <w:tcPr>
            <w:tcW w:w="2350" w:type="pct"/>
          </w:tcPr>
          <w:p w14:paraId="1B4EEFA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–53,3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LDC [1]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TPC [3]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p>
        </w:tc>
        <w:tc>
          <w:tcPr>
            <w:tcW w:w="1500" w:type="pct"/>
          </w:tcPr>
          <w:p w14:paraId="3E4C01C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–13,3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p>
        </w:tc>
      </w:tr>
      <w:tr w:rsidR="000E0D7F" w:rsidRPr="001E31F0" w14:paraId="0F09AE5B" w14:textId="77777777" w:rsidTr="00B95A64">
        <w:tc>
          <w:tcPr>
            <w:tcW w:w="1150" w:type="pct"/>
          </w:tcPr>
          <w:p w14:paraId="1425534B"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 GHz</w:t>
            </w:r>
          </w:p>
        </w:tc>
        <w:tc>
          <w:tcPr>
            <w:tcW w:w="2350" w:type="pct"/>
          </w:tcPr>
          <w:p w14:paraId="76F92C2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izmantojot TPC [3] + DAA [2] +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[4]</w:t>
            </w:r>
          </w:p>
        </w:tc>
        <w:tc>
          <w:tcPr>
            <w:tcW w:w="1500" w:type="pct"/>
          </w:tcPr>
          <w:p w14:paraId="5020A29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xml:space="preserve">≤ 0 </w:t>
            </w:r>
            <w:proofErr w:type="spellStart"/>
            <w:r w:rsidRPr="001E31F0">
              <w:rPr>
                <w:rFonts w:ascii="Times New Roman" w:eastAsia="Times New Roman" w:hAnsi="Times New Roman" w:cs="Times New Roman"/>
                <w:lang w:eastAsia="lv-LV"/>
              </w:rPr>
              <w:t>dBm</w:t>
            </w:r>
            <w:proofErr w:type="spellEnd"/>
          </w:p>
        </w:tc>
      </w:tr>
      <w:tr w:rsidR="000E0D7F" w:rsidRPr="001E31F0" w14:paraId="344B765A" w14:textId="77777777" w:rsidTr="00B95A64">
        <w:tc>
          <w:tcPr>
            <w:tcW w:w="1150" w:type="pct"/>
          </w:tcPr>
          <w:p w14:paraId="0172A172"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 &lt; f ≤ 10,6 GHz</w:t>
            </w:r>
          </w:p>
        </w:tc>
        <w:tc>
          <w:tcPr>
            <w:tcW w:w="2350" w:type="pct"/>
          </w:tcPr>
          <w:p w14:paraId="25A8315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407A70F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1060BC6F" w14:textId="77777777" w:rsidTr="00B95A64">
        <w:tc>
          <w:tcPr>
            <w:tcW w:w="1150" w:type="pct"/>
          </w:tcPr>
          <w:p w14:paraId="4E081DAE"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&gt; 10,6 GHz</w:t>
            </w:r>
          </w:p>
        </w:tc>
        <w:tc>
          <w:tcPr>
            <w:tcW w:w="2350" w:type="pct"/>
          </w:tcPr>
          <w:p w14:paraId="286784E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2661C8C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bl>
    <w:p w14:paraId="6A29BA00"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5DD17D5F" w14:textId="015C959C"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Traucējumu mazināšanas paņēmiens LDC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48C38A84" w14:textId="2C38CE1E"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 Traucējumu mazināšanas paņēmiens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10A5BE1A" w14:textId="0BA88E45"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Traucējumu mazināšanas paņēmiens "raidīšanas jaudas regulēšana" (TPC)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417A9E3F" w14:textId="15452409"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[4] Prasība ārējai robežai: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xml:space="preserve">.) ≤ –53,3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Ārējā robeža (</w:t>
      </w:r>
      <w:proofErr w:type="spellStart"/>
      <w:r w:rsidRPr="001E31F0">
        <w:rPr>
          <w:rFonts w:ascii="Times New Roman" w:eastAsia="Times New Roman" w:hAnsi="Times New Roman" w:cs="Times New Roman"/>
          <w:lang w:eastAsia="lv-LV"/>
        </w:rPr>
        <w:t>e.l</w:t>
      </w:r>
      <w:proofErr w:type="spellEnd"/>
      <w:r w:rsidRPr="001E31F0">
        <w:rPr>
          <w:rFonts w:ascii="Times New Roman" w:eastAsia="Times New Roman" w:hAnsi="Times New Roman" w:cs="Times New Roman"/>
          <w:lang w:eastAsia="lv-LV"/>
        </w:rPr>
        <w:t>.) un prasības noteikta</w:t>
      </w:r>
      <w:r w:rsidR="00AA7066" w:rsidRPr="001E31F0">
        <w:rPr>
          <w:rFonts w:ascii="Times New Roman" w:eastAsia="Times New Roman" w:hAnsi="Times New Roman" w:cs="Times New Roman"/>
          <w:lang w:eastAsia="lv-LV"/>
        </w:rPr>
        <w:t>s</w:t>
      </w:r>
      <w:r w:rsidRPr="001E31F0">
        <w:rPr>
          <w:rFonts w:ascii="Times New Roman" w:eastAsia="Times New Roman" w:hAnsi="Times New Roman" w:cs="Times New Roman"/>
          <w:lang w:eastAsia="lv-LV"/>
        </w:rPr>
        <w:t xml:space="preserve">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1815B69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11.3.1. Tehniskās prasības, kas jāizmanto 3,8–4,2 GHz un 6–8,5 GHz joslā transportlīdzekļu piekļuves sistēmām, kuras izmanto paņēmienu "iedarbināšana tikai pārraidei"</w:t>
      </w:r>
    </w:p>
    <w:tbl>
      <w:tblPr>
        <w:tblStyle w:val="TableGrid"/>
        <w:tblW w:w="5000" w:type="pct"/>
        <w:tblLook w:val="04A0" w:firstRow="1" w:lastRow="0" w:firstColumn="1" w:lastColumn="0" w:noHBand="0" w:noVBand="1"/>
      </w:tblPr>
      <w:tblGrid>
        <w:gridCol w:w="3204"/>
        <w:gridCol w:w="7134"/>
        <w:gridCol w:w="4222"/>
      </w:tblGrid>
      <w:tr w:rsidR="000E0D7F" w:rsidRPr="001E31F0" w14:paraId="6D660B54" w14:textId="77777777" w:rsidTr="00B95A64">
        <w:tc>
          <w:tcPr>
            <w:tcW w:w="1100" w:type="pct"/>
          </w:tcPr>
          <w:p w14:paraId="1409D7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450" w:type="pct"/>
          </w:tcPr>
          <w:p w14:paraId="588FE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500" w:type="pct"/>
          </w:tcPr>
          <w:p w14:paraId="23396F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(mērot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r>
      <w:tr w:rsidR="000E0D7F" w:rsidRPr="001E31F0" w14:paraId="43C6BD81" w14:textId="77777777" w:rsidTr="00B95A64">
        <w:tc>
          <w:tcPr>
            <w:tcW w:w="1100" w:type="pct"/>
          </w:tcPr>
          <w:p w14:paraId="7ECD8B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4,2 GHz</w:t>
            </w:r>
          </w:p>
        </w:tc>
        <w:tc>
          <w:tcPr>
            <w:tcW w:w="2450" w:type="pct"/>
          </w:tcPr>
          <w:p w14:paraId="2E7CF67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kad darbojas "iedarbināšana tikai pārraidei" un LDC ≤ 0,5 % (1 h)</w:t>
            </w:r>
          </w:p>
        </w:tc>
        <w:tc>
          <w:tcPr>
            <w:tcW w:w="1500" w:type="pct"/>
          </w:tcPr>
          <w:p w14:paraId="0B07C2B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r>
      <w:tr w:rsidR="000E0D7F" w:rsidRPr="001E31F0" w14:paraId="6562037A" w14:textId="77777777" w:rsidTr="00B95A64">
        <w:tc>
          <w:tcPr>
            <w:tcW w:w="1100" w:type="pct"/>
          </w:tcPr>
          <w:p w14:paraId="3A60C6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450" w:type="pct"/>
          </w:tcPr>
          <w:p w14:paraId="2DAAC3C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kad darbojas "iedarbināšana tikai pārraidei" un LDC ≤ 0,5 % (1 h) vai TPC</w:t>
            </w:r>
          </w:p>
        </w:tc>
        <w:tc>
          <w:tcPr>
            <w:tcW w:w="1500" w:type="pct"/>
          </w:tcPr>
          <w:p w14:paraId="0B26AA5A"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r>
    </w:tbl>
    <w:p w14:paraId="7C2C55C7"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11.3.2. Kopējie izmantošanas nosacījumi, ierobežojumi</w:t>
      </w:r>
    </w:p>
    <w:p w14:paraId="4BE3BA2A" w14:textId="6CFAD9A8"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Traucējumu mazināšanas paņēmiens "iedarbināšana tikai pārraidei" tiek definēts kā UWB pārraide, ko sāk tikai tad, kad nepieciešams, proti, kad sistēma rāda, ka tuvumā ir UWB ierīces. Sakarus iedarbina lietotājs vai transportlīdzeklis. Sekojošos sakarus var uzskatīt par "iedarbinātiem sakariem". Izmanto pastāvošo mazināšanas paņēmienu LDC (vai TPC 6–8,5 GHz joslā). Transportlīdzekļu piekļuves sistēmām izmanto</w:t>
      </w:r>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traucējumu mazināšanas paņēmienu "iedarbināšana tikai pārraidei</w:t>
      </w:r>
      <w:r w:rsidR="00A45A56" w:rsidRPr="001E31F0">
        <w:rPr>
          <w:rFonts w:ascii="Times New Roman" w:eastAsia="Times New Roman" w:hAnsi="Times New Roman" w:cs="Times New Roman"/>
          <w:sz w:val="24"/>
          <w:szCs w:val="24"/>
          <w:lang w:eastAsia="lv-LV"/>
        </w:rPr>
        <w:t>"</w:t>
      </w:r>
      <w:r w:rsidR="0058748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atbilstoši šo noteikumu 4. pielikuma 1.33. apakšpunktā norādītā lēmuma pielikuma 3. </w:t>
      </w:r>
      <w:r w:rsidR="00A45A56" w:rsidRPr="001E31F0">
        <w:rPr>
          <w:rFonts w:ascii="Times New Roman" w:eastAsia="Times New Roman" w:hAnsi="Times New Roman" w:cs="Times New Roman"/>
          <w:sz w:val="24"/>
          <w:szCs w:val="24"/>
          <w:lang w:eastAsia="lv-LV"/>
        </w:rPr>
        <w:t>punktam</w:t>
      </w:r>
      <w:r w:rsidRPr="001E31F0">
        <w:rPr>
          <w:rFonts w:ascii="Times New Roman" w:eastAsia="Times New Roman" w:hAnsi="Times New Roman" w:cs="Times New Roman"/>
          <w:sz w:val="24"/>
          <w:szCs w:val="24"/>
          <w:lang w:eastAsia="lv-LV"/>
        </w:rPr>
        <w:t>.</w:t>
      </w:r>
    </w:p>
    <w:p w14:paraId="7A69B54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11.4. UWB gaisa kuģī</w:t>
      </w:r>
    </w:p>
    <w:p w14:paraId="445D0EDC"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vidējās jaudas spektrālā blīvuma vērtība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un maksimālās galotnes jaudas vērtība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maza darbības attāluma ierīcēm, kas izmanto UWB tehnoloģiju, ar traucējumu mazināšanas paņēmienu izmantošanu vai bez tiem, kā arī tehniskās prasības norādītas tabulā.</w:t>
      </w:r>
    </w:p>
    <w:tbl>
      <w:tblPr>
        <w:tblStyle w:val="TableGrid"/>
        <w:tblW w:w="5000" w:type="pct"/>
        <w:tblLook w:val="04A0" w:firstRow="1" w:lastRow="0" w:firstColumn="1" w:lastColumn="0" w:noHBand="0" w:noVBand="1"/>
      </w:tblPr>
      <w:tblGrid>
        <w:gridCol w:w="3349"/>
        <w:gridCol w:w="3203"/>
        <w:gridCol w:w="3203"/>
        <w:gridCol w:w="4805"/>
      </w:tblGrid>
      <w:tr w:rsidR="000E0D7F" w:rsidRPr="001E31F0" w14:paraId="1436E4B9" w14:textId="77777777" w:rsidTr="00B95A64">
        <w:tc>
          <w:tcPr>
            <w:tcW w:w="1150" w:type="pct"/>
          </w:tcPr>
          <w:p w14:paraId="410FD7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00" w:type="pct"/>
          </w:tcPr>
          <w:p w14:paraId="17C291F7"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100" w:type="pct"/>
          </w:tcPr>
          <w:p w14:paraId="1E667C09"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(mērot 50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c>
          <w:tcPr>
            <w:tcW w:w="1650" w:type="pct"/>
          </w:tcPr>
          <w:p w14:paraId="5CB12DCC"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Prasības traucējumu mazināšanas paņēmieniem</w:t>
            </w:r>
          </w:p>
        </w:tc>
      </w:tr>
      <w:tr w:rsidR="000E0D7F" w:rsidRPr="001E31F0" w14:paraId="463B8E4D" w14:textId="77777777" w:rsidTr="00B95A64">
        <w:tc>
          <w:tcPr>
            <w:tcW w:w="1150" w:type="pct"/>
          </w:tcPr>
          <w:p w14:paraId="18F139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1100" w:type="pct"/>
          </w:tcPr>
          <w:p w14:paraId="7928F84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33CAC25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048D928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660261C" w14:textId="77777777" w:rsidTr="00B95A64">
        <w:tc>
          <w:tcPr>
            <w:tcW w:w="1150" w:type="pct"/>
          </w:tcPr>
          <w:p w14:paraId="75CEF5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1100" w:type="pct"/>
          </w:tcPr>
          <w:p w14:paraId="1FABB9B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1A01438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3D8870E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60AB3B67" w14:textId="77777777" w:rsidTr="00B95A64">
        <w:tc>
          <w:tcPr>
            <w:tcW w:w="1150" w:type="pct"/>
          </w:tcPr>
          <w:p w14:paraId="21A2D1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2,7 &lt; f ≤ 3,4 GHz</w:t>
            </w:r>
          </w:p>
        </w:tc>
        <w:tc>
          <w:tcPr>
            <w:tcW w:w="1100" w:type="pct"/>
          </w:tcPr>
          <w:p w14:paraId="7E5EE499"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1974ADE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–36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2C41501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50C0B093" w14:textId="77777777" w:rsidTr="00B95A64">
        <w:tc>
          <w:tcPr>
            <w:tcW w:w="1150" w:type="pct"/>
          </w:tcPr>
          <w:p w14:paraId="2412DA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1100" w:type="pct"/>
          </w:tcPr>
          <w:p w14:paraId="0258126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07C7649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076BE1C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583A4C94" w14:textId="77777777" w:rsidTr="00B95A64">
        <w:tc>
          <w:tcPr>
            <w:tcW w:w="1150" w:type="pct"/>
          </w:tcPr>
          <w:p w14:paraId="0B42D19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6,0 GHz</w:t>
            </w:r>
          </w:p>
        </w:tc>
        <w:tc>
          <w:tcPr>
            <w:tcW w:w="1100" w:type="pct"/>
          </w:tcPr>
          <w:p w14:paraId="1D6E9CA4"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377C07C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–30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2C446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4128B42" w14:textId="77777777" w:rsidTr="00B95A64">
        <w:tc>
          <w:tcPr>
            <w:tcW w:w="1150" w:type="pct"/>
          </w:tcPr>
          <w:p w14:paraId="4F98B3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 &lt; f ≤ 6,650 GHz</w:t>
            </w:r>
          </w:p>
        </w:tc>
        <w:tc>
          <w:tcPr>
            <w:tcW w:w="1100" w:type="pct"/>
          </w:tcPr>
          <w:p w14:paraId="3019685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59C4A60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68230F6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4D83330" w14:textId="77777777" w:rsidTr="00B95A64">
        <w:tc>
          <w:tcPr>
            <w:tcW w:w="1150" w:type="pct"/>
          </w:tcPr>
          <w:p w14:paraId="7675163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6,650 &lt; f ≤ 6,6752 GHz</w:t>
            </w:r>
          </w:p>
        </w:tc>
        <w:tc>
          <w:tcPr>
            <w:tcW w:w="1100" w:type="pct"/>
          </w:tcPr>
          <w:p w14:paraId="04E29234"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030F945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–21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07BB3B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Jāpielieto 21 </w:t>
            </w:r>
            <w:proofErr w:type="spellStart"/>
            <w:r w:rsidRPr="001E31F0">
              <w:rPr>
                <w:rFonts w:ascii="Times New Roman" w:eastAsia="Times New Roman" w:hAnsi="Times New Roman" w:cs="Times New Roman"/>
                <w:sz w:val="24"/>
                <w:szCs w:val="24"/>
                <w:lang w:eastAsia="lv-LV"/>
              </w:rPr>
              <w:t>dB</w:t>
            </w:r>
            <w:proofErr w:type="spellEnd"/>
            <w:r w:rsidRPr="001E31F0">
              <w:rPr>
                <w:rFonts w:ascii="Times New Roman" w:eastAsia="Times New Roman" w:hAnsi="Times New Roman" w:cs="Times New Roman"/>
                <w:sz w:val="24"/>
                <w:szCs w:val="24"/>
                <w:lang w:eastAsia="lv-LV"/>
              </w:rPr>
              <w:t xml:space="preserve"> vājinājums, lai sasniegtu –62,3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[1] līmeni</w:t>
            </w:r>
          </w:p>
        </w:tc>
      </w:tr>
      <w:tr w:rsidR="000E0D7F" w:rsidRPr="001E31F0" w14:paraId="46AC2E48" w14:textId="77777777" w:rsidTr="00B95A64">
        <w:tc>
          <w:tcPr>
            <w:tcW w:w="1150" w:type="pct"/>
          </w:tcPr>
          <w:p w14:paraId="65308CD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6,6752 &lt; f ≤ 8,5 GHz</w:t>
            </w:r>
          </w:p>
        </w:tc>
        <w:tc>
          <w:tcPr>
            <w:tcW w:w="1100" w:type="pct"/>
          </w:tcPr>
          <w:p w14:paraId="12992CC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–41,3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1958984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0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76D6B38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7,25–7,75 GHz (FSS un </w:t>
            </w:r>
            <w:proofErr w:type="spellStart"/>
            <w:r w:rsidRPr="001E31F0">
              <w:rPr>
                <w:rFonts w:ascii="Times New Roman" w:eastAsia="Times New Roman" w:hAnsi="Times New Roman" w:cs="Times New Roman"/>
                <w:sz w:val="24"/>
                <w:szCs w:val="24"/>
                <w:lang w:eastAsia="lv-LV"/>
              </w:rPr>
              <w:t>MetSat</w:t>
            </w:r>
            <w:proofErr w:type="spellEnd"/>
            <w:r w:rsidRPr="001E31F0">
              <w:rPr>
                <w:rFonts w:ascii="Times New Roman" w:eastAsia="Times New Roman" w:hAnsi="Times New Roman" w:cs="Times New Roman"/>
                <w:sz w:val="24"/>
                <w:szCs w:val="24"/>
                <w:lang w:eastAsia="lv-LV"/>
              </w:rPr>
              <w:t xml:space="preserve"> (7,45–7,55 GHz) aizsardzība) [1], [2]</w:t>
            </w:r>
          </w:p>
          <w:p w14:paraId="25B25D25" w14:textId="77777777" w:rsidR="002E009D" w:rsidRPr="001E31F0" w:rsidRDefault="002E009D" w:rsidP="00B95A64">
            <w:pPr>
              <w:spacing w:before="40" w:beforeAutospacing="1" w:after="4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7,75–7,9 GHz (</w:t>
            </w:r>
            <w:proofErr w:type="spellStart"/>
            <w:r w:rsidRPr="001E31F0">
              <w:rPr>
                <w:rFonts w:ascii="Times New Roman" w:eastAsia="Times New Roman" w:hAnsi="Times New Roman" w:cs="Times New Roman"/>
                <w:sz w:val="24"/>
                <w:szCs w:val="24"/>
                <w:lang w:eastAsia="lv-LV"/>
              </w:rPr>
              <w:t>MetSat</w:t>
            </w:r>
            <w:proofErr w:type="spellEnd"/>
            <w:r w:rsidRPr="001E31F0">
              <w:rPr>
                <w:rFonts w:ascii="Times New Roman" w:eastAsia="Times New Roman" w:hAnsi="Times New Roman" w:cs="Times New Roman"/>
                <w:sz w:val="24"/>
                <w:szCs w:val="24"/>
                <w:lang w:eastAsia="lv-LV"/>
              </w:rPr>
              <w:t xml:space="preserve"> aizsardzība) [1], [3]</w:t>
            </w:r>
          </w:p>
        </w:tc>
      </w:tr>
      <w:tr w:rsidR="000E0D7F" w:rsidRPr="001E31F0" w14:paraId="79AFADA8" w14:textId="77777777" w:rsidTr="00B95A64">
        <w:tc>
          <w:tcPr>
            <w:tcW w:w="1150" w:type="pct"/>
          </w:tcPr>
          <w:p w14:paraId="567851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10,6 GHz</w:t>
            </w:r>
          </w:p>
        </w:tc>
        <w:tc>
          <w:tcPr>
            <w:tcW w:w="1100" w:type="pct"/>
          </w:tcPr>
          <w:p w14:paraId="60E80B6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–65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410A630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46850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F3CEEA5" w14:textId="77777777" w:rsidTr="00B95A64">
        <w:tc>
          <w:tcPr>
            <w:tcW w:w="1150" w:type="pct"/>
          </w:tcPr>
          <w:p w14:paraId="63A60D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1100" w:type="pct"/>
          </w:tcPr>
          <w:p w14:paraId="7458316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c>
          <w:tcPr>
            <w:tcW w:w="1100" w:type="pct"/>
          </w:tcPr>
          <w:p w14:paraId="766B7F9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–45 </w:t>
            </w:r>
            <w:proofErr w:type="spellStart"/>
            <w:r w:rsidRPr="001E31F0">
              <w:rPr>
                <w:rFonts w:ascii="Times New Roman" w:eastAsia="Times New Roman" w:hAnsi="Times New Roman" w:cs="Times New Roman"/>
                <w:sz w:val="24"/>
                <w:szCs w:val="24"/>
                <w:lang w:eastAsia="lv-LV"/>
              </w:rPr>
              <w:t>dBm</w:t>
            </w:r>
            <w:proofErr w:type="spellEnd"/>
          </w:p>
        </w:tc>
        <w:tc>
          <w:tcPr>
            <w:tcW w:w="1650" w:type="pct"/>
          </w:tcPr>
          <w:p w14:paraId="150A17B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bl>
    <w:p w14:paraId="1F9C1300" w14:textId="77777777" w:rsidR="002E009D" w:rsidRPr="001E31F0" w:rsidRDefault="002E009D"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41919F6C"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Risinājums varētu būt alternatīvi traucējumu mazināšanas paņēmieni, kas nodrošina līdzvērtīgu aizsardzību, piemēram, </w:t>
      </w:r>
      <w:proofErr w:type="spellStart"/>
      <w:r w:rsidRPr="001E31F0">
        <w:rPr>
          <w:rFonts w:ascii="Times New Roman" w:eastAsia="Times New Roman" w:hAnsi="Times New Roman" w:cs="Times New Roman"/>
          <w:lang w:eastAsia="lv-LV"/>
        </w:rPr>
        <w:t>ekranētu</w:t>
      </w:r>
      <w:proofErr w:type="spellEnd"/>
      <w:r w:rsidRPr="001E31F0">
        <w:rPr>
          <w:rFonts w:ascii="Times New Roman" w:eastAsia="Times New Roman" w:hAnsi="Times New Roman" w:cs="Times New Roman"/>
          <w:lang w:eastAsia="lv-LV"/>
        </w:rPr>
        <w:t xml:space="preserve"> iluminatoru izmantošana.</w:t>
      </w:r>
    </w:p>
    <w:p w14:paraId="0A9DC376" w14:textId="6E7D034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7,25–7,75 GHz (fiksētais satelītu dienests) un 7,45–7,55 GHz (meteoroloģiskais satelīts) aizsardzība: –51,3 – 20</w:t>
      </w:r>
      <w:r w:rsidR="00E02698" w:rsidRPr="001E31F0">
        <w:rPr>
          <w:rFonts w:ascii="Times New Roman" w:eastAsia="Times New Roman" w:hAnsi="Times New Roman" w:cs="Times New Roman"/>
          <w:lang w:eastAsia="lv-LV"/>
        </w:rPr>
        <w:t xml:space="preserve"> </w:t>
      </w:r>
      <w:r w:rsidR="00E02698" w:rsidRPr="001E31F0">
        <w:rPr>
          <w:rFonts w:ascii="Times New Roman" w:hAnsi="Times New Roman" w:cs="Times New Roman"/>
        </w:rPr>
        <w:t xml:space="preserve">× </w:t>
      </w:r>
      <w:r w:rsidRPr="001E31F0">
        <w:rPr>
          <w:rFonts w:ascii="Times New Roman" w:eastAsia="Times New Roman" w:hAnsi="Times New Roman" w:cs="Times New Roman"/>
          <w:lang w:eastAsia="lv-LV"/>
        </w:rPr>
        <w:t>log</w:t>
      </w:r>
      <w:r w:rsidRPr="001E31F0">
        <w:rPr>
          <w:rFonts w:ascii="Times New Roman" w:eastAsia="Times New Roman" w:hAnsi="Times New Roman" w:cs="Times New Roman"/>
          <w:vertAlign w:val="subscript"/>
          <w:lang w:eastAsia="lv-LV"/>
        </w:rPr>
        <w:t>10</w:t>
      </w:r>
      <w:r w:rsidRPr="001E31F0">
        <w:rPr>
          <w:rFonts w:ascii="Times New Roman" w:eastAsia="Times New Roman" w:hAnsi="Times New Roman" w:cs="Times New Roman"/>
          <w:lang w:eastAsia="lv-LV"/>
        </w:rPr>
        <w:t xml:space="preserve"> (10[km]/x[km])(</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augstumiem, kas pārsniedz 1000 m virs zemes, kur x ir gaisa kuģa augstums virs zemes kilometros, –71,3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1000 m augstumā virs zemes un zemāk.</w:t>
      </w:r>
    </w:p>
    <w:p w14:paraId="61603572" w14:textId="4CF3C7BC"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 7,75–7,9 GHz (meteoroloģiskais satelīts) aizsardzība: –44,3 – 20</w:t>
      </w:r>
      <w:r w:rsidR="00E02698" w:rsidRPr="001E31F0">
        <w:rPr>
          <w:rFonts w:ascii="Times New Roman" w:eastAsia="Times New Roman" w:hAnsi="Times New Roman" w:cs="Times New Roman"/>
          <w:lang w:eastAsia="lv-LV"/>
        </w:rPr>
        <w:t xml:space="preserve"> </w:t>
      </w:r>
      <w:r w:rsidR="00E02698" w:rsidRPr="001E31F0">
        <w:rPr>
          <w:rFonts w:ascii="Times New Roman" w:hAnsi="Times New Roman" w:cs="Times New Roman"/>
        </w:rPr>
        <w:t xml:space="preserve">× </w:t>
      </w:r>
      <w:r w:rsidRPr="001E31F0">
        <w:rPr>
          <w:rFonts w:ascii="Times New Roman" w:eastAsia="Times New Roman" w:hAnsi="Times New Roman" w:cs="Times New Roman"/>
          <w:lang w:eastAsia="lv-LV"/>
        </w:rPr>
        <w:t>log</w:t>
      </w:r>
      <w:r w:rsidRPr="001E31F0">
        <w:rPr>
          <w:rFonts w:ascii="Times New Roman" w:eastAsia="Times New Roman" w:hAnsi="Times New Roman" w:cs="Times New Roman"/>
          <w:vertAlign w:val="subscript"/>
          <w:lang w:eastAsia="lv-LV"/>
        </w:rPr>
        <w:t>10</w:t>
      </w:r>
      <w:r w:rsidRPr="001E31F0">
        <w:rPr>
          <w:rFonts w:ascii="Times New Roman" w:eastAsia="Times New Roman" w:hAnsi="Times New Roman" w:cs="Times New Roman"/>
          <w:lang w:eastAsia="lv-LV"/>
        </w:rPr>
        <w:t xml:space="preserve"> (10[km]/x[km])(</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augstumiem, kas pārsniedz 1000 m virs zemes, kur x ir gaisa kuģa augstums virs zemes kilometros, un –64,3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1000 m augstumā virs zemes un zemāk.</w:t>
      </w:r>
    </w:p>
    <w:p w14:paraId="42EF3D5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 Materiāla zondēšanas ierīces, kas izmanto UWB tehnoloģiju</w:t>
      </w:r>
    </w:p>
    <w:p w14:paraId="6F1208A7"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UWB materiāla zondēšanas ierīces iedala divās klasēs:</w:t>
      </w:r>
    </w:p>
    <w:p w14:paraId="21E2CFC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 materiāla </w:t>
      </w:r>
      <w:proofErr w:type="spellStart"/>
      <w:r w:rsidRPr="001E31F0">
        <w:rPr>
          <w:rFonts w:ascii="Times New Roman" w:eastAsia="Times New Roman" w:hAnsi="Times New Roman" w:cs="Times New Roman"/>
          <w:sz w:val="24"/>
          <w:szCs w:val="24"/>
          <w:lang w:eastAsia="lv-LV"/>
        </w:rPr>
        <w:t>kontaktzondēšanas</w:t>
      </w:r>
      <w:proofErr w:type="spellEnd"/>
      <w:r w:rsidRPr="001E31F0">
        <w:rPr>
          <w:rFonts w:ascii="Times New Roman" w:eastAsia="Times New Roman" w:hAnsi="Times New Roman" w:cs="Times New Roman"/>
          <w:sz w:val="24"/>
          <w:szCs w:val="24"/>
          <w:lang w:eastAsia="lv-LV"/>
        </w:rPr>
        <w:t xml:space="preserve"> UWB ierīces, kurām UWB raidītājs ieslēdzas tikai tiešā saskarē ar zondējamo materiālu;</w:t>
      </w:r>
    </w:p>
    <w:p w14:paraId="1549C85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 materiāla </w:t>
      </w:r>
      <w:proofErr w:type="spellStart"/>
      <w:r w:rsidRPr="001E31F0">
        <w:rPr>
          <w:rFonts w:ascii="Times New Roman" w:eastAsia="Times New Roman" w:hAnsi="Times New Roman" w:cs="Times New Roman"/>
          <w:sz w:val="24"/>
          <w:szCs w:val="24"/>
          <w:lang w:eastAsia="lv-LV"/>
        </w:rPr>
        <w:t>bezkontakta</w:t>
      </w:r>
      <w:proofErr w:type="spellEnd"/>
      <w:r w:rsidRPr="001E31F0">
        <w:rPr>
          <w:rFonts w:ascii="Times New Roman" w:eastAsia="Times New Roman" w:hAnsi="Times New Roman" w:cs="Times New Roman"/>
          <w:sz w:val="24"/>
          <w:szCs w:val="24"/>
          <w:lang w:eastAsia="lv-LV"/>
        </w:rPr>
        <w:t xml:space="preserve"> zondēšanas UWB ierīces, kurām UWB raidītājs ieslēdzas tikai tad, kad tās atrodas zondējamā materiāla tuvumā, un UWB raidītājs ir pavērsts pret zondējamo materiālu (piemēram, manuāli, izmantojot tuvuma sensoru vai mehānisku paņēmienu).</w:t>
      </w:r>
    </w:p>
    <w:p w14:paraId="4A981457"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Materiāla zondēšanas ierīces, kas darbojas ar UWB tehnoloģiju, atbilst vai nu vispārējiem UWB tehniskajiem nosacījumiem, vai arī noteiktajām materiāla zondēšanas ierīču īpatnējām robežām </w:t>
      </w:r>
      <w:proofErr w:type="spellStart"/>
      <w:r w:rsidRPr="001E31F0">
        <w:rPr>
          <w:rFonts w:ascii="Times New Roman" w:eastAsia="Times New Roman" w:hAnsi="Times New Roman" w:cs="Times New Roman"/>
          <w:sz w:val="24"/>
          <w:szCs w:val="24"/>
          <w:lang w:eastAsia="lv-LV"/>
        </w:rPr>
        <w:t>kontaktzondēšanai</w:t>
      </w:r>
      <w:proofErr w:type="spellEnd"/>
      <w:r w:rsidRPr="001E31F0">
        <w:rPr>
          <w:rFonts w:ascii="Times New Roman" w:eastAsia="Times New Roman" w:hAnsi="Times New Roman" w:cs="Times New Roman"/>
          <w:sz w:val="24"/>
          <w:szCs w:val="24"/>
          <w:lang w:eastAsia="lv-LV"/>
        </w:rPr>
        <w:t xml:space="preserve"> vai </w:t>
      </w:r>
      <w:proofErr w:type="spellStart"/>
      <w:r w:rsidRPr="001E31F0">
        <w:rPr>
          <w:rFonts w:ascii="Times New Roman" w:eastAsia="Times New Roman" w:hAnsi="Times New Roman" w:cs="Times New Roman"/>
          <w:sz w:val="24"/>
          <w:szCs w:val="24"/>
          <w:lang w:eastAsia="lv-LV"/>
        </w:rPr>
        <w:t>bezkontakta</w:t>
      </w:r>
      <w:proofErr w:type="spellEnd"/>
      <w:r w:rsidRPr="001E31F0">
        <w:rPr>
          <w:rFonts w:ascii="Times New Roman" w:eastAsia="Times New Roman" w:hAnsi="Times New Roman" w:cs="Times New Roman"/>
          <w:sz w:val="24"/>
          <w:szCs w:val="24"/>
          <w:lang w:eastAsia="lv-LV"/>
        </w:rPr>
        <w:t xml:space="preserve"> zondēšanai.</w:t>
      </w:r>
    </w:p>
    <w:p w14:paraId="475119CF" w14:textId="7C33847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Vispārējais UWB regulējums neaptver stacionāras āra iekārtas. Materiāla zondēšanas ierīces izstarojums nedrīkst pārsniegt </w:t>
      </w:r>
      <w:r w:rsidR="00BC7938" w:rsidRPr="001E31F0">
        <w:rPr>
          <w:rFonts w:ascii="Times New Roman" w:eastAsia="Times New Roman" w:hAnsi="Times New Roman" w:cs="Times New Roman"/>
          <w:sz w:val="24"/>
          <w:szCs w:val="24"/>
          <w:lang w:eastAsia="lv-LV"/>
        </w:rPr>
        <w:t xml:space="preserve">šā </w:t>
      </w:r>
      <w:hyperlink w:anchor="piel3" w:tooltip="Current Document" w:history="1">
        <w:r w:rsidRPr="001E31F0">
          <w:rPr>
            <w:rFonts w:ascii="Times New Roman" w:eastAsia="Times New Roman" w:hAnsi="Times New Roman" w:cs="Times New Roman"/>
            <w:sz w:val="24"/>
            <w:szCs w:val="24"/>
            <w:lang w:eastAsia="lv-LV"/>
          </w:rPr>
          <w:t>pielikuma</w:t>
        </w:r>
      </w:hyperlink>
      <w:r w:rsidRPr="001E31F0">
        <w:rPr>
          <w:rFonts w:ascii="Times New Roman" w:eastAsia="Times New Roman" w:hAnsi="Times New Roman" w:cs="Times New Roman"/>
          <w:sz w:val="24"/>
          <w:szCs w:val="24"/>
          <w:lang w:eastAsia="lv-LV"/>
        </w:rPr>
        <w:t xml:space="preserve"> II sadaļas 11.1.</w:t>
      </w:r>
      <w:r w:rsidR="00360A16"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apakšpunkta tabulā noteiktās robežas UWB vispārējai izmantošanai. Materiāla zondēšanas ierīcēm jāatbilst traucējumu mazināšanas paņēmienu prasībām, kas š</w:t>
      </w:r>
      <w:r w:rsidR="00BC7938" w:rsidRPr="001E31F0">
        <w:rPr>
          <w:rFonts w:ascii="Times New Roman" w:eastAsia="Times New Roman" w:hAnsi="Times New Roman" w:cs="Times New Roman"/>
          <w:sz w:val="24"/>
          <w:szCs w:val="24"/>
          <w:lang w:eastAsia="lv-LV"/>
        </w:rPr>
        <w:t>ā</w:t>
      </w:r>
      <w:r w:rsidRPr="001E31F0">
        <w:rPr>
          <w:rFonts w:ascii="Times New Roman" w:eastAsia="Times New Roman" w:hAnsi="Times New Roman" w:cs="Times New Roman"/>
          <w:sz w:val="24"/>
          <w:szCs w:val="24"/>
          <w:lang w:eastAsia="lv-LV"/>
        </w:rPr>
        <w:t xml:space="preserve"> </w:t>
      </w:r>
      <w:hyperlink w:anchor="piel3" w:tooltip="Current Document" w:history="1">
        <w:r w:rsidRPr="001E31F0">
          <w:rPr>
            <w:rFonts w:ascii="Times New Roman" w:eastAsia="Times New Roman" w:hAnsi="Times New Roman" w:cs="Times New Roman"/>
            <w:sz w:val="24"/>
            <w:szCs w:val="24"/>
            <w:lang w:eastAsia="lv-LV"/>
          </w:rPr>
          <w:t>pielikuma</w:t>
        </w:r>
      </w:hyperlink>
      <w:r w:rsidRPr="001E31F0">
        <w:rPr>
          <w:rFonts w:ascii="Times New Roman" w:eastAsia="Times New Roman" w:hAnsi="Times New Roman" w:cs="Times New Roman"/>
          <w:sz w:val="24"/>
          <w:szCs w:val="24"/>
          <w:lang w:eastAsia="lv-LV"/>
        </w:rPr>
        <w:t xml:space="preserve"> II sadaļas 11.1. apakšpunkta tabulā noteiktas UWB vispārējai izmantošanai.</w:t>
      </w:r>
    </w:p>
    <w:p w14:paraId="0D57E9A0"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Īpatnējās robežas materiāla zondēšanas ierīcēm, ieskaitot traucējumu mazināšanas paņēmienus, ir norādītas šā punkta tabulās. Ar šo lēmumu atļauto materiāla zondēšanas ierīču izstarojumam jābūt minimālam, un tas nekādā gadījumā nedrīkst pārsniegt tabulās norādītās izstarojuma robežas. Ierīcei jāatbilst īpatnējām robežām, kad to izmanto uz zondējamā materiāla tipveida struktūras. Tabulās norādītās īpatnējās robežas ikkatrā vidē ir piemērojamas materiālu zondēšanas ierīcēm, izņemot tās, uz kurām attiecas šā punkta tabulu 5. piezīme, kas noteiktās piemērojamās frekvenču joslās nepieļauj stacionāras āra iekārtas.</w:t>
      </w:r>
    </w:p>
    <w:p w14:paraId="00AA674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11.5.1. Materiāla </w:t>
      </w:r>
      <w:proofErr w:type="spellStart"/>
      <w:r w:rsidRPr="001E31F0">
        <w:rPr>
          <w:rFonts w:ascii="Times New Roman" w:eastAsia="Times New Roman" w:hAnsi="Times New Roman" w:cs="Times New Roman"/>
          <w:b/>
          <w:bCs/>
          <w:sz w:val="24"/>
          <w:szCs w:val="24"/>
          <w:lang w:eastAsia="lv-LV"/>
        </w:rPr>
        <w:t>kontaktzondēšanas</w:t>
      </w:r>
      <w:proofErr w:type="spellEnd"/>
      <w:r w:rsidRPr="001E31F0">
        <w:rPr>
          <w:rFonts w:ascii="Times New Roman" w:eastAsia="Times New Roman" w:hAnsi="Times New Roman" w:cs="Times New Roman"/>
          <w:b/>
          <w:bCs/>
          <w:sz w:val="24"/>
          <w:szCs w:val="24"/>
          <w:lang w:eastAsia="lv-LV"/>
        </w:rPr>
        <w:t xml:space="preserve"> ierīces</w:t>
      </w:r>
    </w:p>
    <w:p w14:paraId="24490BED"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tabulā norādītas maksimālās vidējās jaudas spektrālā blīvuma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un maksimālās galotnes jaudas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īpatnējās robežas materiāla </w:t>
      </w:r>
      <w:proofErr w:type="spellStart"/>
      <w:r w:rsidRPr="001E31F0">
        <w:rPr>
          <w:rFonts w:ascii="Times New Roman" w:eastAsia="Times New Roman" w:hAnsi="Times New Roman" w:cs="Times New Roman"/>
          <w:sz w:val="24"/>
          <w:szCs w:val="24"/>
          <w:lang w:eastAsia="lv-LV"/>
        </w:rPr>
        <w:t>kontaktzondēšanas</w:t>
      </w:r>
      <w:proofErr w:type="spellEnd"/>
      <w:r w:rsidRPr="001E31F0">
        <w:rPr>
          <w:rFonts w:ascii="Times New Roman" w:eastAsia="Times New Roman" w:hAnsi="Times New Roman" w:cs="Times New Roman"/>
          <w:sz w:val="24"/>
          <w:szCs w:val="24"/>
          <w:lang w:eastAsia="lv-LV"/>
        </w:rPr>
        <w:t xml:space="preserve"> ierīcēm, kas izmanto UWB tehnoloģiju.</w:t>
      </w:r>
    </w:p>
    <w:tbl>
      <w:tblPr>
        <w:tblStyle w:val="TableGrid"/>
        <w:tblW w:w="5000" w:type="pct"/>
        <w:tblLook w:val="04A0" w:firstRow="1" w:lastRow="0" w:firstColumn="1" w:lastColumn="0" w:noHBand="0" w:noVBand="1"/>
      </w:tblPr>
      <w:tblGrid>
        <w:gridCol w:w="3349"/>
        <w:gridCol w:w="6843"/>
        <w:gridCol w:w="4368"/>
      </w:tblGrid>
      <w:tr w:rsidR="000E0D7F" w:rsidRPr="001E31F0" w14:paraId="7BD82601" w14:textId="77777777" w:rsidTr="00B95A64">
        <w:tc>
          <w:tcPr>
            <w:tcW w:w="1150" w:type="pct"/>
          </w:tcPr>
          <w:p w14:paraId="215B439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Frekvenču josla</w:t>
            </w:r>
          </w:p>
        </w:tc>
        <w:tc>
          <w:tcPr>
            <w:tcW w:w="2350" w:type="pct"/>
          </w:tcPr>
          <w:p w14:paraId="453DAC1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w:t>
            </w:r>
          </w:p>
        </w:tc>
        <w:tc>
          <w:tcPr>
            <w:tcW w:w="1500" w:type="pct"/>
          </w:tcPr>
          <w:p w14:paraId="69FF226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w:t>
            </w:r>
          </w:p>
        </w:tc>
      </w:tr>
      <w:tr w:rsidR="000E0D7F" w:rsidRPr="001E31F0" w14:paraId="53F29A5E" w14:textId="77777777" w:rsidTr="00B95A64">
        <w:tc>
          <w:tcPr>
            <w:tcW w:w="1150" w:type="pct"/>
          </w:tcPr>
          <w:p w14:paraId="2E36EAF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 1,73 GHz</w:t>
            </w:r>
          </w:p>
        </w:tc>
        <w:tc>
          <w:tcPr>
            <w:tcW w:w="2350" w:type="pct"/>
          </w:tcPr>
          <w:p w14:paraId="0BE140F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w:t>
            </w:r>
          </w:p>
        </w:tc>
        <w:tc>
          <w:tcPr>
            <w:tcW w:w="1500" w:type="pct"/>
          </w:tcPr>
          <w:p w14:paraId="5B868D9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0EA9464D" w14:textId="77777777" w:rsidTr="00B95A64">
        <w:tc>
          <w:tcPr>
            <w:tcW w:w="1150" w:type="pct"/>
          </w:tcPr>
          <w:p w14:paraId="1D18F10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1,73 &lt; f ≤ 2,2 GHz</w:t>
            </w:r>
          </w:p>
        </w:tc>
        <w:tc>
          <w:tcPr>
            <w:tcW w:w="2350" w:type="pct"/>
          </w:tcPr>
          <w:p w14:paraId="60E43E9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2F41E98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5D868FB4" w14:textId="77777777" w:rsidTr="00B95A64">
        <w:tc>
          <w:tcPr>
            <w:tcW w:w="1150" w:type="pct"/>
          </w:tcPr>
          <w:p w14:paraId="0EFAB26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2,2 &lt; f ≤ 2,5 GHz</w:t>
            </w:r>
          </w:p>
        </w:tc>
        <w:tc>
          <w:tcPr>
            <w:tcW w:w="2350" w:type="pct"/>
          </w:tcPr>
          <w:p w14:paraId="429B806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629A88F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589A8CB0" w14:textId="77777777" w:rsidTr="00B95A64">
        <w:tc>
          <w:tcPr>
            <w:tcW w:w="1150" w:type="pct"/>
          </w:tcPr>
          <w:p w14:paraId="0E43C9E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&lt; f ≤ 2,69 GHz</w:t>
            </w:r>
          </w:p>
        </w:tc>
        <w:tc>
          <w:tcPr>
            <w:tcW w:w="2350" w:type="pct"/>
          </w:tcPr>
          <w:p w14:paraId="59A570C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 [2]</w:t>
            </w:r>
          </w:p>
        </w:tc>
        <w:tc>
          <w:tcPr>
            <w:tcW w:w="1500" w:type="pct"/>
          </w:tcPr>
          <w:p w14:paraId="3AE404D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5E2BBE7A" w14:textId="77777777" w:rsidTr="00B95A64">
        <w:tc>
          <w:tcPr>
            <w:tcW w:w="1150" w:type="pct"/>
          </w:tcPr>
          <w:p w14:paraId="3C141AF2" w14:textId="511BE82F"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2,69 &lt; f ≤ 2,7 GHz</w:t>
            </w:r>
            <w:r w:rsidR="00926390" w:rsidRPr="001E31F0">
              <w:rPr>
                <w:rFonts w:ascii="Times New Roman" w:eastAsia="Times New Roman" w:hAnsi="Times New Roman" w:cs="Times New Roman"/>
                <w:lang w:eastAsia="lv-LV"/>
              </w:rPr>
              <w:t xml:space="preserve"> </w:t>
            </w:r>
            <w:r w:rsidRPr="001E31F0">
              <w:rPr>
                <w:rFonts w:ascii="Times New Roman" w:eastAsia="Times New Roman" w:hAnsi="Times New Roman" w:cs="Times New Roman"/>
                <w:lang w:eastAsia="lv-LV"/>
              </w:rPr>
              <w:t>[4]</w:t>
            </w:r>
          </w:p>
        </w:tc>
        <w:tc>
          <w:tcPr>
            <w:tcW w:w="2350" w:type="pct"/>
          </w:tcPr>
          <w:p w14:paraId="6A5A9C0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[3</w:t>
            </w:r>
          </w:p>
        </w:tc>
        <w:tc>
          <w:tcPr>
            <w:tcW w:w="1500" w:type="pct"/>
          </w:tcPr>
          <w:p w14:paraId="31211B9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–15 </w:t>
            </w:r>
            <w:proofErr w:type="spellStart"/>
            <w:r w:rsidRPr="001E31F0">
              <w:rPr>
                <w:rFonts w:ascii="Times New Roman" w:eastAsia="Times New Roman" w:hAnsi="Times New Roman" w:cs="Times New Roman"/>
                <w:lang w:eastAsia="lv-LV"/>
              </w:rPr>
              <w:t>dBm</w:t>
            </w:r>
            <w:proofErr w:type="spellEnd"/>
          </w:p>
        </w:tc>
      </w:tr>
      <w:tr w:rsidR="000E0D7F" w:rsidRPr="001E31F0" w14:paraId="7807FB6C" w14:textId="77777777" w:rsidTr="00B95A64">
        <w:tc>
          <w:tcPr>
            <w:tcW w:w="1150" w:type="pct"/>
          </w:tcPr>
          <w:p w14:paraId="4F37339F"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2,9 GHz</w:t>
            </w:r>
          </w:p>
        </w:tc>
        <w:tc>
          <w:tcPr>
            <w:tcW w:w="2350" w:type="pct"/>
          </w:tcPr>
          <w:p w14:paraId="13C44AC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w:t>
            </w:r>
          </w:p>
        </w:tc>
        <w:tc>
          <w:tcPr>
            <w:tcW w:w="1500" w:type="pct"/>
          </w:tcPr>
          <w:p w14:paraId="6C75A35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p>
        </w:tc>
      </w:tr>
      <w:tr w:rsidR="000E0D7F" w:rsidRPr="001E31F0" w14:paraId="524C3319" w14:textId="77777777" w:rsidTr="00B95A64">
        <w:tc>
          <w:tcPr>
            <w:tcW w:w="1150" w:type="pct"/>
          </w:tcPr>
          <w:p w14:paraId="65454EB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2,9 &lt; f ≤ 3,4 GHz</w:t>
            </w:r>
          </w:p>
        </w:tc>
        <w:tc>
          <w:tcPr>
            <w:tcW w:w="2350" w:type="pct"/>
          </w:tcPr>
          <w:p w14:paraId="2EE91B9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 [6], [7]</w:t>
            </w:r>
          </w:p>
        </w:tc>
        <w:tc>
          <w:tcPr>
            <w:tcW w:w="1500" w:type="pct"/>
          </w:tcPr>
          <w:p w14:paraId="3FD465A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p>
        </w:tc>
      </w:tr>
      <w:tr w:rsidR="000E0D7F" w:rsidRPr="001E31F0" w14:paraId="20FE62E6" w14:textId="77777777" w:rsidTr="00B95A64">
        <w:tc>
          <w:tcPr>
            <w:tcW w:w="1150" w:type="pct"/>
          </w:tcPr>
          <w:p w14:paraId="50511CD9"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3,4 &lt; f ≤ 3,8 GHz [4]</w:t>
            </w:r>
          </w:p>
        </w:tc>
        <w:tc>
          <w:tcPr>
            <w:tcW w:w="2350" w:type="pct"/>
          </w:tcPr>
          <w:p w14:paraId="52CC97B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[2], [6], [7]</w:t>
            </w:r>
          </w:p>
        </w:tc>
        <w:tc>
          <w:tcPr>
            <w:tcW w:w="1500" w:type="pct"/>
          </w:tcPr>
          <w:p w14:paraId="0DE4E3A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35EEEDEB" w14:textId="77777777" w:rsidTr="00B95A64">
        <w:tc>
          <w:tcPr>
            <w:tcW w:w="1150" w:type="pct"/>
          </w:tcPr>
          <w:p w14:paraId="5A24D43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51EF1B5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[6], [7]</w:t>
            </w:r>
          </w:p>
        </w:tc>
        <w:tc>
          <w:tcPr>
            <w:tcW w:w="1500" w:type="pct"/>
          </w:tcPr>
          <w:p w14:paraId="5CF81FF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692FEE73" w14:textId="77777777" w:rsidTr="00B95A64">
        <w:tc>
          <w:tcPr>
            <w:tcW w:w="1150" w:type="pct"/>
          </w:tcPr>
          <w:p w14:paraId="2A2A2A2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5,0 GHz [4]</w:t>
            </w:r>
          </w:p>
        </w:tc>
        <w:tc>
          <w:tcPr>
            <w:tcW w:w="2350" w:type="pct"/>
          </w:tcPr>
          <w:p w14:paraId="2E9F4B6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[2], [3]</w:t>
            </w:r>
          </w:p>
        </w:tc>
        <w:tc>
          <w:tcPr>
            <w:tcW w:w="1500" w:type="pct"/>
          </w:tcPr>
          <w:p w14:paraId="301D256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–15 </w:t>
            </w:r>
            <w:proofErr w:type="spellStart"/>
            <w:r w:rsidRPr="001E31F0">
              <w:rPr>
                <w:rFonts w:ascii="Times New Roman" w:eastAsia="Times New Roman" w:hAnsi="Times New Roman" w:cs="Times New Roman"/>
                <w:lang w:eastAsia="lv-LV"/>
              </w:rPr>
              <w:t>dBm</w:t>
            </w:r>
            <w:proofErr w:type="spellEnd"/>
          </w:p>
        </w:tc>
      </w:tr>
      <w:tr w:rsidR="000E0D7F" w:rsidRPr="001E31F0" w14:paraId="485F80DC" w14:textId="77777777" w:rsidTr="00B95A64">
        <w:tc>
          <w:tcPr>
            <w:tcW w:w="1150" w:type="pct"/>
          </w:tcPr>
          <w:p w14:paraId="6EDBA76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&lt; f ≤ 5,25 GHz</w:t>
            </w:r>
          </w:p>
        </w:tc>
        <w:tc>
          <w:tcPr>
            <w:tcW w:w="2350" w:type="pct"/>
          </w:tcPr>
          <w:p w14:paraId="7BB26E1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0736477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65C7181D" w14:textId="77777777" w:rsidTr="00B95A64">
        <w:tc>
          <w:tcPr>
            <w:tcW w:w="1150" w:type="pct"/>
          </w:tcPr>
          <w:p w14:paraId="12DF445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5,25 &lt; f ≤ 5,35 GHz</w:t>
            </w:r>
          </w:p>
        </w:tc>
        <w:tc>
          <w:tcPr>
            <w:tcW w:w="2350" w:type="pct"/>
          </w:tcPr>
          <w:p w14:paraId="1A4DEEA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3AC9AB8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7107262A" w14:textId="77777777" w:rsidTr="00B95A64">
        <w:tc>
          <w:tcPr>
            <w:tcW w:w="1150" w:type="pct"/>
          </w:tcPr>
          <w:p w14:paraId="21F4ECD9"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5,35 &lt; f ≤ 5,6 GHz</w:t>
            </w:r>
          </w:p>
        </w:tc>
        <w:tc>
          <w:tcPr>
            <w:tcW w:w="2350" w:type="pct"/>
          </w:tcPr>
          <w:p w14:paraId="4C2F124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44DD18A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746051BE" w14:textId="77777777" w:rsidTr="00B95A64">
        <w:tc>
          <w:tcPr>
            <w:tcW w:w="1150" w:type="pct"/>
          </w:tcPr>
          <w:p w14:paraId="3A500A40"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 &lt; f ≤ 5,65 GHz</w:t>
            </w:r>
          </w:p>
        </w:tc>
        <w:tc>
          <w:tcPr>
            <w:tcW w:w="2350" w:type="pct"/>
          </w:tcPr>
          <w:p w14:paraId="2BA60FC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1CB8B0B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75EF8EB1" w14:textId="77777777" w:rsidTr="00B95A64">
        <w:tc>
          <w:tcPr>
            <w:tcW w:w="1150" w:type="pct"/>
          </w:tcPr>
          <w:p w14:paraId="2E2CCA21"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5,65 &lt; f ≤ 5,725 GHz</w:t>
            </w:r>
          </w:p>
        </w:tc>
        <w:tc>
          <w:tcPr>
            <w:tcW w:w="2350" w:type="pct"/>
          </w:tcPr>
          <w:p w14:paraId="0753213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1B2F056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71B4BF00" w14:textId="77777777" w:rsidTr="00B95A64">
        <w:tc>
          <w:tcPr>
            <w:tcW w:w="1150" w:type="pct"/>
          </w:tcPr>
          <w:p w14:paraId="02421EA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5,725 &lt; f ≤ 6,0 GHz</w:t>
            </w:r>
          </w:p>
        </w:tc>
        <w:tc>
          <w:tcPr>
            <w:tcW w:w="2350" w:type="pct"/>
          </w:tcPr>
          <w:p w14:paraId="3D9FAEC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320129F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3B9799EE" w14:textId="77777777" w:rsidTr="00B95A64">
        <w:tc>
          <w:tcPr>
            <w:tcW w:w="1150" w:type="pct"/>
          </w:tcPr>
          <w:p w14:paraId="3E10590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6,0 &lt; f ≤ 8,5 GHz</w:t>
            </w:r>
          </w:p>
        </w:tc>
        <w:tc>
          <w:tcPr>
            <w:tcW w:w="2350" w:type="pct"/>
          </w:tcPr>
          <w:p w14:paraId="1433A53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[5]</w:t>
            </w:r>
          </w:p>
        </w:tc>
        <w:tc>
          <w:tcPr>
            <w:tcW w:w="1500" w:type="pct"/>
          </w:tcPr>
          <w:p w14:paraId="1C56737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0 </w:t>
            </w:r>
            <w:proofErr w:type="spellStart"/>
            <w:r w:rsidRPr="001E31F0">
              <w:rPr>
                <w:rFonts w:ascii="Times New Roman" w:eastAsia="Times New Roman" w:hAnsi="Times New Roman" w:cs="Times New Roman"/>
                <w:lang w:eastAsia="lv-LV"/>
              </w:rPr>
              <w:t>dBm</w:t>
            </w:r>
            <w:proofErr w:type="spellEnd"/>
          </w:p>
        </w:tc>
      </w:tr>
      <w:tr w:rsidR="000E0D7F" w:rsidRPr="001E31F0" w14:paraId="08A63F4A" w14:textId="77777777" w:rsidTr="00B95A64">
        <w:tc>
          <w:tcPr>
            <w:tcW w:w="1150" w:type="pct"/>
          </w:tcPr>
          <w:p w14:paraId="41F91E2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9,0 GHz</w:t>
            </w:r>
          </w:p>
        </w:tc>
        <w:tc>
          <w:tcPr>
            <w:tcW w:w="2350" w:type="pct"/>
          </w:tcPr>
          <w:p w14:paraId="0D07483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[7]</w:t>
            </w:r>
          </w:p>
        </w:tc>
        <w:tc>
          <w:tcPr>
            <w:tcW w:w="1500" w:type="pct"/>
          </w:tcPr>
          <w:p w14:paraId="6B6B263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2FF53BEE" w14:textId="77777777" w:rsidTr="00B95A64">
        <w:tc>
          <w:tcPr>
            <w:tcW w:w="1150" w:type="pct"/>
          </w:tcPr>
          <w:p w14:paraId="6CD6A09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9,0 &lt; f ≤ 10,6 GHz</w:t>
            </w:r>
          </w:p>
        </w:tc>
        <w:tc>
          <w:tcPr>
            <w:tcW w:w="2350" w:type="pct"/>
          </w:tcPr>
          <w:p w14:paraId="00DCCA1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314144B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52E67C16" w14:textId="77777777" w:rsidTr="00B95A64">
        <w:tc>
          <w:tcPr>
            <w:tcW w:w="1150" w:type="pct"/>
          </w:tcPr>
          <w:p w14:paraId="6E08E194"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&gt; 10,6 GHz</w:t>
            </w:r>
          </w:p>
        </w:tc>
        <w:tc>
          <w:tcPr>
            <w:tcW w:w="2350" w:type="pct"/>
          </w:tcPr>
          <w:p w14:paraId="65C2D13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7DE19A3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bl>
    <w:p w14:paraId="6F3329BD"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18D51805" w14:textId="5E4A868F"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Ierīcēm, kas izmanto paņēmienu "klausies, pirms raidi" (LBT), atļauts darboties 1,215–1,73 GHz frekvenču joslā ar maksimālo vidējās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2,5–2,69 un 2,7–3,4 GHz frekvenču joslās ar maksimālo vidējās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LBT mehānisms noteikts </w:t>
      </w:r>
      <w:r w:rsidR="00C83DCE"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5.2. punktā.</w:t>
      </w:r>
    </w:p>
    <w:p w14:paraId="42074212"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Lai aizsargātu radiosakaru dienestus, pārvietojamām iekārtām jāatbilst šādām kopējās izstarotās jaudas prasībām:</w:t>
      </w:r>
    </w:p>
    <w:p w14:paraId="2B7E869B" w14:textId="4B840751"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a) frekvenču joslās 2,5–2,69 GHz un 4,8–5 GHz kopējās izstarotās jaudas spektrālajam blīvumam jābūt 10 </w:t>
      </w:r>
      <w:proofErr w:type="spellStart"/>
      <w:r w:rsidRPr="001E31F0">
        <w:rPr>
          <w:rFonts w:ascii="Times New Roman" w:eastAsia="Times New Roman" w:hAnsi="Times New Roman" w:cs="Times New Roman"/>
          <w:lang w:eastAsia="lv-LV"/>
        </w:rPr>
        <w:t>dB</w:t>
      </w:r>
      <w:proofErr w:type="spellEnd"/>
      <w:r w:rsidRPr="001E31F0">
        <w:rPr>
          <w:rFonts w:ascii="Times New Roman" w:eastAsia="Times New Roman" w:hAnsi="Times New Roman" w:cs="Times New Roman"/>
          <w:lang w:eastAsia="lv-LV"/>
        </w:rPr>
        <w:t xml:space="preserve"> mazākam par maksimālo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spektrālo blīvumu;</w:t>
      </w:r>
    </w:p>
    <w:p w14:paraId="2FFEA886" w14:textId="69A6D9DB"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b) frekvenču joslā 3,4–3,8 GHz kopējās izstarotās jaudas spektrālajam blīvumam jābūt 5 </w:t>
      </w:r>
      <w:proofErr w:type="spellStart"/>
      <w:r w:rsidRPr="001E31F0">
        <w:rPr>
          <w:rFonts w:ascii="Times New Roman" w:eastAsia="Times New Roman" w:hAnsi="Times New Roman" w:cs="Times New Roman"/>
          <w:lang w:eastAsia="lv-LV"/>
        </w:rPr>
        <w:t>dB</w:t>
      </w:r>
      <w:proofErr w:type="spellEnd"/>
      <w:r w:rsidRPr="001E31F0">
        <w:rPr>
          <w:rFonts w:ascii="Times New Roman" w:eastAsia="Times New Roman" w:hAnsi="Times New Roman" w:cs="Times New Roman"/>
          <w:lang w:eastAsia="lv-LV"/>
        </w:rPr>
        <w:t xml:space="preserve"> mazākam par maksimālo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spektrālo blīvumu.</w:t>
      </w:r>
    </w:p>
    <w:p w14:paraId="5793E9B4" w14:textId="5F6EF4EB"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–65</w:t>
      </w:r>
      <w:r w:rsidR="00360A16" w:rsidRPr="001E31F0">
        <w:rPr>
          <w:rFonts w:ascii="Times New Roman" w:eastAsia="Times New Roman" w:hAnsi="Times New Roman" w:cs="Times New Roman"/>
          <w:lang w:eastAsia="lv-LV"/>
        </w:rPr>
        <w:t>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w:t>
      </w:r>
    </w:p>
    <w:p w14:paraId="6079941A"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 Darbības cikla ierobežojums līdz 10 % sekundē.</w:t>
      </w:r>
    </w:p>
    <w:p w14:paraId="333390FF"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 Nav atļautas stacionāras āra iekārtas.</w:t>
      </w:r>
    </w:p>
    <w:p w14:paraId="5C4E6186" w14:textId="06F2F503"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 3,1–4,8 GHz joslā ierīcēm, kas izmanto traucējumu mazināšanas paņēmienu LDC, ir atļauts darboties ar maksimālo vidējo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–41,</w:t>
      </w:r>
      <w:r w:rsidR="00360A16" w:rsidRPr="001E31F0">
        <w:rPr>
          <w:rFonts w:ascii="Times New Roman" w:eastAsia="Times New Roman" w:hAnsi="Times New Roman" w:cs="Times New Roman"/>
          <w:lang w:eastAsia="lv-LV"/>
        </w:rPr>
        <w:t>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Traucējumu mazināšanas paņēmiens LDC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5.2. punktā. Ja izmanto LDC, piemēro 5. piezīmi.</w:t>
      </w:r>
    </w:p>
    <w:p w14:paraId="4600382E" w14:textId="7FA40931"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 3,1–4,8 GHz un 8,5–9 GHz joslā ierīcēm, kas izmanto traucējumu mazināšanas paņēmienu DAA, ir atļauts darboties ar maksimālo vidējo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spektrālo blīvumu –41,</w:t>
      </w:r>
      <w:r w:rsidR="00360A16" w:rsidRPr="001E31F0">
        <w:rPr>
          <w:rFonts w:ascii="Times New Roman" w:eastAsia="Times New Roman" w:hAnsi="Times New Roman" w:cs="Times New Roman"/>
          <w:lang w:eastAsia="lv-LV"/>
        </w:rPr>
        <w:t>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Traucējumu mazināšanas paņēmiens DAA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5.2. punktā. Ja izmanto DAA, piemēro 5. piezīmi.</w:t>
      </w:r>
    </w:p>
    <w:p w14:paraId="1178292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11.5.2. Materiāla </w:t>
      </w:r>
      <w:proofErr w:type="spellStart"/>
      <w:r w:rsidRPr="001E31F0">
        <w:rPr>
          <w:rFonts w:ascii="Times New Roman" w:eastAsia="Times New Roman" w:hAnsi="Times New Roman" w:cs="Times New Roman"/>
          <w:b/>
          <w:bCs/>
          <w:sz w:val="24"/>
          <w:szCs w:val="24"/>
          <w:lang w:eastAsia="lv-LV"/>
        </w:rPr>
        <w:t>bezkontakta</w:t>
      </w:r>
      <w:proofErr w:type="spellEnd"/>
      <w:r w:rsidRPr="001E31F0">
        <w:rPr>
          <w:rFonts w:ascii="Times New Roman" w:eastAsia="Times New Roman" w:hAnsi="Times New Roman" w:cs="Times New Roman"/>
          <w:b/>
          <w:bCs/>
          <w:sz w:val="24"/>
          <w:szCs w:val="24"/>
          <w:lang w:eastAsia="lv-LV"/>
        </w:rPr>
        <w:t xml:space="preserve"> zondēšanas ierīces</w:t>
      </w:r>
    </w:p>
    <w:p w14:paraId="49CED0D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Šajā tabulā norādītas maksimālās vidējās jaudas spektrālā blīvuma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un maksimālās galotnes jaudas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īpatnējās robežas materiāla </w:t>
      </w:r>
      <w:proofErr w:type="spellStart"/>
      <w:r w:rsidRPr="001E31F0">
        <w:rPr>
          <w:rFonts w:ascii="Times New Roman" w:eastAsia="Times New Roman" w:hAnsi="Times New Roman" w:cs="Times New Roman"/>
          <w:sz w:val="24"/>
          <w:szCs w:val="24"/>
          <w:lang w:eastAsia="lv-LV"/>
        </w:rPr>
        <w:t>bezkontakta</w:t>
      </w:r>
      <w:proofErr w:type="spellEnd"/>
      <w:r w:rsidRPr="001E31F0">
        <w:rPr>
          <w:rFonts w:ascii="Times New Roman" w:eastAsia="Times New Roman" w:hAnsi="Times New Roman" w:cs="Times New Roman"/>
          <w:sz w:val="24"/>
          <w:szCs w:val="24"/>
          <w:lang w:eastAsia="lv-LV"/>
        </w:rPr>
        <w:t xml:space="preserve"> zondēšanas ierīcēm, kas izmanto UWB tehnoloģiju.</w:t>
      </w:r>
    </w:p>
    <w:p w14:paraId="1E2DEF78"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p>
    <w:tbl>
      <w:tblPr>
        <w:tblStyle w:val="TableGrid"/>
        <w:tblW w:w="5000" w:type="pct"/>
        <w:tblLook w:val="04A0" w:firstRow="1" w:lastRow="0" w:firstColumn="1" w:lastColumn="0" w:noHBand="0" w:noVBand="1"/>
      </w:tblPr>
      <w:tblGrid>
        <w:gridCol w:w="3349"/>
        <w:gridCol w:w="6843"/>
        <w:gridCol w:w="4368"/>
      </w:tblGrid>
      <w:tr w:rsidR="000E0D7F" w:rsidRPr="001E31F0" w14:paraId="423AF278" w14:textId="77777777" w:rsidTr="00B95A64">
        <w:tc>
          <w:tcPr>
            <w:tcW w:w="1150" w:type="pct"/>
          </w:tcPr>
          <w:p w14:paraId="634886A3" w14:textId="77777777" w:rsidR="002E009D" w:rsidRPr="001E31F0" w:rsidRDefault="002E009D" w:rsidP="00B95A64">
            <w:pPr>
              <w:spacing w:before="40" w:after="40"/>
              <w:rPr>
                <w:rFonts w:ascii="Times New Roman" w:eastAsia="Times New Roman" w:hAnsi="Times New Roman" w:cs="Times New Roman"/>
                <w:lang w:eastAsia="lv-LV"/>
              </w:rPr>
            </w:pPr>
            <w:bookmarkStart w:id="0" w:name="_Hlk119178403"/>
            <w:r w:rsidRPr="001E31F0">
              <w:rPr>
                <w:rFonts w:ascii="Times New Roman" w:eastAsia="Times New Roman" w:hAnsi="Times New Roman" w:cs="Times New Roman"/>
                <w:lang w:eastAsia="lv-LV"/>
              </w:rPr>
              <w:t>Frekvenču josla</w:t>
            </w:r>
          </w:p>
        </w:tc>
        <w:tc>
          <w:tcPr>
            <w:tcW w:w="2350" w:type="pct"/>
          </w:tcPr>
          <w:p w14:paraId="7062165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w:t>
            </w:r>
          </w:p>
        </w:tc>
        <w:tc>
          <w:tcPr>
            <w:tcW w:w="1500" w:type="pct"/>
          </w:tcPr>
          <w:p w14:paraId="7DFF3255"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w:t>
            </w:r>
          </w:p>
        </w:tc>
      </w:tr>
      <w:tr w:rsidR="000E0D7F" w:rsidRPr="001E31F0" w14:paraId="3D509A22" w14:textId="77777777" w:rsidTr="00B95A64">
        <w:tc>
          <w:tcPr>
            <w:tcW w:w="1150" w:type="pct"/>
          </w:tcPr>
          <w:p w14:paraId="6A74CEB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 1,73 GHz</w:t>
            </w:r>
          </w:p>
        </w:tc>
        <w:tc>
          <w:tcPr>
            <w:tcW w:w="2350" w:type="pct"/>
          </w:tcPr>
          <w:p w14:paraId="1E2B3C9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[1]</w:t>
            </w:r>
          </w:p>
        </w:tc>
        <w:tc>
          <w:tcPr>
            <w:tcW w:w="1500" w:type="pct"/>
          </w:tcPr>
          <w:p w14:paraId="7BC12FB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6B94EED2" w14:textId="77777777" w:rsidTr="00B95A64">
        <w:tc>
          <w:tcPr>
            <w:tcW w:w="1150" w:type="pct"/>
          </w:tcPr>
          <w:p w14:paraId="5835E09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1,73 &lt; f ≤ 2,2 GHz</w:t>
            </w:r>
          </w:p>
        </w:tc>
        <w:tc>
          <w:tcPr>
            <w:tcW w:w="2350" w:type="pct"/>
          </w:tcPr>
          <w:p w14:paraId="25F603A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69F8099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049D0203" w14:textId="77777777" w:rsidTr="00B95A64">
        <w:tc>
          <w:tcPr>
            <w:tcW w:w="1150" w:type="pct"/>
          </w:tcPr>
          <w:p w14:paraId="4B9AEFF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2,2 &lt; f ≤ 2,5 GHz</w:t>
            </w:r>
          </w:p>
        </w:tc>
        <w:tc>
          <w:tcPr>
            <w:tcW w:w="2350" w:type="pct"/>
          </w:tcPr>
          <w:p w14:paraId="11F5A6F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1811F97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–10 </w:t>
            </w:r>
            <w:proofErr w:type="spellStart"/>
            <w:r w:rsidRPr="001E31F0">
              <w:rPr>
                <w:rFonts w:ascii="Times New Roman" w:eastAsia="Times New Roman" w:hAnsi="Times New Roman" w:cs="Times New Roman"/>
                <w:lang w:eastAsia="lv-LV"/>
              </w:rPr>
              <w:t>dBm</w:t>
            </w:r>
            <w:proofErr w:type="spellEnd"/>
          </w:p>
        </w:tc>
      </w:tr>
      <w:tr w:rsidR="000E0D7F" w:rsidRPr="001E31F0" w14:paraId="228CE25C" w14:textId="77777777" w:rsidTr="00B95A64">
        <w:tc>
          <w:tcPr>
            <w:tcW w:w="1150" w:type="pct"/>
          </w:tcPr>
          <w:p w14:paraId="1662D92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&lt; f ≤ 2,69 GHz</w:t>
            </w:r>
          </w:p>
        </w:tc>
        <w:tc>
          <w:tcPr>
            <w:tcW w:w="2350" w:type="pct"/>
          </w:tcPr>
          <w:p w14:paraId="6931592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[1], [2]</w:t>
            </w:r>
          </w:p>
        </w:tc>
        <w:tc>
          <w:tcPr>
            <w:tcW w:w="1500" w:type="pct"/>
          </w:tcPr>
          <w:p w14:paraId="2535F88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2DC978EA" w14:textId="77777777" w:rsidTr="00B95A64">
        <w:tc>
          <w:tcPr>
            <w:tcW w:w="1150" w:type="pct"/>
          </w:tcPr>
          <w:p w14:paraId="11D4B28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2,69 &lt; f ≤ 2,7 GHz [4]</w:t>
            </w:r>
          </w:p>
        </w:tc>
        <w:tc>
          <w:tcPr>
            <w:tcW w:w="2350" w:type="pct"/>
          </w:tcPr>
          <w:p w14:paraId="27D2778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[3]</w:t>
            </w:r>
          </w:p>
        </w:tc>
        <w:tc>
          <w:tcPr>
            <w:tcW w:w="1500" w:type="pct"/>
          </w:tcPr>
          <w:p w14:paraId="503F771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–15 </w:t>
            </w:r>
            <w:proofErr w:type="spellStart"/>
            <w:r w:rsidRPr="001E31F0">
              <w:rPr>
                <w:rFonts w:ascii="Times New Roman" w:eastAsia="Times New Roman" w:hAnsi="Times New Roman" w:cs="Times New Roman"/>
                <w:lang w:eastAsia="lv-LV"/>
              </w:rPr>
              <w:t>dBm</w:t>
            </w:r>
            <w:proofErr w:type="spellEnd"/>
          </w:p>
        </w:tc>
      </w:tr>
      <w:tr w:rsidR="000E0D7F" w:rsidRPr="001E31F0" w14:paraId="6589C8E5" w14:textId="77777777" w:rsidTr="00B95A64">
        <w:tc>
          <w:tcPr>
            <w:tcW w:w="1150" w:type="pct"/>
          </w:tcPr>
          <w:p w14:paraId="253079A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2,9 GHz</w:t>
            </w:r>
          </w:p>
        </w:tc>
        <w:tc>
          <w:tcPr>
            <w:tcW w:w="2350" w:type="pct"/>
          </w:tcPr>
          <w:p w14:paraId="4FB7006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[1]</w:t>
            </w:r>
          </w:p>
        </w:tc>
        <w:tc>
          <w:tcPr>
            <w:tcW w:w="1500" w:type="pct"/>
          </w:tcPr>
          <w:p w14:paraId="3A979DB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7C46AA88" w14:textId="77777777" w:rsidTr="00B95A64">
        <w:tc>
          <w:tcPr>
            <w:tcW w:w="1150" w:type="pct"/>
          </w:tcPr>
          <w:p w14:paraId="71ECF67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2,9 &lt; f ≤ 3,4 GHz</w:t>
            </w:r>
          </w:p>
        </w:tc>
        <w:tc>
          <w:tcPr>
            <w:tcW w:w="2350" w:type="pct"/>
          </w:tcPr>
          <w:p w14:paraId="2AB84E69" w14:textId="74E9134D"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00926390" w:rsidRPr="001E31F0">
              <w:rPr>
                <w:rFonts w:ascii="Times New Roman" w:eastAsia="Times New Roman" w:hAnsi="Times New Roman" w:cs="Times New Roman"/>
                <w:lang w:eastAsia="lv-LV"/>
              </w:rPr>
              <w:t xml:space="preserve"> </w:t>
            </w:r>
            <w:r w:rsidRPr="001E31F0">
              <w:rPr>
                <w:rFonts w:ascii="Times New Roman" w:eastAsia="Times New Roman" w:hAnsi="Times New Roman" w:cs="Times New Roman"/>
                <w:lang w:eastAsia="lv-LV"/>
              </w:rPr>
              <w:t>[1], [6], [7]</w:t>
            </w:r>
          </w:p>
        </w:tc>
        <w:tc>
          <w:tcPr>
            <w:tcW w:w="1500" w:type="pct"/>
          </w:tcPr>
          <w:p w14:paraId="7BA4CC8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00B8C2E6" w14:textId="77777777" w:rsidTr="00B95A64">
        <w:tc>
          <w:tcPr>
            <w:tcW w:w="1150" w:type="pct"/>
          </w:tcPr>
          <w:p w14:paraId="3E0927C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3,4 &lt; f ≤ 3,8 GHz [4]</w:t>
            </w:r>
          </w:p>
        </w:tc>
        <w:tc>
          <w:tcPr>
            <w:tcW w:w="2350" w:type="pct"/>
          </w:tcPr>
          <w:p w14:paraId="0048E22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[1], [6], [7]</w:t>
            </w:r>
          </w:p>
        </w:tc>
        <w:tc>
          <w:tcPr>
            <w:tcW w:w="1500" w:type="pct"/>
          </w:tcPr>
          <w:p w14:paraId="0719B81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tr w:rsidR="000E0D7F" w:rsidRPr="001E31F0" w14:paraId="1DBA9628" w14:textId="77777777" w:rsidTr="00B95A64">
        <w:tc>
          <w:tcPr>
            <w:tcW w:w="1150" w:type="pct"/>
          </w:tcPr>
          <w:p w14:paraId="4B19A04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312781B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[6], [7]</w:t>
            </w:r>
          </w:p>
        </w:tc>
        <w:tc>
          <w:tcPr>
            <w:tcW w:w="1500" w:type="pct"/>
          </w:tcPr>
          <w:p w14:paraId="53A9374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34E57057" w14:textId="77777777" w:rsidTr="00B95A64">
        <w:tc>
          <w:tcPr>
            <w:tcW w:w="1150" w:type="pct"/>
          </w:tcPr>
          <w:p w14:paraId="1A1F3D9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5,0 GHz [4]</w:t>
            </w:r>
          </w:p>
        </w:tc>
        <w:tc>
          <w:tcPr>
            <w:tcW w:w="2350" w:type="pct"/>
          </w:tcPr>
          <w:p w14:paraId="3B89D6F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[2], [3]</w:t>
            </w:r>
          </w:p>
        </w:tc>
        <w:tc>
          <w:tcPr>
            <w:tcW w:w="1500" w:type="pct"/>
          </w:tcPr>
          <w:p w14:paraId="320996A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p>
        </w:tc>
      </w:tr>
      <w:tr w:rsidR="000E0D7F" w:rsidRPr="001E31F0" w14:paraId="0364FEA8" w14:textId="77777777" w:rsidTr="00B95A64">
        <w:tc>
          <w:tcPr>
            <w:tcW w:w="1150" w:type="pct"/>
          </w:tcPr>
          <w:p w14:paraId="6113941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&lt; f ≤ 5,25 GHz</w:t>
            </w:r>
          </w:p>
        </w:tc>
        <w:tc>
          <w:tcPr>
            <w:tcW w:w="2350" w:type="pct"/>
          </w:tcPr>
          <w:p w14:paraId="47262CE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1E96346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–30 </w:t>
            </w:r>
            <w:proofErr w:type="spellStart"/>
            <w:r w:rsidRPr="001E31F0">
              <w:rPr>
                <w:rFonts w:ascii="Times New Roman" w:eastAsia="Times New Roman" w:hAnsi="Times New Roman" w:cs="Times New Roman"/>
                <w:lang w:eastAsia="lv-LV"/>
              </w:rPr>
              <w:t>dBm</w:t>
            </w:r>
            <w:proofErr w:type="spellEnd"/>
          </w:p>
        </w:tc>
      </w:tr>
      <w:tr w:rsidR="000E0D7F" w:rsidRPr="001E31F0" w14:paraId="79988810" w14:textId="77777777" w:rsidTr="00B95A64">
        <w:tc>
          <w:tcPr>
            <w:tcW w:w="1150" w:type="pct"/>
          </w:tcPr>
          <w:p w14:paraId="548A1F1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5,25 &lt; f ≤ 5,35 GHz</w:t>
            </w:r>
          </w:p>
        </w:tc>
        <w:tc>
          <w:tcPr>
            <w:tcW w:w="2350" w:type="pct"/>
          </w:tcPr>
          <w:p w14:paraId="51D787B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547DCFC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771A748D" w14:textId="77777777" w:rsidTr="00B95A64">
        <w:tc>
          <w:tcPr>
            <w:tcW w:w="1150" w:type="pct"/>
          </w:tcPr>
          <w:p w14:paraId="6BA8C34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5,35 &lt; f ≤ 5,6 GHz</w:t>
            </w:r>
          </w:p>
        </w:tc>
        <w:tc>
          <w:tcPr>
            <w:tcW w:w="2350" w:type="pct"/>
          </w:tcPr>
          <w:p w14:paraId="4459339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2D1E1BB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35476487" w14:textId="77777777" w:rsidTr="00B95A64">
        <w:tc>
          <w:tcPr>
            <w:tcW w:w="1150" w:type="pct"/>
          </w:tcPr>
          <w:p w14:paraId="4CF6381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 &lt; f ≤ 5,65 GHz</w:t>
            </w:r>
          </w:p>
        </w:tc>
        <w:tc>
          <w:tcPr>
            <w:tcW w:w="2350" w:type="pct"/>
          </w:tcPr>
          <w:p w14:paraId="1CD28F5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54D2C7C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1F3F0631" w14:textId="77777777" w:rsidTr="00B95A64">
        <w:tc>
          <w:tcPr>
            <w:tcW w:w="1150" w:type="pct"/>
          </w:tcPr>
          <w:p w14:paraId="0EE8683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5,65 &lt; f ≤ 5,725 GHz</w:t>
            </w:r>
          </w:p>
        </w:tc>
        <w:tc>
          <w:tcPr>
            <w:tcW w:w="2350" w:type="pct"/>
          </w:tcPr>
          <w:p w14:paraId="04F298F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69E2074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–40 </w:t>
            </w:r>
            <w:proofErr w:type="spellStart"/>
            <w:r w:rsidRPr="001E31F0">
              <w:rPr>
                <w:rFonts w:ascii="Times New Roman" w:eastAsia="Times New Roman" w:hAnsi="Times New Roman" w:cs="Times New Roman"/>
                <w:lang w:eastAsia="lv-LV"/>
              </w:rPr>
              <w:t>dBm</w:t>
            </w:r>
            <w:proofErr w:type="spellEnd"/>
          </w:p>
        </w:tc>
      </w:tr>
      <w:tr w:rsidR="000E0D7F" w:rsidRPr="001E31F0" w14:paraId="4AD171A3" w14:textId="77777777" w:rsidTr="00B95A64">
        <w:tc>
          <w:tcPr>
            <w:tcW w:w="1150" w:type="pct"/>
          </w:tcPr>
          <w:p w14:paraId="4FDD4AE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5,725 &lt; f ≤ 6,0 GHz</w:t>
            </w:r>
          </w:p>
        </w:tc>
        <w:tc>
          <w:tcPr>
            <w:tcW w:w="2350" w:type="pct"/>
          </w:tcPr>
          <w:p w14:paraId="778EAC1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376C24E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–35 </w:t>
            </w:r>
            <w:proofErr w:type="spellStart"/>
            <w:r w:rsidRPr="001E31F0">
              <w:rPr>
                <w:rFonts w:ascii="Times New Roman" w:eastAsia="Times New Roman" w:hAnsi="Times New Roman" w:cs="Times New Roman"/>
                <w:lang w:eastAsia="lv-LV"/>
              </w:rPr>
              <w:t>dBm</w:t>
            </w:r>
            <w:proofErr w:type="spellEnd"/>
          </w:p>
        </w:tc>
      </w:tr>
      <w:tr w:rsidR="000E0D7F" w:rsidRPr="001E31F0" w14:paraId="15A6862A" w14:textId="77777777" w:rsidTr="00B95A64">
        <w:tc>
          <w:tcPr>
            <w:tcW w:w="1150" w:type="pct"/>
          </w:tcPr>
          <w:p w14:paraId="60015660"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6,0 &lt; f ≤ 8,5 GHz</w:t>
            </w:r>
          </w:p>
        </w:tc>
        <w:tc>
          <w:tcPr>
            <w:tcW w:w="2350" w:type="pct"/>
          </w:tcPr>
          <w:p w14:paraId="2E5B8AC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[5]</w:t>
            </w:r>
          </w:p>
        </w:tc>
        <w:tc>
          <w:tcPr>
            <w:tcW w:w="1500" w:type="pct"/>
          </w:tcPr>
          <w:p w14:paraId="08E6B47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0 </w:t>
            </w:r>
            <w:proofErr w:type="spellStart"/>
            <w:r w:rsidRPr="001E31F0">
              <w:rPr>
                <w:rFonts w:ascii="Times New Roman" w:eastAsia="Times New Roman" w:hAnsi="Times New Roman" w:cs="Times New Roman"/>
                <w:lang w:eastAsia="lv-LV"/>
              </w:rPr>
              <w:t>dBm</w:t>
            </w:r>
            <w:proofErr w:type="spellEnd"/>
          </w:p>
        </w:tc>
      </w:tr>
      <w:tr w:rsidR="000E0D7F" w:rsidRPr="001E31F0" w14:paraId="7EE2552B" w14:textId="77777777" w:rsidTr="00B95A64">
        <w:tc>
          <w:tcPr>
            <w:tcW w:w="1150" w:type="pct"/>
          </w:tcPr>
          <w:p w14:paraId="3075A491"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9,0 GHz</w:t>
            </w:r>
          </w:p>
        </w:tc>
        <w:tc>
          <w:tcPr>
            <w:tcW w:w="2350" w:type="pct"/>
          </w:tcPr>
          <w:p w14:paraId="2C37281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[7]</w:t>
            </w:r>
          </w:p>
        </w:tc>
        <w:tc>
          <w:tcPr>
            <w:tcW w:w="1500" w:type="pct"/>
          </w:tcPr>
          <w:p w14:paraId="5B08E26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0E0D7F" w:rsidRPr="001E31F0" w14:paraId="04C59025" w14:textId="77777777" w:rsidTr="00B95A64">
        <w:tc>
          <w:tcPr>
            <w:tcW w:w="1150" w:type="pct"/>
          </w:tcPr>
          <w:p w14:paraId="4BEA44F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9,0 &lt; f ≤ 10,6 GHz</w:t>
            </w:r>
          </w:p>
        </w:tc>
        <w:tc>
          <w:tcPr>
            <w:tcW w:w="2350" w:type="pct"/>
          </w:tcPr>
          <w:p w14:paraId="7564726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2985958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–25 </w:t>
            </w:r>
            <w:proofErr w:type="spellStart"/>
            <w:r w:rsidRPr="001E31F0">
              <w:rPr>
                <w:rFonts w:ascii="Times New Roman" w:eastAsia="Times New Roman" w:hAnsi="Times New Roman" w:cs="Times New Roman"/>
                <w:lang w:eastAsia="lv-LV"/>
              </w:rPr>
              <w:t>dBm</w:t>
            </w:r>
            <w:proofErr w:type="spellEnd"/>
          </w:p>
        </w:tc>
      </w:tr>
      <w:tr w:rsidR="002E009D" w:rsidRPr="001E31F0" w14:paraId="5D4F4DFC" w14:textId="77777777" w:rsidTr="00B95A64">
        <w:tc>
          <w:tcPr>
            <w:tcW w:w="1150" w:type="pct"/>
          </w:tcPr>
          <w:p w14:paraId="2A378ED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f &gt; 10,6 GHz</w:t>
            </w:r>
          </w:p>
        </w:tc>
        <w:tc>
          <w:tcPr>
            <w:tcW w:w="2350" w:type="pct"/>
          </w:tcPr>
          <w:p w14:paraId="306FBF2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–85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p>
        </w:tc>
        <w:tc>
          <w:tcPr>
            <w:tcW w:w="1500" w:type="pct"/>
          </w:tcPr>
          <w:p w14:paraId="4A05D87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–45 </w:t>
            </w:r>
            <w:proofErr w:type="spellStart"/>
            <w:r w:rsidRPr="001E31F0">
              <w:rPr>
                <w:rFonts w:ascii="Times New Roman" w:eastAsia="Times New Roman" w:hAnsi="Times New Roman" w:cs="Times New Roman"/>
                <w:lang w:eastAsia="lv-LV"/>
              </w:rPr>
              <w:t>dBm</w:t>
            </w:r>
            <w:proofErr w:type="spellEnd"/>
          </w:p>
        </w:tc>
      </w:tr>
      <w:bookmarkEnd w:id="0"/>
    </w:tbl>
    <w:p w14:paraId="466FB22F"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p>
    <w:p w14:paraId="461395A8" w14:textId="77777777" w:rsidR="002E009D" w:rsidRPr="001E31F0" w:rsidRDefault="002E009D"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8612D0A" w14:textId="46134424"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Ierīcēm, kas izmanto paņēmienu LBT, atļauts darboties 1,215–1,73 GHz frekvenču joslā ar maksimālo vidējās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–70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2,5–2,69 un 2,9–3,4 GHz frekvenču joslās ar maksimālo vidējās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–50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–10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LBT mehānisms noteikts </w:t>
      </w:r>
      <w:r w:rsidR="00C83DCE"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5.3. punktā.</w:t>
      </w:r>
    </w:p>
    <w:p w14:paraId="4309BEC3"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Lai aizsargātu radiosakaru dienestus, pārvietojamām iekārtām jāatbilst šādām kopējās izstarotās jaudas prasībām:</w:t>
      </w:r>
    </w:p>
    <w:p w14:paraId="67E8087E" w14:textId="77777777"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a) frekvenču joslās 2,5–2,69 GHz un 4,8–5 GHz kopējās izstarotās jaudas spektrālajam blīvumam jābūt 10 </w:t>
      </w:r>
      <w:proofErr w:type="spellStart"/>
      <w:r w:rsidRPr="001E31F0">
        <w:rPr>
          <w:rFonts w:ascii="Times New Roman" w:eastAsia="Times New Roman" w:hAnsi="Times New Roman" w:cs="Times New Roman"/>
          <w:lang w:eastAsia="lv-LV"/>
        </w:rPr>
        <w:t>dB</w:t>
      </w:r>
      <w:proofErr w:type="spellEnd"/>
      <w:r w:rsidRPr="001E31F0">
        <w:rPr>
          <w:rFonts w:ascii="Times New Roman" w:eastAsia="Times New Roman" w:hAnsi="Times New Roman" w:cs="Times New Roman"/>
          <w:lang w:eastAsia="lv-LV"/>
        </w:rPr>
        <w:t xml:space="preserve"> mazākam par maksimālo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spektrālo blīvumu;</w:t>
      </w:r>
    </w:p>
    <w:p w14:paraId="4B9AB8D1" w14:textId="77777777"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b) frekvenču joslā 3,4–3,8 GHz kopējās izstarotās jaudas spektrālajam blīvumam jābūt 5 </w:t>
      </w:r>
      <w:proofErr w:type="spellStart"/>
      <w:r w:rsidRPr="001E31F0">
        <w:rPr>
          <w:rFonts w:ascii="Times New Roman" w:eastAsia="Times New Roman" w:hAnsi="Times New Roman" w:cs="Times New Roman"/>
          <w:lang w:eastAsia="lv-LV"/>
        </w:rPr>
        <w:t>dB</w:t>
      </w:r>
      <w:proofErr w:type="spellEnd"/>
      <w:r w:rsidRPr="001E31F0">
        <w:rPr>
          <w:rFonts w:ascii="Times New Roman" w:eastAsia="Times New Roman" w:hAnsi="Times New Roman" w:cs="Times New Roman"/>
          <w:lang w:eastAsia="lv-LV"/>
        </w:rPr>
        <w:t xml:space="preserve"> mazākam par maksimālo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spektrālo blīvumu.</w:t>
      </w:r>
    </w:p>
    <w:p w14:paraId="09B10B1D" w14:textId="530195CF"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–65</w:t>
      </w:r>
      <w:r w:rsidR="00360A16" w:rsidRPr="001E31F0">
        <w:rPr>
          <w:rFonts w:ascii="Times New Roman" w:eastAsia="Times New Roman" w:hAnsi="Times New Roman" w:cs="Times New Roman"/>
          <w:lang w:eastAsia="lv-LV"/>
        </w:rPr>
        <w:t>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w:t>
      </w:r>
    </w:p>
    <w:p w14:paraId="6803FB33"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 Darbības cikla ierobežojums līdz 10 % sekundē.</w:t>
      </w:r>
    </w:p>
    <w:p w14:paraId="7BC8BF0C"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 Nav atļautas stacionāras āra iekārtas.</w:t>
      </w:r>
    </w:p>
    <w:p w14:paraId="5F56224C" w14:textId="015CBA0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 3,1–4,8 GHz joslā ierīcēm, kas izmanto traucējumu mazināšanas paņēmienu LDC, ir atļauts darboties ar maksimālo vidējo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–41,</w:t>
      </w:r>
      <w:r w:rsidR="00360A16" w:rsidRPr="001E31F0">
        <w:rPr>
          <w:rFonts w:ascii="Times New Roman" w:eastAsia="Times New Roman" w:hAnsi="Times New Roman" w:cs="Times New Roman"/>
          <w:lang w:eastAsia="lv-LV"/>
        </w:rPr>
        <w:t>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Traucējumu mazināšanas paņēmiens LDC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5.3. punktā. Ja izmanto LDC, piemēro 5. piezīmi.</w:t>
      </w:r>
    </w:p>
    <w:p w14:paraId="066EB007" w14:textId="5D596B31"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 3,1–4,8 GHz un 8,5–9 GHz joslā ierīcēm, kas izmanto traucējumu mazināšanas paņēmienu DAA, ir atļauts darboties ar maksimālo vidējo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spektrālo blīvumu –41,3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un maksimālo galotnes </w:t>
      </w:r>
      <w:proofErr w:type="spellStart"/>
      <w:r w:rsidRPr="001E31F0">
        <w:rPr>
          <w:rFonts w:ascii="Times New Roman" w:eastAsia="Times New Roman" w:hAnsi="Times New Roman" w:cs="Times New Roman"/>
          <w:lang w:eastAsia="lv-LV"/>
        </w:rPr>
        <w:t>e.i.r.p</w:t>
      </w:r>
      <w:proofErr w:type="spellEnd"/>
      <w:r w:rsidRPr="001E31F0">
        <w:rPr>
          <w:rFonts w:ascii="Times New Roman" w:eastAsia="Times New Roman" w:hAnsi="Times New Roman" w:cs="Times New Roman"/>
          <w:lang w:eastAsia="lv-LV"/>
        </w:rPr>
        <w:t xml:space="preserve">. 0 </w:t>
      </w:r>
      <w:proofErr w:type="spellStart"/>
      <w:r w:rsidRPr="001E31F0">
        <w:rPr>
          <w:rFonts w:ascii="Times New Roman" w:eastAsia="Times New Roman" w:hAnsi="Times New Roman" w:cs="Times New Roman"/>
          <w:lang w:eastAsia="lv-LV"/>
        </w:rPr>
        <w:t>dBm</w:t>
      </w:r>
      <w:proofErr w:type="spellEnd"/>
      <w:r w:rsidRPr="001E31F0">
        <w:rPr>
          <w:rFonts w:ascii="Times New Roman" w:eastAsia="Times New Roman" w:hAnsi="Times New Roman" w:cs="Times New Roman"/>
          <w:lang w:eastAsia="lv-LV"/>
        </w:rPr>
        <w:t>, mērot 50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Traucējumu mazināšanas paņēmiens DAA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5.3. punktā. Ja izmanto DAA, piemēro 5. piezīmi.</w:t>
      </w:r>
    </w:p>
    <w:p w14:paraId="5F63BE07"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11.5.2.1. Tehniskās prasības materiāla zondēšanas ierīču LBT mehānismam</w:t>
      </w:r>
    </w:p>
    <w:p w14:paraId="107E094F"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tabulā norādītas galotnes jaudas </w:t>
      </w:r>
      <w:proofErr w:type="spellStart"/>
      <w:r w:rsidRPr="001E31F0">
        <w:rPr>
          <w:rFonts w:ascii="Times New Roman" w:eastAsia="Times New Roman" w:hAnsi="Times New Roman" w:cs="Times New Roman"/>
          <w:sz w:val="24"/>
          <w:szCs w:val="24"/>
          <w:lang w:eastAsia="lv-LV"/>
        </w:rPr>
        <w:t>sliekšņvērtības</w:t>
      </w:r>
      <w:proofErr w:type="spellEnd"/>
      <w:r w:rsidRPr="001E31F0">
        <w:rPr>
          <w:rFonts w:ascii="Times New Roman" w:eastAsia="Times New Roman" w:hAnsi="Times New Roman" w:cs="Times New Roman"/>
          <w:sz w:val="24"/>
          <w:szCs w:val="24"/>
          <w:lang w:eastAsia="lv-LV"/>
        </w:rPr>
        <w:t xml:space="preserve"> LBT mehānismam, lai nodrošinātu tajā minēto radiosakaru dienestu aizsardzību.</w:t>
      </w:r>
    </w:p>
    <w:tbl>
      <w:tblPr>
        <w:tblStyle w:val="TableGrid"/>
        <w:tblW w:w="5000" w:type="pct"/>
        <w:tblLook w:val="04A0" w:firstRow="1" w:lastRow="0" w:firstColumn="1" w:lastColumn="0" w:noHBand="0" w:noVBand="1"/>
      </w:tblPr>
      <w:tblGrid>
        <w:gridCol w:w="3640"/>
        <w:gridCol w:w="6115"/>
        <w:gridCol w:w="4805"/>
      </w:tblGrid>
      <w:tr w:rsidR="000E0D7F" w:rsidRPr="001E31F0" w14:paraId="2D027524" w14:textId="77777777" w:rsidTr="00B95A64">
        <w:tc>
          <w:tcPr>
            <w:tcW w:w="1250" w:type="pct"/>
          </w:tcPr>
          <w:p w14:paraId="4E37CB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100" w:type="pct"/>
          </w:tcPr>
          <w:p w14:paraId="4D8129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Nosakāmais radiosakaru dienests</w:t>
            </w:r>
          </w:p>
        </w:tc>
        <w:tc>
          <w:tcPr>
            <w:tcW w:w="1650" w:type="pct"/>
          </w:tcPr>
          <w:p w14:paraId="6F2657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jaudas </w:t>
            </w:r>
            <w:proofErr w:type="spellStart"/>
            <w:r w:rsidRPr="001E31F0">
              <w:rPr>
                <w:rFonts w:ascii="Times New Roman" w:eastAsia="Times New Roman" w:hAnsi="Times New Roman" w:cs="Times New Roman"/>
                <w:sz w:val="24"/>
                <w:szCs w:val="24"/>
                <w:lang w:eastAsia="lv-LV"/>
              </w:rPr>
              <w:t>sliekšņvērtība</w:t>
            </w:r>
            <w:proofErr w:type="spellEnd"/>
          </w:p>
        </w:tc>
      </w:tr>
      <w:tr w:rsidR="000E0D7F" w:rsidRPr="001E31F0" w14:paraId="581FEC38" w14:textId="77777777" w:rsidTr="00B95A64">
        <w:tc>
          <w:tcPr>
            <w:tcW w:w="1250" w:type="pct"/>
          </w:tcPr>
          <w:p w14:paraId="5254A5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1,215 &lt; f ≤ 1,4 GHz</w:t>
            </w:r>
          </w:p>
        </w:tc>
        <w:tc>
          <w:tcPr>
            <w:tcW w:w="2100" w:type="pct"/>
          </w:tcPr>
          <w:p w14:paraId="1465594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dienests</w:t>
            </w:r>
          </w:p>
        </w:tc>
        <w:tc>
          <w:tcPr>
            <w:tcW w:w="1650" w:type="pct"/>
          </w:tcPr>
          <w:p w14:paraId="0F1FF5A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8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3B2F05AC" w14:textId="77777777" w:rsidTr="00B95A64">
        <w:tc>
          <w:tcPr>
            <w:tcW w:w="1250" w:type="pct"/>
          </w:tcPr>
          <w:p w14:paraId="5BB617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1,61 &lt; f ≤ 1,66 GHz</w:t>
            </w:r>
          </w:p>
        </w:tc>
        <w:tc>
          <w:tcPr>
            <w:tcW w:w="2100" w:type="pct"/>
          </w:tcPr>
          <w:p w14:paraId="73ACBC4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Mobilais satelītu dienests</w:t>
            </w:r>
          </w:p>
        </w:tc>
        <w:tc>
          <w:tcPr>
            <w:tcW w:w="1650" w:type="pct"/>
          </w:tcPr>
          <w:p w14:paraId="44C1002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07147BA5" w14:textId="77777777" w:rsidTr="00B95A64">
        <w:tc>
          <w:tcPr>
            <w:tcW w:w="1250" w:type="pct"/>
          </w:tcPr>
          <w:p w14:paraId="15F971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&lt; f ≤ 2,69 GHz</w:t>
            </w:r>
          </w:p>
        </w:tc>
        <w:tc>
          <w:tcPr>
            <w:tcW w:w="2100" w:type="pct"/>
          </w:tcPr>
          <w:p w14:paraId="1D916DE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Sauszemes mobilais dienests</w:t>
            </w:r>
          </w:p>
        </w:tc>
        <w:tc>
          <w:tcPr>
            <w:tcW w:w="1650" w:type="pct"/>
          </w:tcPr>
          <w:p w14:paraId="6F32B34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269920F5" w14:textId="77777777" w:rsidTr="00B95A64">
        <w:tc>
          <w:tcPr>
            <w:tcW w:w="1250" w:type="pct"/>
          </w:tcPr>
          <w:p w14:paraId="37D81C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2,9 &lt; f ≤ 3,4 GHz</w:t>
            </w:r>
          </w:p>
        </w:tc>
        <w:tc>
          <w:tcPr>
            <w:tcW w:w="2100" w:type="pct"/>
          </w:tcPr>
          <w:p w14:paraId="78BB870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Radionoteikšanas</w:t>
            </w:r>
            <w:proofErr w:type="spellEnd"/>
            <w:r w:rsidRPr="001E31F0">
              <w:rPr>
                <w:rFonts w:ascii="Times New Roman" w:eastAsia="Times New Roman" w:hAnsi="Times New Roman" w:cs="Times New Roman"/>
                <w:sz w:val="24"/>
                <w:szCs w:val="24"/>
                <w:lang w:eastAsia="lv-LV"/>
              </w:rPr>
              <w:t xml:space="preserve"> dienests</w:t>
            </w:r>
          </w:p>
        </w:tc>
        <w:tc>
          <w:tcPr>
            <w:tcW w:w="1650" w:type="pct"/>
          </w:tcPr>
          <w:p w14:paraId="4D39345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p>
        </w:tc>
      </w:tr>
    </w:tbl>
    <w:p w14:paraId="5B921172" w14:textId="77777777" w:rsidR="002E009D" w:rsidRPr="001E31F0" w:rsidRDefault="002E009D" w:rsidP="007752FA">
      <w:pPr>
        <w:spacing w:before="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Papildu prasības radara noteikšanai: pastāvīga klausīšanās un automātiska izslēgšanās 10 ms laikā attiecīgajā frekvenču joslā, ja tiek pārsniegta </w:t>
      </w:r>
      <w:proofErr w:type="spellStart"/>
      <w:r w:rsidRPr="001E31F0">
        <w:rPr>
          <w:rFonts w:ascii="Times New Roman" w:eastAsia="Times New Roman" w:hAnsi="Times New Roman" w:cs="Times New Roman"/>
          <w:sz w:val="24"/>
          <w:szCs w:val="24"/>
          <w:lang w:eastAsia="lv-LV"/>
        </w:rPr>
        <w:t>sliekšņvērtība</w:t>
      </w:r>
      <w:proofErr w:type="spellEnd"/>
      <w:r w:rsidRPr="001E31F0">
        <w:rPr>
          <w:rFonts w:ascii="Times New Roman" w:eastAsia="Times New Roman" w:hAnsi="Times New Roman" w:cs="Times New Roman"/>
          <w:sz w:val="24"/>
          <w:szCs w:val="24"/>
          <w:lang w:eastAsia="lv-LV"/>
        </w:rPr>
        <w:t xml:space="preserve"> (tabulā ar LBT mehānismu). Pirms raidītāja jaunas ieslēgšanās nepieciešams vismaz 12 s klusēšanas laiks ar pastāvīgu klausīšanos. Klusēšanas laiks, kurā aktīvs ir tikai LBT uztvērējs, jānodrošina arī pēc ierīces izslēgšanas.</w:t>
      </w:r>
    </w:p>
    <w:p w14:paraId="0DB4365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12. </w:t>
      </w:r>
      <w:proofErr w:type="spellStart"/>
      <w:r w:rsidRPr="001E31F0">
        <w:rPr>
          <w:rFonts w:ascii="Times New Roman" w:eastAsia="Times New Roman" w:hAnsi="Times New Roman" w:cs="Times New Roman"/>
          <w:b/>
          <w:bCs/>
          <w:sz w:val="24"/>
          <w:szCs w:val="24"/>
          <w:lang w:eastAsia="lv-LV"/>
        </w:rPr>
        <w:t>Intelektisko</w:t>
      </w:r>
      <w:proofErr w:type="spellEnd"/>
      <w:r w:rsidRPr="001E31F0">
        <w:rPr>
          <w:rFonts w:ascii="Times New Roman" w:eastAsia="Times New Roman" w:hAnsi="Times New Roman" w:cs="Times New Roman"/>
          <w:b/>
          <w:bCs/>
          <w:sz w:val="24"/>
          <w:szCs w:val="24"/>
          <w:lang w:eastAsia="lv-LV"/>
        </w:rPr>
        <w:t xml:space="preserve"> transporta sistēmu (ITS) iekārtas</w:t>
      </w:r>
    </w:p>
    <w:p w14:paraId="55950E47" w14:textId="1C903D09"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1) </w:t>
      </w:r>
      <w:r w:rsidR="00784817" w:rsidRPr="001E31F0">
        <w:rPr>
          <w:rFonts w:ascii="Times New Roman" w:hAnsi="Times New Roman" w:cs="Times New Roman"/>
          <w:sz w:val="24"/>
          <w:szCs w:val="24"/>
        </w:rPr>
        <w:t>"</w:t>
      </w:r>
      <w:proofErr w:type="spellStart"/>
      <w:r w:rsidRPr="001E31F0">
        <w:rPr>
          <w:rFonts w:ascii="Times New Roman" w:hAnsi="Times New Roman" w:cs="Times New Roman"/>
          <w:sz w:val="24"/>
          <w:szCs w:val="24"/>
        </w:rPr>
        <w:t>Intelektiskās</w:t>
      </w:r>
      <w:proofErr w:type="spellEnd"/>
      <w:r w:rsidRPr="001E31F0">
        <w:rPr>
          <w:rFonts w:ascii="Times New Roman" w:hAnsi="Times New Roman" w:cs="Times New Roman"/>
          <w:sz w:val="24"/>
          <w:szCs w:val="24"/>
        </w:rPr>
        <w:t xml:space="preserve">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sistēmu un pakalpojumu klāsts, kuru pamatā ir informācijas un sakaru tehnoloģijas, ieskaitot apstrādes, vadības, pozicionēšanas, sakaru un elektronikas tehnoloģijas, un kurus izmanto autotransporta sistēmā, pilsētas dzelzceļa transporta sistēmā vai abās iepriekšminētās sistēmās; </w:t>
      </w:r>
    </w:p>
    <w:p w14:paraId="5251AADC" w14:textId="287D0559"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2)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Ceļu satiksmes </w:t>
      </w:r>
      <w:proofErr w:type="spellStart"/>
      <w:r w:rsidRPr="001E31F0">
        <w:rPr>
          <w:rFonts w:ascii="Times New Roman" w:hAnsi="Times New Roman" w:cs="Times New Roman"/>
          <w:sz w:val="24"/>
          <w:szCs w:val="24"/>
        </w:rPr>
        <w:t>intelektiskās</w:t>
      </w:r>
      <w:proofErr w:type="spellEnd"/>
      <w:r w:rsidRPr="001E31F0">
        <w:rPr>
          <w:rFonts w:ascii="Times New Roman" w:hAnsi="Times New Roman" w:cs="Times New Roman"/>
          <w:sz w:val="24"/>
          <w:szCs w:val="24"/>
        </w:rPr>
        <w:t xml:space="preserve">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ceļu satiksmes 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w:t>
      </w:r>
      <w:proofErr w:type="spellStart"/>
      <w:r w:rsidRPr="001E31F0">
        <w:rPr>
          <w:rFonts w:ascii="Times New Roman" w:hAnsi="Times New Roman" w:cs="Times New Roman"/>
          <w:sz w:val="24"/>
          <w:szCs w:val="24"/>
        </w:rPr>
        <w:t>intelektiskās</w:t>
      </w:r>
      <w:proofErr w:type="spellEnd"/>
      <w:r w:rsidRPr="001E31F0">
        <w:rPr>
          <w:rFonts w:ascii="Times New Roman" w:hAnsi="Times New Roman" w:cs="Times New Roman"/>
          <w:sz w:val="24"/>
          <w:szCs w:val="24"/>
        </w:rPr>
        <w:t xml:space="preserve"> transporta sistēmas, ko izmanto visiem autoceļu transporta veidiem (ietverot arī gadījumus, kad tās izmanto ārpus ceļa) un kas </w:t>
      </w:r>
      <w:proofErr w:type="spellStart"/>
      <w:r w:rsidRPr="001E31F0">
        <w:rPr>
          <w:rFonts w:ascii="Times New Roman" w:hAnsi="Times New Roman" w:cs="Times New Roman"/>
          <w:sz w:val="24"/>
          <w:szCs w:val="24"/>
        </w:rPr>
        <w:t>iespējo</w:t>
      </w:r>
      <w:proofErr w:type="spellEnd"/>
      <w:r w:rsidRPr="001E31F0">
        <w:rPr>
          <w:rFonts w:ascii="Times New Roman" w:hAnsi="Times New Roman" w:cs="Times New Roman"/>
          <w:sz w:val="24"/>
          <w:szCs w:val="24"/>
        </w:rPr>
        <w:t xml:space="preserve"> drošības sakarus starp transportlīdzekļiem (V2V) un starp infrastruktūru un transportlīdzekļiem (I2V). Pie ceļu satiksmes ITS pieskaita arī ITS, ko izmanto sliežu ceļu līnijām, kuras nav nodalītas no ceļu satiksmes vai gājēju satiksmes (piemēram, tramvajam un vieglajam dzelzceļam); </w:t>
      </w:r>
    </w:p>
    <w:p w14:paraId="2214976F" w14:textId="7527084C"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3)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Pilsētas dzelzceļa </w:t>
      </w:r>
      <w:proofErr w:type="spellStart"/>
      <w:r w:rsidRPr="001E31F0">
        <w:rPr>
          <w:rFonts w:ascii="Times New Roman" w:hAnsi="Times New Roman" w:cs="Times New Roman"/>
          <w:sz w:val="24"/>
          <w:szCs w:val="24"/>
        </w:rPr>
        <w:t>intelektiskās</w:t>
      </w:r>
      <w:proofErr w:type="spellEnd"/>
      <w:r w:rsidRPr="001E31F0">
        <w:rPr>
          <w:rFonts w:ascii="Times New Roman" w:hAnsi="Times New Roman" w:cs="Times New Roman"/>
          <w:sz w:val="24"/>
          <w:szCs w:val="24"/>
        </w:rPr>
        <w:t xml:space="preserve">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pilsētas dzelzceļa 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w:t>
      </w:r>
      <w:proofErr w:type="spellStart"/>
      <w:r w:rsidRPr="001E31F0">
        <w:rPr>
          <w:rFonts w:ascii="Times New Roman" w:hAnsi="Times New Roman" w:cs="Times New Roman"/>
          <w:sz w:val="24"/>
          <w:szCs w:val="24"/>
        </w:rPr>
        <w:t>intelektiskās</w:t>
      </w:r>
      <w:proofErr w:type="spellEnd"/>
      <w:r w:rsidRPr="001E31F0">
        <w:rPr>
          <w:rFonts w:ascii="Times New Roman" w:hAnsi="Times New Roman" w:cs="Times New Roman"/>
          <w:sz w:val="24"/>
          <w:szCs w:val="24"/>
        </w:rPr>
        <w:t xml:space="preserve"> transporta sistēmas, ko izmanto no ceļu satiksmes un gājēju satiksmes nodalītās pilsētas vai piepilsētas dzelzceļa līnijās, kurās satiksmi pastāvīgi virza vismaz viena vadības un pārvaldības sistēma; </w:t>
      </w:r>
    </w:p>
    <w:p w14:paraId="0B024B2E" w14:textId="74609A7E"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hAnsi="Times New Roman" w:cs="Times New Roman"/>
          <w:sz w:val="24"/>
          <w:szCs w:val="24"/>
        </w:rPr>
        <w:t xml:space="preserve">4)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vidējā ekvivalentā </w:t>
      </w:r>
      <w:proofErr w:type="spellStart"/>
      <w:r w:rsidRPr="001E31F0">
        <w:rPr>
          <w:rFonts w:ascii="Times New Roman" w:hAnsi="Times New Roman" w:cs="Times New Roman"/>
          <w:sz w:val="24"/>
          <w:szCs w:val="24"/>
        </w:rPr>
        <w:t>izotropiski</w:t>
      </w:r>
      <w:proofErr w:type="spellEnd"/>
      <w:r w:rsidRPr="001E31F0">
        <w:rPr>
          <w:rFonts w:ascii="Times New Roman" w:hAnsi="Times New Roman" w:cs="Times New Roman"/>
          <w:sz w:val="24"/>
          <w:szCs w:val="24"/>
        </w:rPr>
        <w:t xml:space="preserve"> izstarotā jauda</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vidējā EIRP</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EIRP </w:t>
      </w:r>
      <w:proofErr w:type="spellStart"/>
      <w:r w:rsidRPr="001E31F0">
        <w:rPr>
          <w:rFonts w:ascii="Times New Roman" w:hAnsi="Times New Roman" w:cs="Times New Roman"/>
          <w:sz w:val="24"/>
          <w:szCs w:val="24"/>
        </w:rPr>
        <w:t>šaltsraidē</w:t>
      </w:r>
      <w:proofErr w:type="spellEnd"/>
      <w:r w:rsidRPr="001E31F0">
        <w:rPr>
          <w:rFonts w:ascii="Times New Roman" w:hAnsi="Times New Roman" w:cs="Times New Roman"/>
          <w:sz w:val="24"/>
          <w:szCs w:val="24"/>
        </w:rPr>
        <w:t>, kas atbilst augstākajai jaudai.</w:t>
      </w:r>
    </w:p>
    <w:p w14:paraId="720ACC9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12.1. Tehniskās prasības</w:t>
      </w:r>
    </w:p>
    <w:tbl>
      <w:tblPr>
        <w:tblStyle w:val="TableGrid"/>
        <w:tblW w:w="5000" w:type="pct"/>
        <w:tblLook w:val="04A0" w:firstRow="1" w:lastRow="0" w:firstColumn="1" w:lastColumn="0" w:noHBand="0" w:noVBand="1"/>
      </w:tblPr>
      <w:tblGrid>
        <w:gridCol w:w="3057"/>
        <w:gridCol w:w="3058"/>
        <w:gridCol w:w="3058"/>
        <w:gridCol w:w="5387"/>
      </w:tblGrid>
      <w:tr w:rsidR="000E0D7F" w:rsidRPr="001E31F0" w14:paraId="7D05E2D5" w14:textId="77777777" w:rsidTr="00B95A64">
        <w:tc>
          <w:tcPr>
            <w:tcW w:w="1050" w:type="pct"/>
          </w:tcPr>
          <w:p w14:paraId="2358D0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GHz</w:t>
            </w:r>
          </w:p>
        </w:tc>
        <w:tc>
          <w:tcPr>
            <w:tcW w:w="1050" w:type="pct"/>
          </w:tcPr>
          <w:p w14:paraId="213D9F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Maksimālais spektrālais jaudas blīvums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050" w:type="pct"/>
          </w:tcPr>
          <w:p w14:paraId="540BA2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kopējā pārraides jauda (vidējā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w:t>
            </w:r>
          </w:p>
        </w:tc>
        <w:tc>
          <w:tcPr>
            <w:tcW w:w="1850" w:type="pct"/>
          </w:tcPr>
          <w:p w14:paraId="5D7217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piekļuves un lietošanas noteikumi</w:t>
            </w:r>
          </w:p>
        </w:tc>
      </w:tr>
      <w:tr w:rsidR="000E0D7F" w:rsidRPr="001E31F0" w14:paraId="3285E0F8" w14:textId="77777777" w:rsidTr="00B95A64">
        <w:tc>
          <w:tcPr>
            <w:tcW w:w="1050" w:type="pct"/>
          </w:tcPr>
          <w:p w14:paraId="65DC0D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5875–5935 </w:t>
            </w:r>
            <w:proofErr w:type="spellStart"/>
            <w:r w:rsidRPr="001E31F0">
              <w:rPr>
                <w:rFonts w:ascii="Times New Roman" w:eastAsia="Times New Roman" w:hAnsi="Times New Roman" w:cs="Times New Roman"/>
                <w:sz w:val="24"/>
                <w:szCs w:val="24"/>
                <w:lang w:eastAsia="lv-LV"/>
              </w:rPr>
              <w:t>MHz</w:t>
            </w:r>
            <w:proofErr w:type="spellEnd"/>
          </w:p>
        </w:tc>
        <w:tc>
          <w:tcPr>
            <w:tcW w:w="1050" w:type="pct"/>
          </w:tcPr>
          <w:p w14:paraId="45FFA9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c>
          <w:tcPr>
            <w:tcW w:w="1050" w:type="pct"/>
          </w:tcPr>
          <w:p w14:paraId="7C09A82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 ar raidīšanas jaudas kontroles (TPC) diapazonu vismaz 30 </w:t>
            </w:r>
            <w:proofErr w:type="spellStart"/>
            <w:r w:rsidRPr="001E31F0">
              <w:rPr>
                <w:rFonts w:ascii="Times New Roman" w:eastAsia="Times New Roman" w:hAnsi="Times New Roman" w:cs="Times New Roman"/>
                <w:sz w:val="24"/>
                <w:szCs w:val="24"/>
                <w:lang w:eastAsia="lv-LV"/>
              </w:rPr>
              <w:t>dB</w:t>
            </w:r>
            <w:proofErr w:type="spellEnd"/>
          </w:p>
        </w:tc>
        <w:tc>
          <w:tcPr>
            <w:tcW w:w="1850" w:type="pct"/>
          </w:tcPr>
          <w:p w14:paraId="19845EE6" w14:textId="7F58948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Tehniskās prasības šo noteikumu 2.</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pielikuma 28.</w:t>
            </w:r>
            <w:r w:rsidR="00E02698" w:rsidRPr="001E31F0">
              <w:rPr>
                <w:rFonts w:ascii="Times New Roman" w:eastAsia="Times New Roman" w:hAnsi="Times New Roman" w:cs="Times New Roman"/>
                <w:sz w:val="24"/>
                <w:szCs w:val="24"/>
                <w:lang w:eastAsia="lv-LV"/>
              </w:rPr>
              <w:t xml:space="preserve"> punktā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LM-5900</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w:t>
            </w:r>
          </w:p>
          <w:p w14:paraId="5F67F744" w14:textId="1129FB03" w:rsidR="002E009D" w:rsidRPr="001E31F0" w:rsidRDefault="002E009D" w:rsidP="00AA7066">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Papildu informācija atbilstoši šo noteikumu 4.</w:t>
            </w:r>
            <w:r w:rsidR="0059367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1.38. apakšpunktā norādītā lēmuma pielikumam</w:t>
            </w:r>
          </w:p>
        </w:tc>
      </w:tr>
    </w:tbl>
    <w:p w14:paraId="551447D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13. Mobilie sakari gaisa kuģī (MCA)</w:t>
      </w:r>
    </w:p>
    <w:p w14:paraId="7EB0DD56" w14:textId="1EB01A69" w:rsidR="00D62340" w:rsidRPr="001E31F0" w:rsidRDefault="00C34445" w:rsidP="007752FA">
      <w:pPr>
        <w:jc w:val="both"/>
        <w:rPr>
          <w:rFonts w:ascii="Times New Roman" w:eastAsiaTheme="minorHAnsi" w:hAnsi="Times New Roman" w:cs="Times New Roman"/>
          <w:sz w:val="24"/>
          <w:szCs w:val="24"/>
        </w:rPr>
      </w:pPr>
      <w:r w:rsidRPr="001E31F0">
        <w:rPr>
          <w:rFonts w:ascii="Times New Roman" w:hAnsi="Times New Roman" w:cs="Times New Roman"/>
          <w:sz w:val="24"/>
          <w:szCs w:val="24"/>
        </w:rPr>
        <w:t xml:space="preserve">1) </w:t>
      </w:r>
      <w:r w:rsidR="00784817" w:rsidRPr="001E31F0">
        <w:rPr>
          <w:rFonts w:ascii="Times New Roman" w:hAnsi="Times New Roman" w:cs="Times New Roman"/>
          <w:sz w:val="24"/>
          <w:szCs w:val="24"/>
        </w:rPr>
        <w:t>"</w:t>
      </w:r>
      <w:r w:rsidR="00DD32FE" w:rsidRPr="001E31F0">
        <w:rPr>
          <w:rFonts w:ascii="Times New Roman" w:hAnsi="Times New Roman" w:cs="Times New Roman"/>
          <w:sz w:val="24"/>
          <w:szCs w:val="24"/>
        </w:rPr>
        <w:t>M</w:t>
      </w:r>
      <w:r w:rsidR="00D62340" w:rsidRPr="001E31F0">
        <w:rPr>
          <w:rFonts w:ascii="Times New Roman" w:hAnsi="Times New Roman" w:cs="Times New Roman"/>
          <w:sz w:val="24"/>
          <w:szCs w:val="24"/>
        </w:rPr>
        <w:t>obilo sakaru pakalpojumi gaisakuģos (MCA pakalpojumi)</w:t>
      </w:r>
      <w:r w:rsidR="00784817" w:rsidRPr="001E31F0">
        <w:rPr>
          <w:rFonts w:ascii="Times New Roman" w:hAnsi="Times New Roman" w:cs="Times New Roman"/>
          <w:sz w:val="24"/>
          <w:szCs w:val="24"/>
        </w:rPr>
        <w:t>"</w:t>
      </w:r>
      <w:r w:rsidR="00D62340" w:rsidRPr="001E31F0">
        <w:rPr>
          <w:rFonts w:ascii="Times New Roman" w:hAnsi="Times New Roman" w:cs="Times New Roman"/>
          <w:sz w:val="24"/>
          <w:szCs w:val="24"/>
        </w:rPr>
        <w:t xml:space="preserve"> ir elektronisko sakaru pakalpojumi, ko sniedz uzņēmums, lai aviosabiedrību pasažieriem dotu iespēju lidojuma laikā izmantot publisko sakaru tīklus, neveidojot tiešu savienojumu ar zemes mobilajiem tīkliem; </w:t>
      </w:r>
    </w:p>
    <w:p w14:paraId="62282F11" w14:textId="381A42B1"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2)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uz </w:t>
      </w:r>
      <w:proofErr w:type="spellStart"/>
      <w:r w:rsidRPr="001E31F0">
        <w:rPr>
          <w:rFonts w:ascii="Times New Roman" w:hAnsi="Times New Roman" w:cs="Times New Roman"/>
          <w:sz w:val="24"/>
          <w:szCs w:val="24"/>
        </w:rPr>
        <w:t>beztraucējumu</w:t>
      </w:r>
      <w:proofErr w:type="spellEnd"/>
      <w:r w:rsidRPr="001E31F0">
        <w:rPr>
          <w:rFonts w:ascii="Times New Roman" w:hAnsi="Times New Roman" w:cs="Times New Roman"/>
          <w:sz w:val="24"/>
          <w:szCs w:val="24"/>
        </w:rPr>
        <w:t xml:space="preserve"> un </w:t>
      </w:r>
      <w:proofErr w:type="spellStart"/>
      <w:r w:rsidRPr="001E31F0">
        <w:rPr>
          <w:rFonts w:ascii="Times New Roman" w:hAnsi="Times New Roman" w:cs="Times New Roman"/>
          <w:sz w:val="24"/>
          <w:szCs w:val="24"/>
        </w:rPr>
        <w:t>bezaizsardzības</w:t>
      </w:r>
      <w:proofErr w:type="spellEnd"/>
      <w:r w:rsidRPr="001E31F0">
        <w:rPr>
          <w:rFonts w:ascii="Times New Roman" w:hAnsi="Times New Roman" w:cs="Times New Roman"/>
          <w:sz w:val="24"/>
          <w:szCs w:val="24"/>
        </w:rPr>
        <w:t xml:space="preserve"> pamata</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nozīmē to, ka nedrīkst radīt kaitīgus traucējumus jebkuram radiosakaru dienestam un nedrīkst pieprasīt šo iekārtu aizsardzību no kaitīgiem traucējumiem, ko rada radiosakaru dienesti; </w:t>
      </w:r>
    </w:p>
    <w:p w14:paraId="3AA27EB6" w14:textId="562C889C"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3)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gaisakuģa </w:t>
      </w:r>
      <w:r w:rsidRPr="001E31F0">
        <w:rPr>
          <w:rFonts w:ascii="Times New Roman" w:hAnsi="Times New Roman" w:cs="Times New Roman"/>
          <w:sz w:val="24"/>
          <w:szCs w:val="24"/>
        </w:rPr>
        <w:t xml:space="preserve">bāzes </w:t>
      </w:r>
      <w:proofErr w:type="spellStart"/>
      <w:r w:rsidRPr="001E31F0">
        <w:rPr>
          <w:rFonts w:ascii="Times New Roman" w:hAnsi="Times New Roman" w:cs="Times New Roman"/>
          <w:sz w:val="24"/>
          <w:szCs w:val="24"/>
        </w:rPr>
        <w:t>raiduztvērēja</w:t>
      </w:r>
      <w:proofErr w:type="spellEnd"/>
      <w:r w:rsidRPr="001E31F0">
        <w:rPr>
          <w:rFonts w:ascii="Times New Roman" w:hAnsi="Times New Roman" w:cs="Times New Roman"/>
          <w:sz w:val="24"/>
          <w:szCs w:val="24"/>
        </w:rPr>
        <w:t xml:space="preserve"> stacija (gaisakuģa BTS)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viena vai vairākas mobilo sakaru stacijas, kas atrodas gaisakuģī un darbojas </w:t>
      </w:r>
      <w:r w:rsidR="00BC7938" w:rsidRPr="001E31F0">
        <w:rPr>
          <w:rFonts w:ascii="Times New Roman" w:hAnsi="Times New Roman" w:cs="Times New Roman"/>
          <w:sz w:val="24"/>
          <w:szCs w:val="24"/>
        </w:rPr>
        <w:t xml:space="preserve">šā </w:t>
      </w:r>
      <w:r w:rsidRPr="001E31F0">
        <w:rPr>
          <w:rFonts w:ascii="Times New Roman" w:hAnsi="Times New Roman" w:cs="Times New Roman"/>
          <w:sz w:val="24"/>
          <w:szCs w:val="24"/>
        </w:rPr>
        <w:t xml:space="preserve">pielikuma </w:t>
      </w:r>
      <w:r w:rsidR="00BC7938" w:rsidRPr="001E31F0">
        <w:rPr>
          <w:rFonts w:ascii="Times New Roman" w:hAnsi="Times New Roman" w:cs="Times New Roman"/>
          <w:sz w:val="24"/>
          <w:szCs w:val="24"/>
        </w:rPr>
        <w:t xml:space="preserve">13. punkta </w:t>
      </w:r>
      <w:r w:rsidRPr="001E31F0">
        <w:rPr>
          <w:rFonts w:ascii="Times New Roman" w:hAnsi="Times New Roman" w:cs="Times New Roman"/>
          <w:sz w:val="24"/>
          <w:szCs w:val="24"/>
        </w:rPr>
        <w:t>1.</w:t>
      </w:r>
      <w:r w:rsidR="00F42A04" w:rsidRPr="001E31F0">
        <w:rPr>
          <w:rFonts w:ascii="Times New Roman" w:hAnsi="Times New Roman" w:cs="Times New Roman"/>
          <w:sz w:val="24"/>
          <w:szCs w:val="24"/>
        </w:rPr>
        <w:t> </w:t>
      </w:r>
      <w:r w:rsidRPr="001E31F0">
        <w:rPr>
          <w:rFonts w:ascii="Times New Roman" w:hAnsi="Times New Roman" w:cs="Times New Roman"/>
          <w:sz w:val="24"/>
          <w:szCs w:val="24"/>
        </w:rPr>
        <w:t xml:space="preserve">tabulā dotajās frekvenču joslās un sistēmās; </w:t>
      </w:r>
    </w:p>
    <w:p w14:paraId="06E3D64D" w14:textId="5331802D"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4)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tīkla </w:t>
      </w:r>
      <w:r w:rsidRPr="001E31F0">
        <w:rPr>
          <w:rFonts w:ascii="Times New Roman" w:hAnsi="Times New Roman" w:cs="Times New Roman"/>
          <w:sz w:val="24"/>
          <w:szCs w:val="24"/>
        </w:rPr>
        <w:t>vadības bloks (NCU)</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iekārta, kas uzstādāma gaisakuģī un kas, paaugstinot trokšņu minimālo līmeni salonā mobilo sakaru uztveršanas frekvenču joslās, nodrošina, ka salonā nav uztverami </w:t>
      </w:r>
      <w:r w:rsidR="00BC7938" w:rsidRPr="001E31F0">
        <w:rPr>
          <w:rFonts w:ascii="Times New Roman" w:hAnsi="Times New Roman" w:cs="Times New Roman"/>
          <w:sz w:val="24"/>
          <w:szCs w:val="24"/>
        </w:rPr>
        <w:t xml:space="preserve">šā </w:t>
      </w:r>
      <w:r w:rsidRPr="001E31F0">
        <w:rPr>
          <w:rFonts w:ascii="Times New Roman" w:hAnsi="Times New Roman" w:cs="Times New Roman"/>
          <w:sz w:val="24"/>
          <w:szCs w:val="24"/>
        </w:rPr>
        <w:t xml:space="preserve">pielikuma </w:t>
      </w:r>
      <w:r w:rsidR="00BC7938" w:rsidRPr="001E31F0">
        <w:rPr>
          <w:rFonts w:ascii="Times New Roman" w:hAnsi="Times New Roman" w:cs="Times New Roman"/>
          <w:sz w:val="24"/>
          <w:szCs w:val="24"/>
        </w:rPr>
        <w:t xml:space="preserve">13. punkta </w:t>
      </w:r>
      <w:r w:rsidRPr="001E31F0">
        <w:rPr>
          <w:rFonts w:ascii="Times New Roman" w:hAnsi="Times New Roman" w:cs="Times New Roman"/>
          <w:sz w:val="24"/>
          <w:szCs w:val="24"/>
        </w:rPr>
        <w:t>2. tabulā minēto uz zemes izvietoto mobilo elektronisko sakaru sistēmu raidītie signāli.</w:t>
      </w:r>
    </w:p>
    <w:p w14:paraId="0614A9FF" w14:textId="0ADD42F8"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13.1. MCA pakalpojumos atļautās frekvenču joslas un sistēmas</w:t>
      </w:r>
    </w:p>
    <w:p w14:paraId="61CA5987"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1. tabula</w:t>
      </w:r>
    </w:p>
    <w:tbl>
      <w:tblPr>
        <w:tblStyle w:val="TableGrid"/>
        <w:tblW w:w="5000" w:type="pct"/>
        <w:tblLook w:val="04A0" w:firstRow="1" w:lastRow="0" w:firstColumn="1" w:lastColumn="0" w:noHBand="0" w:noVBand="1"/>
      </w:tblPr>
      <w:tblGrid>
        <w:gridCol w:w="3494"/>
        <w:gridCol w:w="4368"/>
        <w:gridCol w:w="6698"/>
      </w:tblGrid>
      <w:tr w:rsidR="000E0D7F" w:rsidRPr="001E31F0" w14:paraId="1FC880BE" w14:textId="77777777" w:rsidTr="00B95A64">
        <w:tc>
          <w:tcPr>
            <w:tcW w:w="1200" w:type="pct"/>
          </w:tcPr>
          <w:p w14:paraId="2AD96B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Veids</w:t>
            </w:r>
          </w:p>
        </w:tc>
        <w:tc>
          <w:tcPr>
            <w:tcW w:w="1500" w:type="pct"/>
          </w:tcPr>
          <w:p w14:paraId="71F392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Frekvence</w:t>
            </w:r>
          </w:p>
        </w:tc>
        <w:tc>
          <w:tcPr>
            <w:tcW w:w="2300" w:type="pct"/>
          </w:tcPr>
          <w:p w14:paraId="2845FB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Sistēma</w:t>
            </w:r>
          </w:p>
        </w:tc>
      </w:tr>
      <w:tr w:rsidR="000E0D7F" w:rsidRPr="001E31F0" w14:paraId="662D9AEE" w14:textId="77777777" w:rsidTr="00B95A64">
        <w:tc>
          <w:tcPr>
            <w:tcW w:w="1200" w:type="pct"/>
          </w:tcPr>
          <w:p w14:paraId="69FFB2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GSM 1800</w:t>
            </w:r>
          </w:p>
        </w:tc>
        <w:tc>
          <w:tcPr>
            <w:tcW w:w="1500" w:type="pct"/>
          </w:tcPr>
          <w:p w14:paraId="117811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(augšuplīnija)</w:t>
            </w:r>
            <w:r w:rsidRPr="001E31F0">
              <w:rPr>
                <w:rFonts w:ascii="Times New Roman" w:eastAsia="Times New Roman" w:hAnsi="Times New Roman" w:cs="Times New Roman"/>
                <w:sz w:val="24"/>
                <w:szCs w:val="24"/>
                <w:lang w:eastAsia="lv-LV"/>
              </w:rPr>
              <w:br/>
              <w:t xml:space="preserve">1805–1880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lejuplīnija</w:t>
            </w:r>
            <w:proofErr w:type="spellEnd"/>
            <w:r w:rsidRPr="001E31F0">
              <w:rPr>
                <w:rFonts w:ascii="Times New Roman" w:eastAsia="Times New Roman" w:hAnsi="Times New Roman" w:cs="Times New Roman"/>
                <w:sz w:val="24"/>
                <w:szCs w:val="24"/>
                <w:lang w:eastAsia="lv-LV"/>
              </w:rPr>
              <w:t>)</w:t>
            </w:r>
          </w:p>
        </w:tc>
        <w:tc>
          <w:tcPr>
            <w:tcW w:w="2300" w:type="pct"/>
          </w:tcPr>
          <w:p w14:paraId="4641D24C" w14:textId="762B8EC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GSM,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083CC479" w14:textId="77777777" w:rsidTr="00B95A64">
        <w:tc>
          <w:tcPr>
            <w:tcW w:w="1200" w:type="pct"/>
          </w:tcPr>
          <w:p w14:paraId="7E9D76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UMTS 2100 (FDD)</w:t>
            </w:r>
          </w:p>
        </w:tc>
        <w:tc>
          <w:tcPr>
            <w:tcW w:w="1500" w:type="pct"/>
          </w:tcPr>
          <w:p w14:paraId="79E458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1920–1980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(augšuplīnija)</w:t>
            </w:r>
            <w:r w:rsidRPr="001E31F0">
              <w:rPr>
                <w:rFonts w:ascii="Times New Roman" w:eastAsia="Times New Roman" w:hAnsi="Times New Roman" w:cs="Times New Roman"/>
                <w:sz w:val="24"/>
                <w:szCs w:val="24"/>
                <w:lang w:eastAsia="lv-LV"/>
              </w:rPr>
              <w:br/>
              <w:t xml:space="preserve">2110–2170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lejuplīnija</w:t>
            </w:r>
            <w:proofErr w:type="spellEnd"/>
            <w:r w:rsidRPr="001E31F0">
              <w:rPr>
                <w:rFonts w:ascii="Times New Roman" w:eastAsia="Times New Roman" w:hAnsi="Times New Roman" w:cs="Times New Roman"/>
                <w:sz w:val="24"/>
                <w:szCs w:val="24"/>
                <w:lang w:eastAsia="lv-LV"/>
              </w:rPr>
              <w:t>)</w:t>
            </w:r>
          </w:p>
        </w:tc>
        <w:tc>
          <w:tcPr>
            <w:tcW w:w="2300" w:type="pct"/>
          </w:tcPr>
          <w:p w14:paraId="482D2DA4" w14:textId="6A3DDE8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2C517976" w14:textId="77777777" w:rsidTr="00B95A64">
        <w:tc>
          <w:tcPr>
            <w:tcW w:w="1200" w:type="pct"/>
          </w:tcPr>
          <w:p w14:paraId="1E4A0B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LTE 1800 (FDD)</w:t>
            </w:r>
          </w:p>
        </w:tc>
        <w:tc>
          <w:tcPr>
            <w:tcW w:w="1500" w:type="pct"/>
          </w:tcPr>
          <w:p w14:paraId="19B794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(augšuplīnija)</w:t>
            </w:r>
            <w:r w:rsidRPr="001E31F0">
              <w:rPr>
                <w:rFonts w:ascii="Times New Roman" w:eastAsia="Times New Roman" w:hAnsi="Times New Roman" w:cs="Times New Roman"/>
                <w:sz w:val="24"/>
                <w:szCs w:val="24"/>
                <w:lang w:eastAsia="lv-LV"/>
              </w:rPr>
              <w:br/>
              <w:t xml:space="preserve">1805–1880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lejuplīnija</w:t>
            </w:r>
            <w:proofErr w:type="spellEnd"/>
            <w:r w:rsidRPr="001E31F0">
              <w:rPr>
                <w:rFonts w:ascii="Times New Roman" w:eastAsia="Times New Roman" w:hAnsi="Times New Roman" w:cs="Times New Roman"/>
                <w:sz w:val="24"/>
                <w:szCs w:val="24"/>
                <w:lang w:eastAsia="lv-LV"/>
              </w:rPr>
              <w:t>)</w:t>
            </w:r>
          </w:p>
        </w:tc>
        <w:tc>
          <w:tcPr>
            <w:tcW w:w="2300" w:type="pct"/>
          </w:tcPr>
          <w:p w14:paraId="32D18E6B" w14:textId="236FC29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LTE,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5A717EF9" w14:textId="77777777" w:rsidTr="00B95A64">
        <w:tc>
          <w:tcPr>
            <w:tcW w:w="1200" w:type="pct"/>
          </w:tcPr>
          <w:p w14:paraId="4CAD6E7F" w14:textId="1A19A483" w:rsidR="002E009D" w:rsidRPr="001E31F0" w:rsidRDefault="00B731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5G NR ne</w:t>
            </w:r>
            <w:r w:rsidR="00F43BB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AAS</w:t>
            </w:r>
          </w:p>
        </w:tc>
        <w:tc>
          <w:tcPr>
            <w:tcW w:w="1500" w:type="pct"/>
          </w:tcPr>
          <w:p w14:paraId="3474D4AE" w14:textId="11618C77" w:rsidR="002E009D" w:rsidRPr="001E31F0" w:rsidRDefault="00941FA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1710–1785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(augšuplīnija)</w:t>
            </w:r>
            <w:r w:rsidRPr="001E31F0">
              <w:rPr>
                <w:rFonts w:ascii="Times New Roman" w:eastAsia="Times New Roman" w:hAnsi="Times New Roman" w:cs="Times New Roman"/>
                <w:sz w:val="24"/>
                <w:szCs w:val="24"/>
                <w:lang w:eastAsia="lv-LV"/>
              </w:rPr>
              <w:br/>
              <w:t xml:space="preserve">1805–1880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lejuplīnija</w:t>
            </w:r>
            <w:proofErr w:type="spellEnd"/>
            <w:r w:rsidRPr="001E31F0">
              <w:rPr>
                <w:rFonts w:ascii="Times New Roman" w:eastAsia="Times New Roman" w:hAnsi="Times New Roman" w:cs="Times New Roman"/>
                <w:sz w:val="24"/>
                <w:szCs w:val="24"/>
                <w:lang w:eastAsia="lv-LV"/>
              </w:rPr>
              <w:t>)</w:t>
            </w:r>
          </w:p>
        </w:tc>
        <w:tc>
          <w:tcPr>
            <w:tcW w:w="2300" w:type="pct"/>
          </w:tcPr>
          <w:p w14:paraId="010FE930" w14:textId="395041E4" w:rsidR="002E009D" w:rsidRPr="001E31F0" w:rsidRDefault="00F4002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5G NR ne</w:t>
            </w:r>
            <w:r w:rsidR="00F43BB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AAS, kas atbilst </w:t>
            </w:r>
            <w:r w:rsidR="00AA7066" w:rsidRPr="001E31F0">
              <w:rPr>
                <w:rFonts w:ascii="Times New Roman" w:eastAsia="Times New Roman" w:hAnsi="Times New Roman" w:cs="Times New Roman"/>
                <w:sz w:val="24"/>
                <w:szCs w:val="24"/>
                <w:lang w:eastAsia="lv-LV"/>
              </w:rPr>
              <w:t xml:space="preserve">šo noteikumu </w:t>
            </w:r>
            <w:r w:rsidR="00CD27E0" w:rsidRPr="001E31F0">
              <w:rPr>
                <w:rFonts w:ascii="Times New Roman" w:eastAsia="Times New Roman" w:hAnsi="Times New Roman" w:cs="Times New Roman"/>
                <w:sz w:val="24"/>
                <w:szCs w:val="24"/>
                <w:lang w:eastAsia="lv-LV"/>
              </w:rPr>
              <w:t>4. pielikuma 1.</w:t>
            </w:r>
            <w:r w:rsidR="00CA6FFB" w:rsidRPr="001E31F0">
              <w:rPr>
                <w:rFonts w:ascii="Times New Roman" w:eastAsia="Times New Roman" w:hAnsi="Times New Roman" w:cs="Times New Roman"/>
                <w:sz w:val="24"/>
                <w:szCs w:val="24"/>
                <w:lang w:eastAsia="lv-LV"/>
              </w:rPr>
              <w:t>46</w:t>
            </w:r>
            <w:r w:rsidR="00F42A04" w:rsidRPr="001E31F0">
              <w:rPr>
                <w:rFonts w:ascii="Times New Roman" w:eastAsia="Times New Roman" w:hAnsi="Times New Roman" w:cs="Times New Roman"/>
                <w:sz w:val="24"/>
                <w:szCs w:val="24"/>
                <w:lang w:eastAsia="lv-LV"/>
              </w:rPr>
              <w:t>. apakšpunkt</w:t>
            </w:r>
            <w:r w:rsidR="00CD27E0" w:rsidRPr="001E31F0">
              <w:rPr>
                <w:rFonts w:ascii="Times New Roman" w:eastAsia="Times New Roman" w:hAnsi="Times New Roman" w:cs="Times New Roman"/>
                <w:sz w:val="24"/>
                <w:szCs w:val="24"/>
                <w:lang w:eastAsia="lv-LV"/>
              </w:rPr>
              <w:t>ā norādītā lēmuma pielikuma 1. punkta 1. tabulā noteiktajam</w:t>
            </w:r>
          </w:p>
        </w:tc>
      </w:tr>
    </w:tbl>
    <w:p w14:paraId="4F20FA9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13.2. Mobilo galiekārtu un zemes tīklu savienojuma novēršana</w:t>
      </w:r>
    </w:p>
    <w:p w14:paraId="3F393F07" w14:textId="26E66AD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13.2.1. </w:t>
      </w:r>
      <w:r w:rsidR="000E2C2C" w:rsidRPr="001E31F0">
        <w:rPr>
          <w:rFonts w:ascii="Times New Roman" w:eastAsia="Times New Roman" w:hAnsi="Times New Roman" w:cs="Times New Roman"/>
          <w:sz w:val="24"/>
          <w:szCs w:val="24"/>
          <w:lang w:eastAsia="lv-LV"/>
        </w:rPr>
        <w:t xml:space="preserve">Līdz </w:t>
      </w:r>
      <w:r w:rsidR="00AA7066" w:rsidRPr="001E31F0">
        <w:rPr>
          <w:rFonts w:ascii="Times New Roman" w:eastAsia="Times New Roman" w:hAnsi="Times New Roman" w:cs="Times New Roman"/>
          <w:sz w:val="24"/>
          <w:szCs w:val="24"/>
          <w:lang w:eastAsia="lv-LV"/>
        </w:rPr>
        <w:t xml:space="preserve">šo noteikumu </w:t>
      </w:r>
      <w:r w:rsidR="000E2C2C" w:rsidRPr="001E31F0">
        <w:rPr>
          <w:rFonts w:ascii="Times New Roman" w:eastAsia="Times New Roman" w:hAnsi="Times New Roman" w:cs="Times New Roman"/>
          <w:sz w:val="24"/>
          <w:szCs w:val="24"/>
          <w:lang w:eastAsia="lv-LV"/>
        </w:rPr>
        <w:t>43.</w:t>
      </w:r>
      <w:r w:rsidR="00AA7066" w:rsidRPr="001E31F0">
        <w:rPr>
          <w:rFonts w:ascii="Times New Roman" w:eastAsia="Times New Roman" w:hAnsi="Times New Roman" w:cs="Times New Roman"/>
          <w:sz w:val="24"/>
          <w:szCs w:val="24"/>
          <w:lang w:eastAsia="lv-LV"/>
        </w:rPr>
        <w:t xml:space="preserve"> </w:t>
      </w:r>
      <w:r w:rsidR="000E2C2C" w:rsidRPr="001E31F0">
        <w:rPr>
          <w:rFonts w:ascii="Times New Roman" w:eastAsia="Times New Roman" w:hAnsi="Times New Roman" w:cs="Times New Roman"/>
          <w:sz w:val="24"/>
          <w:szCs w:val="24"/>
          <w:lang w:eastAsia="lv-LV"/>
        </w:rPr>
        <w:t>punktā minētajam datumam</w:t>
      </w:r>
      <w:r w:rsidR="002B506C" w:rsidRPr="001E31F0">
        <w:rPr>
          <w:rFonts w:ascii="Times New Roman" w:eastAsia="Times New Roman" w:hAnsi="Times New Roman" w:cs="Times New Roman"/>
          <w:sz w:val="24"/>
          <w:szCs w:val="24"/>
          <w:lang w:eastAsia="lv-LV"/>
        </w:rPr>
        <w:t>,</w:t>
      </w:r>
      <w:r w:rsidR="000E2C2C" w:rsidRPr="001E31F0">
        <w:rPr>
          <w:rFonts w:ascii="Times New Roman" w:eastAsia="Times New Roman" w:hAnsi="Times New Roman" w:cs="Times New Roman"/>
          <w:sz w:val="24"/>
          <w:szCs w:val="24"/>
          <w:lang w:eastAsia="lv-LV"/>
        </w:rPr>
        <w:t xml:space="preserve"> l</w:t>
      </w:r>
      <w:r w:rsidRPr="001E31F0">
        <w:rPr>
          <w:rFonts w:ascii="Times New Roman" w:eastAsia="Times New Roman" w:hAnsi="Times New Roman" w:cs="Times New Roman"/>
          <w:sz w:val="24"/>
          <w:szCs w:val="24"/>
          <w:lang w:eastAsia="lv-LV"/>
        </w:rPr>
        <w:t xml:space="preserve">ai novērstu mobilo galiekārtu, kas uztver signālu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2. tabulā minētajās frekvenču joslās</w:t>
      </w:r>
      <w:r w:rsidR="000E2C2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mēģinājumus reģistrēties uz zemes esošajos UMTS mobilajos tīklos, MCA sistēmā iekļauj tīkla vadības bloku (NCU), kas salonā palielina trokšņa līmeni mobilās uztveršanas joslās un/vai </w:t>
      </w:r>
      <w:proofErr w:type="spellStart"/>
      <w:r w:rsidRPr="001E31F0">
        <w:rPr>
          <w:rFonts w:ascii="Times New Roman" w:eastAsia="Times New Roman" w:hAnsi="Times New Roman" w:cs="Times New Roman"/>
          <w:sz w:val="24"/>
          <w:szCs w:val="24"/>
          <w:lang w:eastAsia="lv-LV"/>
        </w:rPr>
        <w:t>ekranē</w:t>
      </w:r>
      <w:proofErr w:type="spellEnd"/>
      <w:r w:rsidRPr="001E31F0">
        <w:rPr>
          <w:rFonts w:ascii="Times New Roman" w:eastAsia="Times New Roman" w:hAnsi="Times New Roman" w:cs="Times New Roman"/>
          <w:sz w:val="24"/>
          <w:szCs w:val="24"/>
          <w:lang w:eastAsia="lv-LV"/>
        </w:rPr>
        <w:t xml:space="preserve"> gaisa kuģa fizelāžas, lai vājinātu signālu, kas iekļūst gaisa kuģa salonā un izkļūst no tā.</w:t>
      </w:r>
      <w:r w:rsidR="001F7B84" w:rsidRPr="001E31F0">
        <w:rPr>
          <w:rFonts w:ascii="Times New Roman" w:eastAsia="Times New Roman" w:hAnsi="Times New Roman" w:cs="Times New Roman"/>
          <w:sz w:val="24"/>
          <w:szCs w:val="24"/>
          <w:lang w:eastAsia="lv-LV"/>
        </w:rPr>
        <w:t xml:space="preserve"> </w:t>
      </w:r>
    </w:p>
    <w:p w14:paraId="1233CBC8"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2. tabula</w:t>
      </w:r>
    </w:p>
    <w:tbl>
      <w:tblPr>
        <w:tblStyle w:val="TableGrid"/>
        <w:tblW w:w="5000" w:type="pct"/>
        <w:tblLook w:val="04A0" w:firstRow="1" w:lastRow="0" w:firstColumn="1" w:lastColumn="0" w:noHBand="0" w:noVBand="1"/>
      </w:tblPr>
      <w:tblGrid>
        <w:gridCol w:w="7280"/>
        <w:gridCol w:w="7280"/>
      </w:tblGrid>
      <w:tr w:rsidR="000E0D7F" w:rsidRPr="001E31F0" w14:paraId="23D4C101" w14:textId="77777777" w:rsidTr="00B95A64">
        <w:tc>
          <w:tcPr>
            <w:tcW w:w="2500" w:type="pct"/>
          </w:tcPr>
          <w:p w14:paraId="681D82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c>
          <w:tcPr>
            <w:tcW w:w="2500" w:type="pct"/>
          </w:tcPr>
          <w:p w14:paraId="4F1641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Sistēma uz zemes</w:t>
            </w:r>
          </w:p>
        </w:tc>
      </w:tr>
      <w:tr w:rsidR="000E0D7F" w:rsidRPr="001E31F0" w14:paraId="210357C3" w14:textId="77777777" w:rsidTr="00B95A64">
        <w:tc>
          <w:tcPr>
            <w:tcW w:w="2500" w:type="pct"/>
          </w:tcPr>
          <w:p w14:paraId="33FD11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925–960 </w:t>
            </w:r>
            <w:proofErr w:type="spellStart"/>
            <w:r w:rsidRPr="001E31F0">
              <w:rPr>
                <w:rFonts w:ascii="Times New Roman" w:eastAsia="Times New Roman" w:hAnsi="Times New Roman" w:cs="Times New Roman"/>
                <w:sz w:val="24"/>
                <w:szCs w:val="24"/>
                <w:lang w:eastAsia="lv-LV"/>
              </w:rPr>
              <w:t>MHz</w:t>
            </w:r>
            <w:proofErr w:type="spellEnd"/>
          </w:p>
        </w:tc>
        <w:tc>
          <w:tcPr>
            <w:tcW w:w="2500" w:type="pct"/>
          </w:tcPr>
          <w:p w14:paraId="0E95B9BE" w14:textId="64B5738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w:t>
            </w:r>
          </w:p>
        </w:tc>
      </w:tr>
      <w:tr w:rsidR="000E0D7F" w:rsidRPr="001E31F0" w14:paraId="4F2968BD" w14:textId="77777777" w:rsidTr="00B95A64">
        <w:tc>
          <w:tcPr>
            <w:tcW w:w="2500" w:type="pct"/>
          </w:tcPr>
          <w:p w14:paraId="184A8D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2110–2170 </w:t>
            </w:r>
            <w:proofErr w:type="spellStart"/>
            <w:r w:rsidRPr="001E31F0">
              <w:rPr>
                <w:rFonts w:ascii="Times New Roman" w:eastAsia="Times New Roman" w:hAnsi="Times New Roman" w:cs="Times New Roman"/>
                <w:sz w:val="24"/>
                <w:szCs w:val="24"/>
                <w:lang w:eastAsia="lv-LV"/>
              </w:rPr>
              <w:t>MHz</w:t>
            </w:r>
            <w:proofErr w:type="spellEnd"/>
          </w:p>
        </w:tc>
        <w:tc>
          <w:tcPr>
            <w:tcW w:w="2500" w:type="pct"/>
          </w:tcPr>
          <w:p w14:paraId="7F35D496" w14:textId="201D1F5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w:t>
            </w:r>
          </w:p>
        </w:tc>
      </w:tr>
    </w:tbl>
    <w:p w14:paraId="79A75DDD" w14:textId="67B1C30D" w:rsidR="00770009"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Pēc </w:t>
      </w:r>
      <w:r w:rsidR="00AA7066" w:rsidRPr="001E31F0">
        <w:rPr>
          <w:rFonts w:ascii="Times New Roman" w:eastAsia="Times New Roman" w:hAnsi="Times New Roman" w:cs="Times New Roman"/>
          <w:sz w:val="24"/>
          <w:szCs w:val="24"/>
          <w:lang w:eastAsia="lv-LV"/>
        </w:rPr>
        <w:t xml:space="preserve">šo noteikumu </w:t>
      </w:r>
      <w:r w:rsidR="000E2C2C" w:rsidRPr="001E31F0">
        <w:rPr>
          <w:rFonts w:ascii="Times New Roman" w:eastAsia="Times New Roman" w:hAnsi="Times New Roman" w:cs="Times New Roman"/>
          <w:sz w:val="24"/>
          <w:szCs w:val="24"/>
          <w:lang w:eastAsia="lv-LV"/>
        </w:rPr>
        <w:t>43.</w:t>
      </w:r>
      <w:r w:rsidR="00AA7066" w:rsidRPr="001E31F0">
        <w:rPr>
          <w:rFonts w:ascii="Times New Roman" w:eastAsia="Times New Roman" w:hAnsi="Times New Roman" w:cs="Times New Roman"/>
          <w:sz w:val="24"/>
          <w:szCs w:val="24"/>
          <w:lang w:eastAsia="lv-LV"/>
        </w:rPr>
        <w:t xml:space="preserve"> </w:t>
      </w:r>
      <w:r w:rsidR="000E2C2C" w:rsidRPr="001E31F0">
        <w:rPr>
          <w:rFonts w:ascii="Times New Roman" w:eastAsia="Times New Roman" w:hAnsi="Times New Roman" w:cs="Times New Roman"/>
          <w:sz w:val="24"/>
          <w:szCs w:val="24"/>
          <w:lang w:eastAsia="lv-LV"/>
        </w:rPr>
        <w:t xml:space="preserve">punktā minētā datuma </w:t>
      </w:r>
      <w:r w:rsidRPr="001E31F0">
        <w:rPr>
          <w:rFonts w:ascii="Times New Roman" w:hAnsi="Times New Roman" w:cs="Times New Roman"/>
          <w:sz w:val="24"/>
          <w:szCs w:val="24"/>
        </w:rPr>
        <w:t xml:space="preserve">MCA operatori var nolemt turpināt NCU pielietošanu </w:t>
      </w:r>
      <w:r w:rsidR="00BC7938" w:rsidRPr="001E31F0">
        <w:rPr>
          <w:rFonts w:ascii="Times New Roman" w:hAnsi="Times New Roman" w:cs="Times New Roman"/>
          <w:sz w:val="24"/>
          <w:szCs w:val="24"/>
        </w:rPr>
        <w:t xml:space="preserve">šā pielikuma 13. punkta </w:t>
      </w:r>
      <w:r w:rsidRPr="001E31F0">
        <w:rPr>
          <w:rFonts w:ascii="Times New Roman" w:hAnsi="Times New Roman" w:cs="Times New Roman"/>
          <w:sz w:val="24"/>
          <w:szCs w:val="24"/>
        </w:rPr>
        <w:t>2. tabulā uzskaitītajās frekvenču joslās un sistēmās</w:t>
      </w:r>
      <w:r w:rsidR="00770009" w:rsidRPr="001E31F0">
        <w:rPr>
          <w:rFonts w:ascii="Times New Roman" w:eastAsia="Times New Roman" w:hAnsi="Times New Roman" w:cs="Times New Roman"/>
          <w:sz w:val="24"/>
          <w:szCs w:val="24"/>
          <w:lang w:eastAsia="lv-LV"/>
        </w:rPr>
        <w:t>.</w:t>
      </w:r>
    </w:p>
    <w:p w14:paraId="42F09450" w14:textId="338FC41E"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13.2.2. MCA operatori var arī pieņemt lēmumu izmantot NCU citās frekvenču joslās, kuras minētas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3. tabulā.</w:t>
      </w:r>
    </w:p>
    <w:p w14:paraId="22768B3E"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3. tabula</w:t>
      </w:r>
    </w:p>
    <w:tbl>
      <w:tblPr>
        <w:tblStyle w:val="TableGrid"/>
        <w:tblW w:w="5000" w:type="pct"/>
        <w:tblLook w:val="04A0" w:firstRow="1" w:lastRow="0" w:firstColumn="1" w:lastColumn="0" w:noHBand="0" w:noVBand="1"/>
      </w:tblPr>
      <w:tblGrid>
        <w:gridCol w:w="14560"/>
      </w:tblGrid>
      <w:tr w:rsidR="000E0D7F" w:rsidRPr="001E31F0" w14:paraId="7A9A3FBB" w14:textId="77777777" w:rsidTr="00994130">
        <w:tc>
          <w:tcPr>
            <w:tcW w:w="5000" w:type="pct"/>
          </w:tcPr>
          <w:p w14:paraId="38C89C9F"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p>
        </w:tc>
      </w:tr>
      <w:tr w:rsidR="000E0D7F" w:rsidRPr="001E31F0" w14:paraId="7CCB50B0" w14:textId="77777777" w:rsidTr="00994130">
        <w:tc>
          <w:tcPr>
            <w:tcW w:w="5000" w:type="pct"/>
          </w:tcPr>
          <w:p w14:paraId="0A8BE22C"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460–470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65422DA1" w14:textId="77777777" w:rsidTr="00994130">
        <w:tc>
          <w:tcPr>
            <w:tcW w:w="5000" w:type="pct"/>
          </w:tcPr>
          <w:p w14:paraId="1EE364C1"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35000DB8" w14:textId="77777777" w:rsidTr="00994130">
        <w:tc>
          <w:tcPr>
            <w:tcW w:w="5000" w:type="pct"/>
          </w:tcPr>
          <w:p w14:paraId="0A9FF17D" w14:textId="2994B15A" w:rsidR="00C0618D" w:rsidRPr="001E31F0" w:rsidRDefault="00C0618D"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960</w:t>
            </w:r>
            <w:r w:rsidR="00C85453" w:rsidRPr="001E31F0">
              <w:rPr>
                <w:rFonts w:ascii="Times New Roman" w:eastAsia="Times New Roman" w:hAnsi="Times New Roman" w:cs="Times New Roman"/>
                <w:sz w:val="24"/>
                <w:szCs w:val="24"/>
                <w:lang w:eastAsia="lv-LV"/>
              </w:rPr>
              <w:t xml:space="preserve"> </w:t>
            </w:r>
            <w:proofErr w:type="spellStart"/>
            <w:r w:rsidR="00C85453" w:rsidRPr="001E31F0">
              <w:rPr>
                <w:rFonts w:ascii="Times New Roman" w:eastAsia="Times New Roman" w:hAnsi="Times New Roman" w:cs="Times New Roman"/>
                <w:sz w:val="24"/>
                <w:szCs w:val="24"/>
                <w:lang w:eastAsia="lv-LV"/>
              </w:rPr>
              <w:t>MHz</w:t>
            </w:r>
            <w:proofErr w:type="spellEnd"/>
          </w:p>
        </w:tc>
      </w:tr>
      <w:tr w:rsidR="000E0D7F" w:rsidRPr="001E31F0" w14:paraId="62A653EC" w14:textId="77777777" w:rsidTr="00994130">
        <w:tc>
          <w:tcPr>
            <w:tcW w:w="5000" w:type="pct"/>
          </w:tcPr>
          <w:p w14:paraId="36DD5760"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23406DFB" w14:textId="77777777" w:rsidTr="00994130">
        <w:tc>
          <w:tcPr>
            <w:tcW w:w="5000" w:type="pct"/>
          </w:tcPr>
          <w:p w14:paraId="306EBC74" w14:textId="48648530" w:rsidR="00C85453" w:rsidRPr="001E31F0" w:rsidRDefault="00C85453"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r w:rsidR="00CF6C21" w:rsidRPr="001E31F0">
              <w:rPr>
                <w:rFonts w:ascii="Times New Roman" w:eastAsia="Times New Roman" w:hAnsi="Times New Roman" w:cs="Times New Roman"/>
                <w:sz w:val="24"/>
                <w:szCs w:val="24"/>
                <w:lang w:eastAsia="lv-LV"/>
              </w:rPr>
              <w:t>10</w:t>
            </w:r>
            <w:r w:rsidR="00585C13" w:rsidRPr="001E31F0">
              <w:rPr>
                <w:rFonts w:ascii="Times New Roman" w:eastAsia="Times New Roman" w:hAnsi="Times New Roman" w:cs="Times New Roman"/>
                <w:sz w:val="24"/>
                <w:szCs w:val="24"/>
                <w:lang w:eastAsia="lv-LV"/>
              </w:rPr>
              <w:t>–</w:t>
            </w:r>
            <w:r w:rsidR="00CF6C21" w:rsidRPr="001E31F0">
              <w:rPr>
                <w:rFonts w:ascii="Times New Roman" w:eastAsia="Times New Roman" w:hAnsi="Times New Roman" w:cs="Times New Roman"/>
                <w:sz w:val="24"/>
                <w:szCs w:val="24"/>
                <w:lang w:eastAsia="lv-LV"/>
              </w:rPr>
              <w:t xml:space="preserve">2170 </w:t>
            </w:r>
            <w:proofErr w:type="spellStart"/>
            <w:r w:rsidR="00CF6C21" w:rsidRPr="001E31F0">
              <w:rPr>
                <w:rFonts w:ascii="Times New Roman" w:eastAsia="Times New Roman" w:hAnsi="Times New Roman" w:cs="Times New Roman"/>
                <w:sz w:val="24"/>
                <w:szCs w:val="24"/>
                <w:lang w:eastAsia="lv-LV"/>
              </w:rPr>
              <w:t>MHz</w:t>
            </w:r>
            <w:proofErr w:type="spellEnd"/>
          </w:p>
        </w:tc>
      </w:tr>
      <w:tr w:rsidR="000E0D7F" w:rsidRPr="001E31F0" w14:paraId="6E1DE6B7" w14:textId="77777777" w:rsidTr="00994130">
        <w:tc>
          <w:tcPr>
            <w:tcW w:w="5000" w:type="pct"/>
          </w:tcPr>
          <w:p w14:paraId="21EE6731"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2620–2690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755A6534" w14:textId="77777777" w:rsidTr="00994130">
        <w:tc>
          <w:tcPr>
            <w:tcW w:w="5000" w:type="pct"/>
          </w:tcPr>
          <w:p w14:paraId="0C28F3CB"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2570–2620 </w:t>
            </w:r>
            <w:proofErr w:type="spellStart"/>
            <w:r w:rsidRPr="001E31F0">
              <w:rPr>
                <w:rFonts w:ascii="Times New Roman" w:eastAsia="Times New Roman" w:hAnsi="Times New Roman" w:cs="Times New Roman"/>
                <w:sz w:val="24"/>
                <w:szCs w:val="24"/>
                <w:lang w:eastAsia="lv-LV"/>
              </w:rPr>
              <w:t>MHz</w:t>
            </w:r>
            <w:proofErr w:type="spellEnd"/>
          </w:p>
        </w:tc>
      </w:tr>
    </w:tbl>
    <w:p w14:paraId="0B3A38D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13.3. Tehniskie parametri</w:t>
      </w:r>
    </w:p>
    <w:p w14:paraId="53A451EC" w14:textId="346692B9"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13.3.1. Ekvivalentā </w:t>
      </w:r>
      <w:proofErr w:type="spellStart"/>
      <w:r w:rsidRPr="001E31F0">
        <w:rPr>
          <w:rFonts w:ascii="Times New Roman" w:eastAsia="Times New Roman" w:hAnsi="Times New Roman" w:cs="Times New Roman"/>
          <w:sz w:val="24"/>
          <w:szCs w:val="24"/>
          <w:lang w:eastAsia="lv-LV"/>
        </w:rPr>
        <w:t>izotropiski</w:t>
      </w:r>
      <w:proofErr w:type="spellEnd"/>
      <w:r w:rsidRPr="001E31F0">
        <w:rPr>
          <w:rFonts w:ascii="Times New Roman" w:eastAsia="Times New Roman" w:hAnsi="Times New Roman" w:cs="Times New Roman"/>
          <w:sz w:val="24"/>
          <w:szCs w:val="24"/>
          <w:lang w:eastAsia="lv-LV"/>
        </w:rPr>
        <w:t xml:space="preserve"> izstarotā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ārpus gaisa kuģa tīkla vadības bloka (NCU)/gaisa kuģa bāzes stacijas (B</w:t>
      </w:r>
      <w:r w:rsidR="00927630" w:rsidRPr="001E31F0">
        <w:rPr>
          <w:rFonts w:ascii="Times New Roman" w:eastAsia="Times New Roman" w:hAnsi="Times New Roman" w:cs="Times New Roman"/>
          <w:sz w:val="24"/>
          <w:szCs w:val="24"/>
          <w:lang w:eastAsia="lv-LV"/>
        </w:rPr>
        <w:t>T</w:t>
      </w:r>
      <w:r w:rsidRPr="001E31F0">
        <w:rPr>
          <w:rFonts w:ascii="Times New Roman" w:eastAsia="Times New Roman" w:hAnsi="Times New Roman" w:cs="Times New Roman"/>
          <w:sz w:val="24"/>
          <w:szCs w:val="24"/>
          <w:lang w:eastAsia="lv-LV"/>
        </w:rPr>
        <w:t>S)</w:t>
      </w:r>
      <w:r w:rsidR="00403299" w:rsidRPr="001E31F0">
        <w:rPr>
          <w:rFonts w:ascii="Times New Roman" w:eastAsia="Times New Roman" w:hAnsi="Times New Roman" w:cs="Times New Roman"/>
          <w:sz w:val="24"/>
          <w:szCs w:val="24"/>
          <w:lang w:eastAsia="lv-LV"/>
        </w:rPr>
        <w:t xml:space="preserve"> darbības rezultātā</w:t>
      </w:r>
    </w:p>
    <w:p w14:paraId="61E7AA31"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4.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1E31F0" w14:paraId="38CAC9AE" w14:textId="77777777" w:rsidTr="00DB700E">
        <w:tc>
          <w:tcPr>
            <w:tcW w:w="748" w:type="pct"/>
            <w:vMerge w:val="restart"/>
          </w:tcPr>
          <w:p w14:paraId="0F79036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Augstums virs zemes (m)</w:t>
            </w:r>
          </w:p>
        </w:tc>
        <w:tc>
          <w:tcPr>
            <w:tcW w:w="1063" w:type="pct"/>
          </w:tcPr>
          <w:p w14:paraId="7444CC80"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3189" w:type="pct"/>
            <w:gridSpan w:val="3"/>
          </w:tcPr>
          <w:p w14:paraId="30835118" w14:textId="10785AEC"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no sistēmas ārpus gaisa kuģa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/kanālā)</w:t>
            </w:r>
          </w:p>
        </w:tc>
      </w:tr>
      <w:tr w:rsidR="000E0D7F" w:rsidRPr="001E31F0" w14:paraId="1AE7B6B7" w14:textId="77777777" w:rsidTr="00DB700E">
        <w:tc>
          <w:tcPr>
            <w:tcW w:w="748" w:type="pct"/>
            <w:vMerge/>
          </w:tcPr>
          <w:p w14:paraId="56A7E862"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028ADF15" w14:textId="00670BEC"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NCU</w:t>
            </w:r>
            <w:r w:rsidR="00EB306E" w:rsidRPr="001E31F0">
              <w:rPr>
                <w:rFonts w:ascii="Times New Roman" w:eastAsia="Times New Roman" w:hAnsi="Times New Roman" w:cs="Times New Roman"/>
                <w:sz w:val="24"/>
                <w:szCs w:val="24"/>
                <w:lang w:eastAsia="lv-LV"/>
              </w:rPr>
              <w:t xml:space="preserve"> [1]</w:t>
            </w:r>
          </w:p>
        </w:tc>
        <w:tc>
          <w:tcPr>
            <w:tcW w:w="1063" w:type="pct"/>
          </w:tcPr>
          <w:p w14:paraId="249CD630" w14:textId="0F5C5A74" w:rsidR="00DB700E" w:rsidRPr="001E31F0" w:rsidRDefault="00DB700E"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770697" w:rsidRPr="001E31F0">
              <w:rPr>
                <w:rFonts w:ascii="Times New Roman" w:eastAsia="Times New Roman" w:hAnsi="Times New Roman" w:cs="Times New Roman"/>
                <w:sz w:val="24"/>
                <w:szCs w:val="24"/>
                <w:lang w:eastAsia="lv-LV"/>
              </w:rPr>
              <w:t xml:space="preserve">GSM un LTE </w:t>
            </w:r>
            <w:r w:rsidR="00742923" w:rsidRPr="001E31F0">
              <w:rPr>
                <w:rFonts w:ascii="Times New Roman" w:eastAsia="Times New Roman" w:hAnsi="Times New Roman" w:cs="Times New Roman"/>
                <w:sz w:val="24"/>
                <w:szCs w:val="24"/>
                <w:lang w:eastAsia="lv-LV"/>
              </w:rPr>
              <w:t>bāzes stacijas</w:t>
            </w:r>
          </w:p>
        </w:tc>
        <w:tc>
          <w:tcPr>
            <w:tcW w:w="1063" w:type="pct"/>
          </w:tcPr>
          <w:p w14:paraId="5B378D52" w14:textId="2AFD7383" w:rsidR="00DB700E" w:rsidRPr="001E31F0" w:rsidRDefault="001B2F4C"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0237A9" w:rsidRPr="001E31F0">
              <w:rPr>
                <w:rFonts w:ascii="Times New Roman" w:eastAsia="Times New Roman" w:hAnsi="Times New Roman" w:cs="Times New Roman"/>
                <w:sz w:val="24"/>
                <w:szCs w:val="24"/>
                <w:lang w:eastAsia="lv-LV"/>
              </w:rPr>
              <w:t>5G NR ne</w:t>
            </w:r>
            <w:r w:rsidR="00F43BBF" w:rsidRPr="001E31F0">
              <w:rPr>
                <w:rFonts w:ascii="Times New Roman" w:eastAsia="Times New Roman" w:hAnsi="Times New Roman" w:cs="Times New Roman"/>
                <w:sz w:val="24"/>
                <w:szCs w:val="24"/>
                <w:lang w:eastAsia="lv-LV"/>
              </w:rPr>
              <w:t>-</w:t>
            </w:r>
            <w:r w:rsidR="000237A9" w:rsidRPr="001E31F0">
              <w:rPr>
                <w:rFonts w:ascii="Times New Roman" w:eastAsia="Times New Roman" w:hAnsi="Times New Roman" w:cs="Times New Roman"/>
                <w:sz w:val="24"/>
                <w:szCs w:val="24"/>
                <w:lang w:eastAsia="lv-LV"/>
              </w:rPr>
              <w:t xml:space="preserve">AAS </w:t>
            </w:r>
            <w:r w:rsidR="00742923" w:rsidRPr="001E31F0">
              <w:rPr>
                <w:rFonts w:ascii="Times New Roman" w:eastAsia="Times New Roman" w:hAnsi="Times New Roman" w:cs="Times New Roman"/>
                <w:sz w:val="24"/>
                <w:szCs w:val="24"/>
                <w:lang w:eastAsia="lv-LV"/>
              </w:rPr>
              <w:t>bāzes stacijas</w:t>
            </w:r>
          </w:p>
        </w:tc>
        <w:tc>
          <w:tcPr>
            <w:tcW w:w="1063" w:type="pct"/>
          </w:tcPr>
          <w:p w14:paraId="2FD1B3B3" w14:textId="5E17932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4227EF" w:rsidRPr="001E31F0">
              <w:rPr>
                <w:rFonts w:ascii="Times New Roman" w:eastAsia="Times New Roman" w:hAnsi="Times New Roman" w:cs="Times New Roman"/>
                <w:sz w:val="24"/>
                <w:szCs w:val="24"/>
                <w:lang w:eastAsia="lv-LV"/>
              </w:rPr>
              <w:t xml:space="preserve">UMTS </w:t>
            </w:r>
            <w:r w:rsidR="00742923" w:rsidRPr="001E31F0">
              <w:rPr>
                <w:rFonts w:ascii="Times New Roman" w:eastAsia="Times New Roman" w:hAnsi="Times New Roman" w:cs="Times New Roman"/>
                <w:sz w:val="24"/>
                <w:szCs w:val="24"/>
                <w:lang w:eastAsia="lv-LV"/>
              </w:rPr>
              <w:t xml:space="preserve">bāzes stacijas un </w:t>
            </w:r>
            <w:r w:rsidRPr="001E31F0">
              <w:rPr>
                <w:rFonts w:ascii="Times New Roman" w:eastAsia="Times New Roman" w:hAnsi="Times New Roman" w:cs="Times New Roman"/>
                <w:sz w:val="24"/>
                <w:szCs w:val="24"/>
                <w:lang w:eastAsia="lv-LV"/>
              </w:rPr>
              <w:t>NCU</w:t>
            </w:r>
          </w:p>
        </w:tc>
      </w:tr>
      <w:tr w:rsidR="000E0D7F" w:rsidRPr="001E31F0" w14:paraId="4C0C2FB7" w14:textId="77777777" w:rsidTr="00DB700E">
        <w:tc>
          <w:tcPr>
            <w:tcW w:w="748" w:type="pct"/>
            <w:vMerge/>
          </w:tcPr>
          <w:p w14:paraId="46595868"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6CA16405" w14:textId="7777777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 900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068716A5" w14:textId="7777777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 1800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3589D7A6" w14:textId="71FB7705" w:rsidR="00DB700E" w:rsidRPr="001E31F0" w:rsidRDefault="002746A2"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 1800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077C711E" w14:textId="314B6C63"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 2100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1B008196" w14:textId="77777777" w:rsidTr="00DB700E">
        <w:tc>
          <w:tcPr>
            <w:tcW w:w="748" w:type="pct"/>
            <w:vMerge/>
          </w:tcPr>
          <w:p w14:paraId="0A8F5294"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375FBC1A" w14:textId="4975381A"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3,</w:t>
            </w:r>
            <w:r w:rsidR="00F43BBF" w:rsidRPr="001E31F0">
              <w:rPr>
                <w:rFonts w:ascii="Times New Roman" w:eastAsia="Times New Roman" w:hAnsi="Times New Roman" w:cs="Times New Roman"/>
                <w:sz w:val="24"/>
                <w:szCs w:val="24"/>
                <w:lang w:eastAsia="lv-LV"/>
              </w:rPr>
              <w:t>84 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6EBFFE18" w14:textId="7E2CC845"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200</w:t>
            </w:r>
            <w:r w:rsidR="00AA3D15" w:rsidRPr="001E31F0">
              <w:rPr>
                <w:rFonts w:ascii="Times New Roman" w:eastAsia="Times New Roman" w:hAnsi="Times New Roman" w:cs="Times New Roman"/>
                <w:sz w:val="24"/>
                <w:szCs w:val="24"/>
                <w:lang w:eastAsia="lv-LV"/>
              </w:rPr>
              <w:t> </w:t>
            </w:r>
            <w:proofErr w:type="spellStart"/>
            <w:r w:rsidRPr="001E31F0">
              <w:rPr>
                <w:rFonts w:ascii="Times New Roman" w:eastAsia="Times New Roman" w:hAnsi="Times New Roman" w:cs="Times New Roman"/>
                <w:sz w:val="24"/>
                <w:szCs w:val="24"/>
                <w:lang w:eastAsia="lv-LV"/>
              </w:rPr>
              <w:t>kHz</w:t>
            </w:r>
            <w:proofErr w:type="spellEnd"/>
            <w:r w:rsidR="00AA3D15" w:rsidRPr="001E31F0">
              <w:rPr>
                <w:rFonts w:ascii="Times New Roman" w:eastAsia="Times New Roman" w:hAnsi="Times New Roman" w:cs="Times New Roman"/>
                <w:sz w:val="24"/>
                <w:szCs w:val="24"/>
                <w:lang w:eastAsia="lv-LV"/>
              </w:rPr>
              <w:t xml:space="preserve"> [2]</w:t>
            </w:r>
          </w:p>
        </w:tc>
        <w:tc>
          <w:tcPr>
            <w:tcW w:w="1063" w:type="pct"/>
          </w:tcPr>
          <w:p w14:paraId="0D8B659F" w14:textId="3B930454" w:rsidR="00DB700E" w:rsidRPr="001E31F0" w:rsidRDefault="00A76E89" w:rsidP="00AA3D15">
            <w:pPr>
              <w:spacing w:before="40" w:beforeAutospacing="1"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w:t>
            </w:r>
            <w:r w:rsidR="00AA3D15"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w:t>
            </w:r>
            <w:r w:rsidR="0058780B" w:rsidRPr="001E31F0">
              <w:rPr>
                <w:rFonts w:ascii="Times New Roman" w:eastAsia="Times New Roman" w:hAnsi="Times New Roman" w:cs="Times New Roman"/>
                <w:sz w:val="24"/>
                <w:szCs w:val="24"/>
                <w:lang w:eastAsia="lv-LV"/>
              </w:rPr>
              <w:t> </w:t>
            </w:r>
            <w:proofErr w:type="spellStart"/>
            <w:r w:rsidR="000379CA" w:rsidRPr="001E31F0">
              <w:rPr>
                <w:rFonts w:ascii="Times New Roman" w:eastAsia="Times New Roman" w:hAnsi="Times New Roman" w:cs="Times New Roman"/>
                <w:sz w:val="24"/>
                <w:szCs w:val="24"/>
                <w:lang w:eastAsia="lv-LV"/>
              </w:rPr>
              <w:t>M</w:t>
            </w:r>
            <w:r w:rsidRPr="001E31F0">
              <w:rPr>
                <w:rFonts w:ascii="Times New Roman" w:eastAsia="Times New Roman" w:hAnsi="Times New Roman" w:cs="Times New Roman"/>
                <w:sz w:val="24"/>
                <w:szCs w:val="24"/>
                <w:lang w:eastAsia="lv-LV"/>
              </w:rPr>
              <w:t>Hz</w:t>
            </w:r>
            <w:proofErr w:type="spellEnd"/>
            <w:r w:rsidR="00926390" w:rsidRPr="001E31F0">
              <w:rPr>
                <w:rFonts w:ascii="Times New Roman" w:eastAsia="Times New Roman" w:hAnsi="Times New Roman" w:cs="Times New Roman"/>
                <w:sz w:val="24"/>
                <w:szCs w:val="24"/>
                <w:lang w:eastAsia="lv-LV"/>
              </w:rPr>
              <w:t xml:space="preserve"> </w:t>
            </w:r>
            <w:r w:rsidR="0058780B" w:rsidRPr="001E31F0">
              <w:rPr>
                <w:rFonts w:ascii="Times New Roman" w:eastAsia="Times New Roman" w:hAnsi="Times New Roman" w:cs="Times New Roman"/>
                <w:sz w:val="24"/>
                <w:szCs w:val="24"/>
                <w:lang w:eastAsia="lv-LV"/>
              </w:rPr>
              <w:t>[3]</w:t>
            </w:r>
          </w:p>
        </w:tc>
        <w:tc>
          <w:tcPr>
            <w:tcW w:w="1063" w:type="pct"/>
          </w:tcPr>
          <w:p w14:paraId="5683D7F4" w14:textId="30F61DBB"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3,</w:t>
            </w:r>
            <w:r w:rsidR="00F43BBF" w:rsidRPr="001E31F0">
              <w:rPr>
                <w:rFonts w:ascii="Times New Roman" w:eastAsia="Times New Roman" w:hAnsi="Times New Roman" w:cs="Times New Roman"/>
                <w:sz w:val="24"/>
                <w:szCs w:val="24"/>
                <w:lang w:eastAsia="lv-LV"/>
              </w:rPr>
              <w:t>84 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6CF8C5A2" w14:textId="77777777" w:rsidTr="00DB700E">
        <w:tc>
          <w:tcPr>
            <w:tcW w:w="748" w:type="pct"/>
          </w:tcPr>
          <w:p w14:paraId="7D78181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63" w:type="pct"/>
          </w:tcPr>
          <w:p w14:paraId="0340A723"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w:t>
            </w:r>
          </w:p>
        </w:tc>
        <w:tc>
          <w:tcPr>
            <w:tcW w:w="1063" w:type="pct"/>
          </w:tcPr>
          <w:p w14:paraId="6258A488"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–13,0</w:t>
            </w:r>
          </w:p>
        </w:tc>
        <w:tc>
          <w:tcPr>
            <w:tcW w:w="1063" w:type="pct"/>
          </w:tcPr>
          <w:p w14:paraId="4BBE695D" w14:textId="4EA362A9"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1063" w:type="pct"/>
          </w:tcPr>
          <w:p w14:paraId="7DACE5CC" w14:textId="538C62FD"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r>
      <w:tr w:rsidR="000E0D7F" w:rsidRPr="001E31F0" w14:paraId="54679F1B" w14:textId="77777777" w:rsidTr="00DB700E">
        <w:tc>
          <w:tcPr>
            <w:tcW w:w="748" w:type="pct"/>
          </w:tcPr>
          <w:p w14:paraId="1EC2C1E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63" w:type="pct"/>
          </w:tcPr>
          <w:p w14:paraId="3094891D"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w:t>
            </w:r>
          </w:p>
        </w:tc>
        <w:tc>
          <w:tcPr>
            <w:tcW w:w="1063" w:type="pct"/>
          </w:tcPr>
          <w:p w14:paraId="4D5CF61A"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w:t>
            </w:r>
          </w:p>
        </w:tc>
        <w:tc>
          <w:tcPr>
            <w:tcW w:w="1063" w:type="pct"/>
          </w:tcPr>
          <w:p w14:paraId="29D97EA5" w14:textId="1CAECCB5"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1063" w:type="pct"/>
          </w:tcPr>
          <w:p w14:paraId="025A11C0" w14:textId="4E979FC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w:t>
            </w:r>
          </w:p>
        </w:tc>
      </w:tr>
      <w:tr w:rsidR="000E0D7F" w:rsidRPr="001E31F0" w14:paraId="6B60CAE9" w14:textId="77777777" w:rsidTr="00DB700E">
        <w:tc>
          <w:tcPr>
            <w:tcW w:w="748" w:type="pct"/>
          </w:tcPr>
          <w:p w14:paraId="264FBD08"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63" w:type="pct"/>
          </w:tcPr>
          <w:p w14:paraId="5C13ADCD"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063" w:type="pct"/>
          </w:tcPr>
          <w:p w14:paraId="79FF7FC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63" w:type="pct"/>
          </w:tcPr>
          <w:p w14:paraId="47DCDCEA" w14:textId="2882B30E"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1063" w:type="pct"/>
          </w:tcPr>
          <w:p w14:paraId="59D56A6D" w14:textId="61F9D13C"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5,4</w:t>
            </w:r>
          </w:p>
        </w:tc>
      </w:tr>
      <w:tr w:rsidR="000E0D7F" w:rsidRPr="001E31F0" w14:paraId="6EFE602D" w14:textId="77777777" w:rsidTr="00DB700E">
        <w:tc>
          <w:tcPr>
            <w:tcW w:w="748" w:type="pct"/>
          </w:tcPr>
          <w:p w14:paraId="7B553B63"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63" w:type="pct"/>
          </w:tcPr>
          <w:p w14:paraId="0FD430CA"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–0,1</w:t>
            </w:r>
          </w:p>
        </w:tc>
        <w:tc>
          <w:tcPr>
            <w:tcW w:w="1063" w:type="pct"/>
          </w:tcPr>
          <w:p w14:paraId="5A60778B"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w:t>
            </w:r>
          </w:p>
        </w:tc>
        <w:tc>
          <w:tcPr>
            <w:tcW w:w="1063" w:type="pct"/>
          </w:tcPr>
          <w:p w14:paraId="3021E033" w14:textId="7E41EDF1"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1063" w:type="pct"/>
          </w:tcPr>
          <w:p w14:paraId="41D6F83F" w14:textId="1A0AEC8F"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w:t>
            </w:r>
          </w:p>
        </w:tc>
      </w:tr>
      <w:tr w:rsidR="000E0D7F" w:rsidRPr="001E31F0" w14:paraId="263AD020" w14:textId="77777777" w:rsidTr="00DB700E">
        <w:tc>
          <w:tcPr>
            <w:tcW w:w="748" w:type="pct"/>
          </w:tcPr>
          <w:p w14:paraId="2FBC8FA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63" w:type="pct"/>
          </w:tcPr>
          <w:p w14:paraId="6FDF52A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1063" w:type="pct"/>
          </w:tcPr>
          <w:p w14:paraId="6571D256"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c>
          <w:tcPr>
            <w:tcW w:w="1063" w:type="pct"/>
          </w:tcPr>
          <w:p w14:paraId="1D701057" w14:textId="683C0E26"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063" w:type="pct"/>
          </w:tcPr>
          <w:p w14:paraId="5A9F2427" w14:textId="52B24E3B"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r>
      <w:tr w:rsidR="000E0D7F" w:rsidRPr="001E31F0" w14:paraId="3078053A" w14:textId="77777777" w:rsidTr="00DB700E">
        <w:tc>
          <w:tcPr>
            <w:tcW w:w="748" w:type="pct"/>
          </w:tcPr>
          <w:p w14:paraId="394F1AF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63" w:type="pct"/>
          </w:tcPr>
          <w:p w14:paraId="2AC955AF"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1063" w:type="pct"/>
          </w:tcPr>
          <w:p w14:paraId="08E8F50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c>
          <w:tcPr>
            <w:tcW w:w="1063" w:type="pct"/>
          </w:tcPr>
          <w:p w14:paraId="7982F43C" w14:textId="5581B4C1"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1063" w:type="pct"/>
          </w:tcPr>
          <w:p w14:paraId="6C0C5725" w14:textId="44CFF8A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w:t>
            </w:r>
          </w:p>
        </w:tc>
      </w:tr>
    </w:tbl>
    <w:p w14:paraId="7FA78097" w14:textId="72C6B6C1" w:rsidR="0058780B" w:rsidRPr="001E31F0" w:rsidRDefault="00AA7551"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21D391B0" w14:textId="6CDF5211" w:rsidR="0058780B"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w:t>
      </w:r>
      <w:r w:rsidR="004173CA" w:rsidRPr="001E31F0">
        <w:rPr>
          <w:rFonts w:ascii="Times New Roman" w:eastAsia="Times New Roman" w:hAnsi="Times New Roman" w:cs="Times New Roman"/>
          <w:lang w:eastAsia="lv-LV"/>
        </w:rPr>
        <w:t xml:space="preserve">Gaisa </w:t>
      </w:r>
      <w:r w:rsidRPr="001E31F0">
        <w:rPr>
          <w:rFonts w:ascii="Times New Roman" w:eastAsia="Times New Roman" w:hAnsi="Times New Roman" w:cs="Times New Roman"/>
          <w:lang w:eastAsia="lv-LV"/>
        </w:rPr>
        <w:t>kuģa bāzes stacijas nedarbojas 900 </w:t>
      </w:r>
      <w:proofErr w:type="spellStart"/>
      <w:r w:rsidRPr="001E31F0">
        <w:rPr>
          <w:rFonts w:ascii="Times New Roman" w:eastAsia="Times New Roman" w:hAnsi="Times New Roman" w:cs="Times New Roman"/>
          <w:lang w:eastAsia="lv-LV"/>
        </w:rPr>
        <w:t>MHz</w:t>
      </w:r>
      <w:proofErr w:type="spellEnd"/>
      <w:r w:rsidRPr="001E31F0">
        <w:rPr>
          <w:rFonts w:ascii="Times New Roman" w:eastAsia="Times New Roman" w:hAnsi="Times New Roman" w:cs="Times New Roman"/>
          <w:lang w:eastAsia="lv-LV"/>
        </w:rPr>
        <w:t xml:space="preserve"> frekvenču joslā</w:t>
      </w:r>
      <w:r w:rsidR="00FE7FCE" w:rsidRPr="001E31F0">
        <w:rPr>
          <w:rFonts w:ascii="Times New Roman" w:eastAsia="Times New Roman" w:hAnsi="Times New Roman" w:cs="Times New Roman"/>
          <w:lang w:eastAsia="lv-LV"/>
        </w:rPr>
        <w:t>, tomēr NCU ir vajadzīgs, lai novērstu galiekārtu, kas izmanto MCA kanālus</w:t>
      </w:r>
      <w:r w:rsidR="00252144" w:rsidRPr="001E31F0">
        <w:rPr>
          <w:rFonts w:ascii="Times New Roman" w:eastAsia="Times New Roman" w:hAnsi="Times New Roman" w:cs="Times New Roman"/>
          <w:lang w:eastAsia="lv-LV"/>
        </w:rPr>
        <w:t>, pieslēgšanos 900 </w:t>
      </w:r>
      <w:proofErr w:type="spellStart"/>
      <w:r w:rsidR="00252144" w:rsidRPr="001E31F0">
        <w:rPr>
          <w:rFonts w:ascii="Times New Roman" w:eastAsia="Times New Roman" w:hAnsi="Times New Roman" w:cs="Times New Roman"/>
          <w:lang w:eastAsia="lv-LV"/>
        </w:rPr>
        <w:t>MHz</w:t>
      </w:r>
      <w:proofErr w:type="spellEnd"/>
      <w:r w:rsidR="00252144" w:rsidRPr="001E31F0">
        <w:rPr>
          <w:rFonts w:ascii="Times New Roman" w:eastAsia="Times New Roman" w:hAnsi="Times New Roman" w:cs="Times New Roman"/>
          <w:lang w:eastAsia="lv-LV"/>
        </w:rPr>
        <w:t xml:space="preserve"> UMTS zemes tīkliem.</w:t>
      </w:r>
    </w:p>
    <w:p w14:paraId="111EDA94" w14:textId="3C46E9E6" w:rsidR="00D6645C"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w:t>
      </w:r>
      <w:r w:rsidR="00F72270" w:rsidRPr="001E31F0">
        <w:rPr>
          <w:rFonts w:ascii="Times New Roman" w:eastAsia="Times New Roman" w:hAnsi="Times New Roman" w:cs="Times New Roman"/>
          <w:lang w:eastAsia="lv-LV"/>
        </w:rPr>
        <w:t xml:space="preserve"> </w:t>
      </w:r>
      <w:r w:rsidR="004173CA" w:rsidRPr="001E31F0">
        <w:rPr>
          <w:rFonts w:ascii="Times New Roman" w:eastAsia="Times New Roman" w:hAnsi="Times New Roman" w:cs="Times New Roman"/>
          <w:lang w:eastAsia="lv-LV"/>
        </w:rPr>
        <w:t xml:space="preserve">Kanāla </w:t>
      </w:r>
      <w:r w:rsidR="00F72270" w:rsidRPr="001E31F0">
        <w:rPr>
          <w:rFonts w:ascii="Times New Roman" w:eastAsia="Times New Roman" w:hAnsi="Times New Roman" w:cs="Times New Roman"/>
          <w:lang w:eastAsia="lv-LV"/>
        </w:rPr>
        <w:t>joslas platumam, kas nav 200 </w:t>
      </w:r>
      <w:proofErr w:type="spellStart"/>
      <w:r w:rsidR="00F72270" w:rsidRPr="001E31F0">
        <w:rPr>
          <w:rFonts w:ascii="Times New Roman" w:eastAsia="Times New Roman" w:hAnsi="Times New Roman" w:cs="Times New Roman"/>
          <w:lang w:eastAsia="lv-LV"/>
        </w:rPr>
        <w:t>kHz</w:t>
      </w:r>
      <w:proofErr w:type="spellEnd"/>
      <w:r w:rsidR="00F72270" w:rsidRPr="001E31F0">
        <w:rPr>
          <w:rFonts w:ascii="Times New Roman" w:eastAsia="Times New Roman" w:hAnsi="Times New Roman" w:cs="Times New Roman"/>
          <w:lang w:eastAsia="lv-LV"/>
        </w:rPr>
        <w:t xml:space="preserve">, </w:t>
      </w:r>
      <w:proofErr w:type="spellStart"/>
      <w:r w:rsidR="002E4816" w:rsidRPr="001E31F0">
        <w:rPr>
          <w:rFonts w:ascii="Times New Roman" w:eastAsia="Times New Roman" w:hAnsi="Times New Roman" w:cs="Times New Roman"/>
          <w:lang w:eastAsia="lv-LV"/>
        </w:rPr>
        <w:t>e.i.r.p</w:t>
      </w:r>
      <w:proofErr w:type="spellEnd"/>
      <w:r w:rsidR="002E4816" w:rsidRPr="001E31F0">
        <w:rPr>
          <w:rFonts w:ascii="Times New Roman" w:eastAsia="Times New Roman" w:hAnsi="Times New Roman" w:cs="Times New Roman"/>
          <w:lang w:eastAsia="lv-LV"/>
        </w:rPr>
        <w:t>. vērtībām pieskaita korekciju</w:t>
      </w:r>
      <w:r w:rsidR="003E55BD" w:rsidRPr="001E31F0">
        <w:rPr>
          <w:rFonts w:ascii="Times New Roman" w:eastAsia="Times New Roman" w:hAnsi="Times New Roman" w:cs="Times New Roman"/>
          <w:lang w:eastAsia="lv-LV"/>
        </w:rPr>
        <w:t xml:space="preserve">, ko </w:t>
      </w:r>
      <w:r w:rsidR="00CD7E69" w:rsidRPr="001E31F0">
        <w:rPr>
          <w:rFonts w:ascii="Times New Roman" w:eastAsia="Times New Roman" w:hAnsi="Times New Roman" w:cs="Times New Roman"/>
          <w:lang w:eastAsia="lv-LV"/>
        </w:rPr>
        <w:t>aprēķina</w:t>
      </w:r>
      <w:r w:rsidR="003E55BD" w:rsidRPr="001E31F0">
        <w:rPr>
          <w:rFonts w:ascii="Times New Roman" w:eastAsia="Times New Roman" w:hAnsi="Times New Roman" w:cs="Times New Roman"/>
          <w:lang w:eastAsia="lv-LV"/>
        </w:rPr>
        <w:t xml:space="preserve"> pēc formulas</w:t>
      </w:r>
      <w:r w:rsidR="00CD7E69" w:rsidRPr="001E31F0">
        <w:rPr>
          <w:rFonts w:ascii="Times New Roman" w:eastAsia="Times New Roman" w:hAnsi="Times New Roman" w:cs="Times New Roman"/>
          <w:lang w:eastAsia="lv-LV"/>
        </w:rPr>
        <w:t>:</w:t>
      </w:r>
      <w:r w:rsidR="003E55BD" w:rsidRPr="001E31F0">
        <w:rPr>
          <w:rFonts w:ascii="Times New Roman" w:eastAsia="Times New Roman" w:hAnsi="Times New Roman" w:cs="Times New Roman"/>
          <w:lang w:eastAsia="lv-LV"/>
        </w:rPr>
        <w:t xml:space="preserve"> 10</w:t>
      </w:r>
      <w:r w:rsidR="00CD7E69" w:rsidRPr="001E31F0">
        <w:rPr>
          <w:rFonts w:ascii="Times New Roman" w:eastAsia="Times New Roman" w:hAnsi="Times New Roman" w:cs="Times New Roman"/>
          <w:lang w:eastAsia="lv-LV"/>
        </w:rPr>
        <w:t xml:space="preserve"> </w:t>
      </w:r>
      <w:r w:rsidR="00F91E89" w:rsidRPr="001E31F0">
        <w:rPr>
          <w:rFonts w:ascii="Times New Roman" w:hAnsi="Times New Roman" w:cs="Times New Roman"/>
        </w:rPr>
        <w:t>× log</w:t>
      </w:r>
      <w:r w:rsidR="00F91E89" w:rsidRPr="001E31F0">
        <w:rPr>
          <w:rFonts w:ascii="Times New Roman" w:hAnsi="Times New Roman" w:cs="Times New Roman"/>
          <w:vertAlign w:val="subscript"/>
        </w:rPr>
        <w:t>10</w:t>
      </w:r>
      <w:r w:rsidR="00F91E89" w:rsidRPr="001E31F0">
        <w:rPr>
          <w:rFonts w:ascii="Times New Roman" w:hAnsi="Times New Roman" w:cs="Times New Roman"/>
        </w:rPr>
        <w:t xml:space="preserve"> (kanāla joslas platums/(200</w:t>
      </w:r>
      <w:r w:rsidR="00C419CD" w:rsidRPr="001E31F0">
        <w:rPr>
          <w:rFonts w:ascii="Times New Roman" w:hAnsi="Times New Roman" w:cs="Times New Roman"/>
        </w:rPr>
        <w:t> </w:t>
      </w:r>
      <w:proofErr w:type="spellStart"/>
      <w:r w:rsidR="00F91E89" w:rsidRPr="001E31F0">
        <w:rPr>
          <w:rFonts w:ascii="Times New Roman" w:hAnsi="Times New Roman" w:cs="Times New Roman"/>
        </w:rPr>
        <w:t>kHz</w:t>
      </w:r>
      <w:proofErr w:type="spellEnd"/>
      <w:r w:rsidR="00F91E89" w:rsidRPr="001E31F0">
        <w:rPr>
          <w:rFonts w:ascii="Times New Roman" w:hAnsi="Times New Roman" w:cs="Times New Roman"/>
        </w:rPr>
        <w:t>))</w:t>
      </w:r>
      <w:r w:rsidR="00492681" w:rsidRPr="001E31F0">
        <w:rPr>
          <w:rFonts w:ascii="Times New Roman" w:hAnsi="Times New Roman" w:cs="Times New Roman"/>
        </w:rPr>
        <w:t> </w:t>
      </w:r>
      <w:proofErr w:type="spellStart"/>
      <w:r w:rsidR="00F91E89" w:rsidRPr="001E31F0">
        <w:rPr>
          <w:rFonts w:ascii="Times New Roman" w:hAnsi="Times New Roman" w:cs="Times New Roman"/>
        </w:rPr>
        <w:t>dB</w:t>
      </w:r>
      <w:proofErr w:type="spellEnd"/>
      <w:r w:rsidR="00F91E89" w:rsidRPr="001E31F0">
        <w:rPr>
          <w:rFonts w:ascii="Times New Roman" w:hAnsi="Times New Roman" w:cs="Times New Roman"/>
        </w:rPr>
        <w:t>.</w:t>
      </w:r>
    </w:p>
    <w:p w14:paraId="06056431" w14:textId="07F87BDD" w:rsidR="00F20CFA"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w:t>
      </w:r>
      <w:r w:rsidR="00F91E89" w:rsidRPr="001E31F0">
        <w:rPr>
          <w:rFonts w:ascii="Times New Roman" w:eastAsia="Times New Roman" w:hAnsi="Times New Roman" w:cs="Times New Roman"/>
          <w:lang w:eastAsia="lv-LV"/>
        </w:rPr>
        <w:t xml:space="preserve"> </w:t>
      </w:r>
      <w:r w:rsidR="004173CA" w:rsidRPr="001E31F0">
        <w:rPr>
          <w:rFonts w:ascii="Times New Roman" w:eastAsia="Times New Roman" w:hAnsi="Times New Roman" w:cs="Times New Roman"/>
          <w:lang w:eastAsia="lv-LV"/>
        </w:rPr>
        <w:t xml:space="preserve">Kanāla </w:t>
      </w:r>
      <w:r w:rsidR="00F91E89" w:rsidRPr="001E31F0">
        <w:rPr>
          <w:rFonts w:ascii="Times New Roman" w:eastAsia="Times New Roman" w:hAnsi="Times New Roman" w:cs="Times New Roman"/>
          <w:lang w:eastAsia="lv-LV"/>
        </w:rPr>
        <w:t>joslas platumam, kas nav 5</w:t>
      </w:r>
      <w:r w:rsidR="00ED4260" w:rsidRPr="001E31F0">
        <w:rPr>
          <w:rFonts w:ascii="Times New Roman" w:eastAsia="Times New Roman" w:hAnsi="Times New Roman" w:cs="Times New Roman"/>
          <w:lang w:eastAsia="lv-LV"/>
        </w:rPr>
        <w:t> </w:t>
      </w:r>
      <w:proofErr w:type="spellStart"/>
      <w:r w:rsidR="00F91E89" w:rsidRPr="001E31F0">
        <w:rPr>
          <w:rFonts w:ascii="Times New Roman" w:eastAsia="Times New Roman" w:hAnsi="Times New Roman" w:cs="Times New Roman"/>
          <w:lang w:eastAsia="lv-LV"/>
        </w:rPr>
        <w:t>MHz</w:t>
      </w:r>
      <w:proofErr w:type="spellEnd"/>
      <w:r w:rsidR="00CD7E69" w:rsidRPr="001E31F0">
        <w:rPr>
          <w:rFonts w:ascii="Times New Roman" w:eastAsia="Times New Roman" w:hAnsi="Times New Roman" w:cs="Times New Roman"/>
          <w:lang w:eastAsia="lv-LV"/>
        </w:rPr>
        <w:t xml:space="preserve">, </w:t>
      </w:r>
      <w:proofErr w:type="spellStart"/>
      <w:r w:rsidR="00CD7E69" w:rsidRPr="001E31F0">
        <w:rPr>
          <w:rFonts w:ascii="Times New Roman" w:eastAsia="Times New Roman" w:hAnsi="Times New Roman" w:cs="Times New Roman"/>
          <w:lang w:eastAsia="lv-LV"/>
        </w:rPr>
        <w:t>e.i.r.p</w:t>
      </w:r>
      <w:proofErr w:type="spellEnd"/>
      <w:r w:rsidR="00CD7E69" w:rsidRPr="001E31F0">
        <w:rPr>
          <w:rFonts w:ascii="Times New Roman" w:eastAsia="Times New Roman" w:hAnsi="Times New Roman" w:cs="Times New Roman"/>
          <w:lang w:eastAsia="lv-LV"/>
        </w:rPr>
        <w:t>. vērtībām pieskaita korekciju, ko aprēķina pēc formulas: 10</w:t>
      </w:r>
      <w:r w:rsidR="00F20CFA" w:rsidRPr="001E31F0">
        <w:rPr>
          <w:rFonts w:ascii="Times New Roman" w:eastAsia="Times New Roman" w:hAnsi="Times New Roman" w:cs="Times New Roman"/>
          <w:lang w:eastAsia="lv-LV"/>
        </w:rPr>
        <w:t xml:space="preserve"> </w:t>
      </w:r>
      <w:r w:rsidR="00F20CFA" w:rsidRPr="001E31F0">
        <w:rPr>
          <w:rFonts w:ascii="Times New Roman" w:hAnsi="Times New Roman" w:cs="Times New Roman"/>
        </w:rPr>
        <w:t>× log</w:t>
      </w:r>
      <w:r w:rsidR="00F20CFA" w:rsidRPr="001E31F0">
        <w:rPr>
          <w:rFonts w:ascii="Times New Roman" w:hAnsi="Times New Roman" w:cs="Times New Roman"/>
          <w:vertAlign w:val="subscript"/>
        </w:rPr>
        <w:t>10</w:t>
      </w:r>
      <w:r w:rsidR="00F20CFA" w:rsidRPr="001E31F0">
        <w:rPr>
          <w:rFonts w:ascii="Times New Roman" w:hAnsi="Times New Roman" w:cs="Times New Roman"/>
        </w:rPr>
        <w:t xml:space="preserve"> (kanāla joslas platums/(5</w:t>
      </w:r>
      <w:r w:rsidR="00C419CD" w:rsidRPr="001E31F0">
        <w:rPr>
          <w:rFonts w:ascii="Times New Roman" w:hAnsi="Times New Roman" w:cs="Times New Roman"/>
        </w:rPr>
        <w:t> </w:t>
      </w:r>
      <w:proofErr w:type="spellStart"/>
      <w:r w:rsidR="00F20CFA" w:rsidRPr="001E31F0">
        <w:rPr>
          <w:rFonts w:ascii="Times New Roman" w:hAnsi="Times New Roman" w:cs="Times New Roman"/>
        </w:rPr>
        <w:t>kHz</w:t>
      </w:r>
      <w:proofErr w:type="spellEnd"/>
      <w:r w:rsidR="00F20CFA" w:rsidRPr="001E31F0">
        <w:rPr>
          <w:rFonts w:ascii="Times New Roman" w:hAnsi="Times New Roman" w:cs="Times New Roman"/>
        </w:rPr>
        <w:t>))</w:t>
      </w:r>
      <w:r w:rsidR="00492681" w:rsidRPr="001E31F0">
        <w:rPr>
          <w:rFonts w:ascii="Times New Roman" w:hAnsi="Times New Roman" w:cs="Times New Roman"/>
        </w:rPr>
        <w:t> </w:t>
      </w:r>
      <w:proofErr w:type="spellStart"/>
      <w:r w:rsidR="00F20CFA" w:rsidRPr="001E31F0">
        <w:rPr>
          <w:rFonts w:ascii="Times New Roman" w:hAnsi="Times New Roman" w:cs="Times New Roman"/>
        </w:rPr>
        <w:t>dB</w:t>
      </w:r>
      <w:proofErr w:type="spellEnd"/>
      <w:r w:rsidR="00F20CFA" w:rsidRPr="001E31F0">
        <w:rPr>
          <w:rFonts w:ascii="Times New Roman" w:hAnsi="Times New Roman" w:cs="Times New Roman"/>
        </w:rPr>
        <w:t>.</w:t>
      </w:r>
    </w:p>
    <w:p w14:paraId="3852B49F" w14:textId="77777777" w:rsidR="0058780B" w:rsidRPr="001E31F0" w:rsidRDefault="0058780B" w:rsidP="007752FA">
      <w:pPr>
        <w:spacing w:before="120" w:after="120" w:line="240" w:lineRule="auto"/>
        <w:jc w:val="both"/>
        <w:rPr>
          <w:rFonts w:ascii="Times New Roman" w:eastAsia="Times New Roman" w:hAnsi="Times New Roman" w:cs="Times New Roman"/>
          <w:sz w:val="24"/>
          <w:szCs w:val="24"/>
          <w:lang w:eastAsia="lv-LV"/>
        </w:rPr>
      </w:pPr>
    </w:p>
    <w:p w14:paraId="076D535F" w14:textId="40E1FA78"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13.3.2. Ekvivalentā </w:t>
      </w:r>
      <w:proofErr w:type="spellStart"/>
      <w:r w:rsidRPr="001E31F0">
        <w:rPr>
          <w:rFonts w:ascii="Times New Roman" w:eastAsia="Times New Roman" w:hAnsi="Times New Roman" w:cs="Times New Roman"/>
          <w:sz w:val="24"/>
          <w:szCs w:val="24"/>
          <w:lang w:eastAsia="lv-LV"/>
        </w:rPr>
        <w:t>izotropiski</w:t>
      </w:r>
      <w:proofErr w:type="spellEnd"/>
      <w:r w:rsidRPr="001E31F0">
        <w:rPr>
          <w:rFonts w:ascii="Times New Roman" w:eastAsia="Times New Roman" w:hAnsi="Times New Roman" w:cs="Times New Roman"/>
          <w:sz w:val="24"/>
          <w:szCs w:val="24"/>
          <w:lang w:eastAsia="lv-LV"/>
        </w:rPr>
        <w:t xml:space="preserve"> izstarotā jauda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ārpus gaisa kuģa no gaisa kuģī esošas galiekārtas nedrīkst pārsniegt:</w:t>
      </w:r>
    </w:p>
    <w:p w14:paraId="08241A10"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5.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1E31F0" w14:paraId="398A942C" w14:textId="77777777" w:rsidTr="00866051">
        <w:tc>
          <w:tcPr>
            <w:tcW w:w="748" w:type="pct"/>
            <w:vMerge w:val="restart"/>
          </w:tcPr>
          <w:p w14:paraId="6C089447"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Augstums virs zemes (m)</w:t>
            </w:r>
          </w:p>
        </w:tc>
        <w:tc>
          <w:tcPr>
            <w:tcW w:w="1063" w:type="pct"/>
          </w:tcPr>
          <w:p w14:paraId="202D580A" w14:textId="77777777"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gaisa kuģa no GSM mobilās galiekārtas,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/200 </w:t>
            </w:r>
            <w:proofErr w:type="spellStart"/>
            <w:r w:rsidRPr="001E31F0">
              <w:rPr>
                <w:rFonts w:ascii="Times New Roman" w:eastAsia="Times New Roman" w:hAnsi="Times New Roman" w:cs="Times New Roman"/>
                <w:sz w:val="24"/>
                <w:szCs w:val="24"/>
                <w:lang w:eastAsia="lv-LV"/>
              </w:rPr>
              <w:t>kHz</w:t>
            </w:r>
            <w:proofErr w:type="spellEnd"/>
          </w:p>
        </w:tc>
        <w:tc>
          <w:tcPr>
            <w:tcW w:w="1063" w:type="pct"/>
          </w:tcPr>
          <w:p w14:paraId="06972F02" w14:textId="10F13FE7"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gaisa kuģa no LTE mobilās galiekārtas,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 </w:t>
            </w:r>
            <w:proofErr w:type="spellStart"/>
            <w:r w:rsidRPr="001E31F0">
              <w:rPr>
                <w:rFonts w:ascii="Times New Roman" w:eastAsia="Times New Roman" w:hAnsi="Times New Roman" w:cs="Times New Roman"/>
                <w:sz w:val="24"/>
                <w:szCs w:val="24"/>
                <w:lang w:eastAsia="lv-LV"/>
              </w:rPr>
              <w:t>MHz</w:t>
            </w:r>
            <w:proofErr w:type="spellEnd"/>
            <w:r w:rsidR="00DC098F" w:rsidRPr="001E31F0">
              <w:rPr>
                <w:rFonts w:ascii="Times New Roman" w:eastAsia="Times New Roman" w:hAnsi="Times New Roman" w:cs="Times New Roman"/>
                <w:sz w:val="24"/>
                <w:szCs w:val="24"/>
                <w:lang w:eastAsia="lv-LV"/>
              </w:rPr>
              <w:t xml:space="preserve"> [1]</w:t>
            </w:r>
          </w:p>
        </w:tc>
        <w:tc>
          <w:tcPr>
            <w:tcW w:w="1063" w:type="pct"/>
          </w:tcPr>
          <w:p w14:paraId="3EB64FF1" w14:textId="002DCF4C" w:rsidR="00866051" w:rsidRPr="001E31F0" w:rsidRDefault="003F712F"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gaisa kuģa no LTE un </w:t>
            </w:r>
            <w:r w:rsidR="003638BC" w:rsidRPr="001E31F0">
              <w:rPr>
                <w:rFonts w:ascii="Times New Roman" w:eastAsia="Times New Roman" w:hAnsi="Times New Roman" w:cs="Times New Roman"/>
                <w:sz w:val="24"/>
                <w:szCs w:val="24"/>
                <w:lang w:eastAsia="lv-LV"/>
              </w:rPr>
              <w:t xml:space="preserve">5G NR </w:t>
            </w:r>
            <w:r w:rsidRPr="001E31F0">
              <w:rPr>
                <w:rFonts w:ascii="Times New Roman" w:eastAsia="Times New Roman" w:hAnsi="Times New Roman" w:cs="Times New Roman"/>
                <w:sz w:val="24"/>
                <w:szCs w:val="24"/>
                <w:lang w:eastAsia="lv-LV"/>
              </w:rPr>
              <w:t xml:space="preserve">mobilās galiekārtas,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/5</w:t>
            </w:r>
            <w:r w:rsidR="003638BC" w:rsidRPr="001E31F0">
              <w:rPr>
                <w:rFonts w:ascii="Times New Roman" w:eastAsia="Times New Roman" w:hAnsi="Times New Roman" w:cs="Times New Roman"/>
                <w:sz w:val="24"/>
                <w:szCs w:val="24"/>
                <w:lang w:eastAsia="lv-LV"/>
              </w:rPr>
              <w:t> </w:t>
            </w:r>
            <w:proofErr w:type="spellStart"/>
            <w:r w:rsidRPr="001E31F0">
              <w:rPr>
                <w:rFonts w:ascii="Times New Roman" w:eastAsia="Times New Roman" w:hAnsi="Times New Roman" w:cs="Times New Roman"/>
                <w:sz w:val="24"/>
                <w:szCs w:val="24"/>
                <w:lang w:eastAsia="lv-LV"/>
              </w:rPr>
              <w:t>MHz</w:t>
            </w:r>
            <w:proofErr w:type="spellEnd"/>
            <w:r w:rsidR="00DC098F" w:rsidRPr="001E31F0">
              <w:rPr>
                <w:rFonts w:ascii="Times New Roman" w:eastAsia="Times New Roman" w:hAnsi="Times New Roman" w:cs="Times New Roman"/>
                <w:sz w:val="24"/>
                <w:szCs w:val="24"/>
                <w:lang w:eastAsia="lv-LV"/>
              </w:rPr>
              <w:t xml:space="preserve"> [2], [3], [4]</w:t>
            </w:r>
          </w:p>
        </w:tc>
        <w:tc>
          <w:tcPr>
            <w:tcW w:w="1063" w:type="pct"/>
          </w:tcPr>
          <w:p w14:paraId="70F31C1E" w14:textId="704C6B1E"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xml:space="preserve">. ārpus gaisa kuģa no UMTS mobilās galiekārtas,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/3,84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5A745212" w14:textId="77777777" w:rsidTr="00866051">
        <w:tc>
          <w:tcPr>
            <w:tcW w:w="748" w:type="pct"/>
            <w:vMerge/>
          </w:tcPr>
          <w:p w14:paraId="14633DC5" w14:textId="77777777" w:rsidR="00866051" w:rsidRPr="001E31F0" w:rsidRDefault="00866051" w:rsidP="00B95A64">
            <w:pPr>
              <w:spacing w:before="40" w:after="40"/>
              <w:rPr>
                <w:rFonts w:ascii="Times New Roman" w:eastAsia="Times New Roman" w:hAnsi="Times New Roman" w:cs="Times New Roman"/>
                <w:sz w:val="24"/>
                <w:szCs w:val="24"/>
                <w:lang w:eastAsia="lv-LV"/>
              </w:rPr>
            </w:pPr>
          </w:p>
        </w:tc>
        <w:tc>
          <w:tcPr>
            <w:tcW w:w="1063" w:type="pct"/>
          </w:tcPr>
          <w:p w14:paraId="3E45639E" w14:textId="77777777"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GSM 1800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070B6EF5" w14:textId="77777777"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LTE 1800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0A829628" w14:textId="44244C5F" w:rsidR="00866051" w:rsidRPr="001E31F0" w:rsidRDefault="00DD2C4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LTE un </w:t>
            </w:r>
            <w:r w:rsidR="004B306C" w:rsidRPr="001E31F0">
              <w:rPr>
                <w:rFonts w:ascii="Times New Roman" w:eastAsia="Times New Roman" w:hAnsi="Times New Roman" w:cs="Times New Roman"/>
                <w:sz w:val="24"/>
                <w:szCs w:val="24"/>
                <w:lang w:eastAsia="lv-LV"/>
              </w:rPr>
              <w:t xml:space="preserve">5G </w:t>
            </w:r>
            <w:r w:rsidR="00DB5B25" w:rsidRPr="001E31F0">
              <w:rPr>
                <w:rFonts w:ascii="Times New Roman" w:eastAsia="Times New Roman" w:hAnsi="Times New Roman" w:cs="Times New Roman"/>
                <w:sz w:val="24"/>
                <w:szCs w:val="24"/>
                <w:lang w:eastAsia="lv-LV"/>
              </w:rPr>
              <w:t xml:space="preserve">NR </w:t>
            </w:r>
            <w:r w:rsidRPr="001E31F0">
              <w:rPr>
                <w:rFonts w:ascii="Times New Roman" w:eastAsia="Times New Roman" w:hAnsi="Times New Roman" w:cs="Times New Roman"/>
                <w:sz w:val="24"/>
                <w:szCs w:val="24"/>
                <w:lang w:eastAsia="lv-LV"/>
              </w:rPr>
              <w:t xml:space="preserve">1800 </w:t>
            </w:r>
            <w:proofErr w:type="spellStart"/>
            <w:r w:rsidRPr="001E31F0">
              <w:rPr>
                <w:rFonts w:ascii="Times New Roman" w:eastAsia="Times New Roman" w:hAnsi="Times New Roman" w:cs="Times New Roman"/>
                <w:sz w:val="24"/>
                <w:szCs w:val="24"/>
                <w:lang w:eastAsia="lv-LV"/>
              </w:rPr>
              <w:t>MHz</w:t>
            </w:r>
            <w:proofErr w:type="spellEnd"/>
          </w:p>
        </w:tc>
        <w:tc>
          <w:tcPr>
            <w:tcW w:w="1063" w:type="pct"/>
          </w:tcPr>
          <w:p w14:paraId="5CAC5637" w14:textId="37B3DF19"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2100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0CD88F2D" w14:textId="77777777" w:rsidTr="00866051">
        <w:tc>
          <w:tcPr>
            <w:tcW w:w="748" w:type="pct"/>
          </w:tcPr>
          <w:p w14:paraId="3B7D716E"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63" w:type="pct"/>
          </w:tcPr>
          <w:p w14:paraId="56754A3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1063" w:type="pct"/>
          </w:tcPr>
          <w:p w14:paraId="6CAD4E90"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063" w:type="pct"/>
          </w:tcPr>
          <w:p w14:paraId="56D0C6F5" w14:textId="647F199B"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w:t>
            </w:r>
          </w:p>
        </w:tc>
        <w:tc>
          <w:tcPr>
            <w:tcW w:w="1063" w:type="pct"/>
          </w:tcPr>
          <w:p w14:paraId="4FABCCB1" w14:textId="2A1A8799"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r>
      <w:tr w:rsidR="000E0D7F" w:rsidRPr="001E31F0" w14:paraId="0528FE69" w14:textId="77777777" w:rsidTr="00866051">
        <w:tc>
          <w:tcPr>
            <w:tcW w:w="748" w:type="pct"/>
          </w:tcPr>
          <w:p w14:paraId="6AF961E6"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63" w:type="pct"/>
          </w:tcPr>
          <w:p w14:paraId="7C2DA95D"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1063" w:type="pct"/>
          </w:tcPr>
          <w:p w14:paraId="7EC75BE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w:t>
            </w:r>
          </w:p>
        </w:tc>
        <w:tc>
          <w:tcPr>
            <w:tcW w:w="1063" w:type="pct"/>
          </w:tcPr>
          <w:p w14:paraId="32D8D56A" w14:textId="7B063C67"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063" w:type="pct"/>
          </w:tcPr>
          <w:p w14:paraId="411CB3C2" w14:textId="330DC8B0"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r>
      <w:tr w:rsidR="000E0D7F" w:rsidRPr="001E31F0" w14:paraId="04216126" w14:textId="77777777" w:rsidTr="00866051">
        <w:tc>
          <w:tcPr>
            <w:tcW w:w="748" w:type="pct"/>
          </w:tcPr>
          <w:p w14:paraId="10B4A8F6"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63" w:type="pct"/>
          </w:tcPr>
          <w:p w14:paraId="7DC29C4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0,5</w:t>
            </w:r>
          </w:p>
        </w:tc>
        <w:tc>
          <w:tcPr>
            <w:tcW w:w="1063" w:type="pct"/>
          </w:tcPr>
          <w:p w14:paraId="2DF2A23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64F0E347" w14:textId="3948273E"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063" w:type="pct"/>
          </w:tcPr>
          <w:p w14:paraId="50450D70" w14:textId="0FA26B09"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622F4ED6" w14:textId="77777777" w:rsidTr="00866051">
        <w:tc>
          <w:tcPr>
            <w:tcW w:w="748" w:type="pct"/>
          </w:tcPr>
          <w:p w14:paraId="0F98B205"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63" w:type="pct"/>
          </w:tcPr>
          <w:p w14:paraId="6FF21AAB"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063" w:type="pct"/>
          </w:tcPr>
          <w:p w14:paraId="35F5FC72"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4A3F8DEF" w14:textId="201637B0"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063" w:type="pct"/>
          </w:tcPr>
          <w:p w14:paraId="38E271AA" w14:textId="54CCA76B"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087ACDD4" w14:textId="77777777" w:rsidTr="00866051">
        <w:tc>
          <w:tcPr>
            <w:tcW w:w="748" w:type="pct"/>
          </w:tcPr>
          <w:p w14:paraId="4BF05DE7"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63" w:type="pct"/>
          </w:tcPr>
          <w:p w14:paraId="5F4F51EA"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1063" w:type="pct"/>
          </w:tcPr>
          <w:p w14:paraId="0106668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05DDD766" w14:textId="0F631D54"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063" w:type="pct"/>
          </w:tcPr>
          <w:p w14:paraId="6D985827" w14:textId="4F0820C4"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0D742455" w14:textId="77777777" w:rsidTr="00866051">
        <w:tc>
          <w:tcPr>
            <w:tcW w:w="748" w:type="pct"/>
          </w:tcPr>
          <w:p w14:paraId="6A36EE3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63" w:type="pct"/>
          </w:tcPr>
          <w:p w14:paraId="585CC622"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1063" w:type="pct"/>
          </w:tcPr>
          <w:p w14:paraId="7A29FB9C"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49D36B8F" w14:textId="6868D071"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063" w:type="pct"/>
          </w:tcPr>
          <w:p w14:paraId="37A69A24" w14:textId="64952C5A"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bl>
    <w:p w14:paraId="09209FB8" w14:textId="49A91792" w:rsidR="00AA7551" w:rsidRPr="001E31F0" w:rsidRDefault="00AA7551"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04D4BC2" w14:textId="437176DB"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w:t>
      </w:r>
      <w:r w:rsidR="00C55FAC"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 xml:space="preserve">Šie </w:t>
      </w:r>
      <w:r w:rsidR="00C55FAC" w:rsidRPr="001E31F0">
        <w:rPr>
          <w:rFonts w:ascii="Times New Roman" w:eastAsia="Times New Roman" w:hAnsi="Times New Roman" w:cs="Times New Roman"/>
          <w:lang w:eastAsia="lv-LV"/>
        </w:rPr>
        <w:t xml:space="preserve">nosacījumi attiecas uz to MCA sistēmu darbību, kuras uzstādītas līdz </w:t>
      </w:r>
      <w:r w:rsidR="0023736F" w:rsidRPr="001E31F0">
        <w:rPr>
          <w:rFonts w:ascii="Times New Roman" w:eastAsia="Times New Roman" w:hAnsi="Times New Roman" w:cs="Times New Roman"/>
          <w:lang w:eastAsia="lv-LV"/>
        </w:rPr>
        <w:t>2022. gada 31. decembrim.</w:t>
      </w:r>
    </w:p>
    <w:p w14:paraId="050A497C" w14:textId="72E97C5B"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w:t>
      </w:r>
      <w:r w:rsidR="0023736F"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Š</w:t>
      </w:r>
      <w:r w:rsidR="0023736F" w:rsidRPr="001E31F0">
        <w:rPr>
          <w:rFonts w:ascii="Times New Roman" w:eastAsia="Times New Roman" w:hAnsi="Times New Roman" w:cs="Times New Roman"/>
          <w:lang w:eastAsia="lv-LV"/>
        </w:rPr>
        <w:t>ie nosacījumi attiecas uz to MCA sistēmu darbību, kuras uzstādītas līdz 2022. gada 31. decembrim.</w:t>
      </w:r>
    </w:p>
    <w:p w14:paraId="3515A2C6" w14:textId="06DFC2FD"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w:t>
      </w:r>
      <w:r w:rsidR="008B6886"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 xml:space="preserve">Kanāla </w:t>
      </w:r>
      <w:r w:rsidR="008B6886" w:rsidRPr="001E31F0">
        <w:rPr>
          <w:rFonts w:ascii="Times New Roman" w:eastAsia="Times New Roman" w:hAnsi="Times New Roman" w:cs="Times New Roman"/>
          <w:lang w:eastAsia="lv-LV"/>
        </w:rPr>
        <w:t>joslas platumam, kas nav 5 </w:t>
      </w:r>
      <w:proofErr w:type="spellStart"/>
      <w:r w:rsidR="008B6886" w:rsidRPr="001E31F0">
        <w:rPr>
          <w:rFonts w:ascii="Times New Roman" w:eastAsia="Times New Roman" w:hAnsi="Times New Roman" w:cs="Times New Roman"/>
          <w:lang w:eastAsia="lv-LV"/>
        </w:rPr>
        <w:t>MHz</w:t>
      </w:r>
      <w:proofErr w:type="spellEnd"/>
      <w:r w:rsidR="008B6886" w:rsidRPr="001E31F0">
        <w:rPr>
          <w:rFonts w:ascii="Times New Roman" w:eastAsia="Times New Roman" w:hAnsi="Times New Roman" w:cs="Times New Roman"/>
          <w:lang w:eastAsia="lv-LV"/>
        </w:rPr>
        <w:t xml:space="preserve">, </w:t>
      </w:r>
      <w:proofErr w:type="spellStart"/>
      <w:r w:rsidR="008B6886" w:rsidRPr="001E31F0">
        <w:rPr>
          <w:rFonts w:ascii="Times New Roman" w:eastAsia="Times New Roman" w:hAnsi="Times New Roman" w:cs="Times New Roman"/>
          <w:lang w:eastAsia="lv-LV"/>
        </w:rPr>
        <w:t>e.i.r.p</w:t>
      </w:r>
      <w:proofErr w:type="spellEnd"/>
      <w:r w:rsidR="008B6886" w:rsidRPr="001E31F0">
        <w:rPr>
          <w:rFonts w:ascii="Times New Roman" w:eastAsia="Times New Roman" w:hAnsi="Times New Roman" w:cs="Times New Roman"/>
          <w:lang w:eastAsia="lv-LV"/>
        </w:rPr>
        <w:t xml:space="preserve">. vērtībām pieskaita korekciju, ko aprēķina pēc formulas: 10 </w:t>
      </w:r>
      <w:r w:rsidR="008B6886" w:rsidRPr="001E31F0">
        <w:rPr>
          <w:rFonts w:ascii="Times New Roman" w:hAnsi="Times New Roman" w:cs="Times New Roman"/>
        </w:rPr>
        <w:t>× log</w:t>
      </w:r>
      <w:r w:rsidR="008B6886" w:rsidRPr="001E31F0">
        <w:rPr>
          <w:rFonts w:ascii="Times New Roman" w:hAnsi="Times New Roman" w:cs="Times New Roman"/>
          <w:vertAlign w:val="subscript"/>
        </w:rPr>
        <w:t>10</w:t>
      </w:r>
      <w:r w:rsidR="008B6886" w:rsidRPr="001E31F0">
        <w:rPr>
          <w:rFonts w:ascii="Times New Roman" w:hAnsi="Times New Roman" w:cs="Times New Roman"/>
        </w:rPr>
        <w:t xml:space="preserve"> (kanāla joslas platums/(5 </w:t>
      </w:r>
      <w:proofErr w:type="spellStart"/>
      <w:r w:rsidR="008B6886" w:rsidRPr="001E31F0">
        <w:rPr>
          <w:rFonts w:ascii="Times New Roman" w:hAnsi="Times New Roman" w:cs="Times New Roman"/>
        </w:rPr>
        <w:t>kHz</w:t>
      </w:r>
      <w:proofErr w:type="spellEnd"/>
      <w:r w:rsidR="008B6886" w:rsidRPr="001E31F0">
        <w:rPr>
          <w:rFonts w:ascii="Times New Roman" w:hAnsi="Times New Roman" w:cs="Times New Roman"/>
        </w:rPr>
        <w:t>)) </w:t>
      </w:r>
      <w:proofErr w:type="spellStart"/>
      <w:r w:rsidR="008B6886" w:rsidRPr="001E31F0">
        <w:rPr>
          <w:rFonts w:ascii="Times New Roman" w:hAnsi="Times New Roman" w:cs="Times New Roman"/>
        </w:rPr>
        <w:t>dB</w:t>
      </w:r>
      <w:proofErr w:type="spellEnd"/>
      <w:r w:rsidR="008B6886" w:rsidRPr="001E31F0">
        <w:rPr>
          <w:rFonts w:ascii="Times New Roman" w:hAnsi="Times New Roman" w:cs="Times New Roman"/>
        </w:rPr>
        <w:t>.</w:t>
      </w:r>
    </w:p>
    <w:p w14:paraId="2A7F2F0C" w14:textId="3C37EDB1" w:rsidR="00C55FAC" w:rsidRPr="001E31F0" w:rsidRDefault="00C55FA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w:t>
      </w:r>
      <w:r w:rsidR="002B1143" w:rsidRPr="001E31F0">
        <w:rPr>
          <w:rFonts w:ascii="Times New Roman" w:eastAsia="Times New Roman" w:hAnsi="Times New Roman" w:cs="Times New Roman"/>
          <w:lang w:eastAsia="lv-LV"/>
        </w:rPr>
        <w:t xml:space="preserve"> </w:t>
      </w:r>
      <w:proofErr w:type="spellStart"/>
      <w:r w:rsidR="002B1143" w:rsidRPr="001E31F0">
        <w:rPr>
          <w:rFonts w:ascii="Times New Roman" w:eastAsia="Times New Roman" w:hAnsi="Times New Roman" w:cs="Times New Roman"/>
          <w:lang w:eastAsia="lv-LV"/>
        </w:rPr>
        <w:t>e.i.r.p</w:t>
      </w:r>
      <w:proofErr w:type="spellEnd"/>
      <w:r w:rsidR="002B1143" w:rsidRPr="001E31F0">
        <w:rPr>
          <w:rFonts w:ascii="Times New Roman" w:eastAsia="Times New Roman" w:hAnsi="Times New Roman" w:cs="Times New Roman"/>
          <w:lang w:eastAsia="lv-LV"/>
        </w:rPr>
        <w:t>.</w:t>
      </w:r>
      <w:r w:rsidR="00AC68E1" w:rsidRPr="001E31F0">
        <w:rPr>
          <w:rFonts w:ascii="Times New Roman" w:eastAsia="Times New Roman" w:hAnsi="Times New Roman" w:cs="Times New Roman"/>
          <w:lang w:eastAsia="lv-LV"/>
        </w:rPr>
        <w:t xml:space="preserve"> ir norādīta katram kanālam neatkarīgi no izmantotā kanāla joslas platuma</w:t>
      </w:r>
      <w:r w:rsidR="00A85C30" w:rsidRPr="001E31F0">
        <w:rPr>
          <w:rFonts w:ascii="Times New Roman" w:eastAsia="Times New Roman" w:hAnsi="Times New Roman" w:cs="Times New Roman"/>
          <w:lang w:eastAsia="lv-LV"/>
        </w:rPr>
        <w:t>, jo var tikt darbinātas vairākas mobilās galiekārtas.</w:t>
      </w:r>
    </w:p>
    <w:p w14:paraId="66254041" w14:textId="77777777" w:rsidR="00870199" w:rsidRPr="001E31F0" w:rsidRDefault="00870199" w:rsidP="007752FA">
      <w:pPr>
        <w:spacing w:before="120" w:after="120" w:line="240" w:lineRule="auto"/>
        <w:jc w:val="both"/>
        <w:rPr>
          <w:rFonts w:ascii="Times New Roman" w:eastAsia="Times New Roman" w:hAnsi="Times New Roman" w:cs="Times New Roman"/>
          <w:sz w:val="24"/>
          <w:szCs w:val="24"/>
          <w:lang w:eastAsia="lv-LV"/>
        </w:rPr>
      </w:pPr>
    </w:p>
    <w:p w14:paraId="43D7054D" w14:textId="56CED393" w:rsidR="00870199" w:rsidRPr="001E31F0" w:rsidRDefault="00FF2B26"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13.3.</w:t>
      </w:r>
      <w:r w:rsidR="00D105AB" w:rsidRPr="001E31F0">
        <w:rPr>
          <w:rFonts w:ascii="Times New Roman" w:eastAsia="Times New Roman" w:hAnsi="Times New Roman" w:cs="Times New Roman"/>
          <w:sz w:val="24"/>
          <w:szCs w:val="24"/>
          <w:lang w:eastAsia="lv-LV"/>
        </w:rPr>
        <w:t>3</w:t>
      </w:r>
      <w:r w:rsidRPr="001E31F0">
        <w:rPr>
          <w:rFonts w:ascii="Times New Roman" w:eastAsia="Times New Roman" w:hAnsi="Times New Roman" w:cs="Times New Roman"/>
          <w:sz w:val="24"/>
          <w:szCs w:val="24"/>
          <w:lang w:eastAsia="lv-LV"/>
        </w:rPr>
        <w:t xml:space="preserve">. </w:t>
      </w:r>
      <w:proofErr w:type="spellStart"/>
      <w:r w:rsidR="005044E0" w:rsidRPr="001E31F0">
        <w:rPr>
          <w:rFonts w:ascii="Times New Roman" w:eastAsia="Times New Roman" w:hAnsi="Times New Roman" w:cs="Times New Roman"/>
          <w:sz w:val="24"/>
          <w:szCs w:val="24"/>
          <w:lang w:eastAsia="lv-LV"/>
        </w:rPr>
        <w:t>e.i.r.p</w:t>
      </w:r>
      <w:proofErr w:type="spellEnd"/>
      <w:r w:rsidR="005044E0" w:rsidRPr="001E31F0">
        <w:rPr>
          <w:rFonts w:ascii="Times New Roman" w:eastAsia="Times New Roman" w:hAnsi="Times New Roman" w:cs="Times New Roman"/>
          <w:sz w:val="24"/>
          <w:szCs w:val="24"/>
          <w:lang w:eastAsia="lv-LV"/>
        </w:rPr>
        <w:t xml:space="preserve">. </w:t>
      </w:r>
      <w:r w:rsidR="004173CA" w:rsidRPr="001E31F0">
        <w:rPr>
          <w:rFonts w:ascii="Times New Roman" w:eastAsia="Times New Roman" w:hAnsi="Times New Roman" w:cs="Times New Roman"/>
          <w:sz w:val="24"/>
          <w:szCs w:val="24"/>
          <w:lang w:eastAsia="lv-LV"/>
        </w:rPr>
        <w:t xml:space="preserve">robežvērtības </w:t>
      </w:r>
      <w:r w:rsidR="006B29E8" w:rsidRPr="001E31F0">
        <w:rPr>
          <w:rFonts w:ascii="Times New Roman" w:eastAsia="Times New Roman" w:hAnsi="Times New Roman" w:cs="Times New Roman"/>
          <w:sz w:val="24"/>
          <w:szCs w:val="24"/>
          <w:lang w:eastAsia="lv-LV"/>
        </w:rPr>
        <w:t>ārpus gaisa kuģa NCU darbības rezultātā</w:t>
      </w:r>
      <w:r w:rsidR="0054234E" w:rsidRPr="001E31F0">
        <w:rPr>
          <w:rFonts w:ascii="Times New Roman" w:eastAsia="Times New Roman" w:hAnsi="Times New Roman" w:cs="Times New Roman"/>
          <w:sz w:val="24"/>
          <w:szCs w:val="24"/>
          <w:lang w:eastAsia="lv-LV"/>
        </w:rPr>
        <w:t xml:space="preserve"> citās attiecīgajās frekvenču joslās</w:t>
      </w:r>
    </w:p>
    <w:p w14:paraId="0F9ECEBF" w14:textId="7AB16315" w:rsidR="008F3483" w:rsidRPr="001E31F0" w:rsidRDefault="008F3483"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Ja MCA operators nolemj izmantot NCU</w:t>
      </w:r>
      <w:r w:rsidR="00F24992" w:rsidRPr="001E31F0">
        <w:rPr>
          <w:rFonts w:ascii="Times New Roman" w:eastAsia="Times New Roman" w:hAnsi="Times New Roman" w:cs="Times New Roman"/>
          <w:sz w:val="24"/>
          <w:szCs w:val="24"/>
          <w:lang w:eastAsia="lv-LV"/>
        </w:rPr>
        <w:t xml:space="preserve">, lai novērstu mobilo galiekārtu mēģinājumus reģistrēties </w:t>
      </w:r>
      <w:r w:rsidR="003D46C1" w:rsidRPr="001E31F0">
        <w:rPr>
          <w:rFonts w:ascii="Times New Roman" w:eastAsia="Times New Roman" w:hAnsi="Times New Roman" w:cs="Times New Roman"/>
          <w:sz w:val="24"/>
          <w:szCs w:val="24"/>
          <w:lang w:eastAsia="lv-LV"/>
        </w:rPr>
        <w:t>uz zemes esošajos tīklos, kas nav UMTS</w:t>
      </w:r>
      <w:r w:rsidR="00C00A36"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 xml:space="preserve">3. tabulā minētajās frekvenču joslās, tad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 xml:space="preserve">6. tabulā norādītās maksimālās vērtības piemēro kopējai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ārpus gaisa kuģa</w:t>
      </w:r>
      <w:r w:rsidR="0074297B"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NCU</w:t>
      </w:r>
      <w:r w:rsidR="004C2BAC" w:rsidRPr="001E31F0">
        <w:rPr>
          <w:rFonts w:ascii="Times New Roman" w:eastAsia="Times New Roman" w:hAnsi="Times New Roman" w:cs="Times New Roman"/>
          <w:sz w:val="24"/>
          <w:szCs w:val="24"/>
          <w:lang w:eastAsia="lv-LV"/>
        </w:rPr>
        <w:t xml:space="preserve"> </w:t>
      </w:r>
      <w:r w:rsidR="004D7520" w:rsidRPr="001E31F0">
        <w:rPr>
          <w:rFonts w:ascii="Times New Roman" w:eastAsia="Times New Roman" w:hAnsi="Times New Roman" w:cs="Times New Roman"/>
          <w:sz w:val="24"/>
          <w:szCs w:val="24"/>
          <w:lang w:eastAsia="lv-LV"/>
        </w:rPr>
        <w:t>darbības rezultātā</w:t>
      </w:r>
      <w:r w:rsidR="004C2BAC" w:rsidRPr="001E31F0">
        <w:rPr>
          <w:rFonts w:ascii="Times New Roman" w:eastAsia="Times New Roman" w:hAnsi="Times New Roman" w:cs="Times New Roman"/>
          <w:sz w:val="24"/>
          <w:szCs w:val="24"/>
          <w:lang w:eastAsia="lv-LV"/>
        </w:rPr>
        <w:t>,</w:t>
      </w:r>
      <w:r w:rsidR="004D7520"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kopā ar vērtībām</w:t>
      </w:r>
      <w:r w:rsidR="00C00A36" w:rsidRPr="001E31F0">
        <w:rPr>
          <w:rFonts w:ascii="Times New Roman" w:eastAsia="Times New Roman" w:hAnsi="Times New Roman" w:cs="Times New Roman"/>
          <w:sz w:val="24"/>
          <w:szCs w:val="24"/>
          <w:lang w:eastAsia="lv-LV"/>
        </w:rPr>
        <w:t>, kas</w:t>
      </w:r>
      <w:r w:rsidR="00C06F1E" w:rsidRPr="001E31F0">
        <w:rPr>
          <w:rFonts w:ascii="Times New Roman" w:eastAsia="Times New Roman" w:hAnsi="Times New Roman" w:cs="Times New Roman"/>
          <w:sz w:val="24"/>
          <w:szCs w:val="24"/>
          <w:lang w:eastAsia="lv-LV"/>
        </w:rPr>
        <w:t xml:space="preserve"> m</w:t>
      </w:r>
      <w:r w:rsidRPr="001E31F0">
        <w:rPr>
          <w:rFonts w:ascii="Times New Roman" w:eastAsia="Times New Roman" w:hAnsi="Times New Roman" w:cs="Times New Roman"/>
          <w:sz w:val="24"/>
          <w:szCs w:val="24"/>
          <w:lang w:eastAsia="lv-LV"/>
        </w:rPr>
        <w:t>inēt</w:t>
      </w:r>
      <w:r w:rsidR="00C00A36" w:rsidRPr="001E31F0">
        <w:rPr>
          <w:rFonts w:ascii="Times New Roman" w:eastAsia="Times New Roman" w:hAnsi="Times New Roman" w:cs="Times New Roman"/>
          <w:sz w:val="24"/>
          <w:szCs w:val="24"/>
          <w:lang w:eastAsia="lv-LV"/>
        </w:rPr>
        <w:t>as</w:t>
      </w:r>
      <w:r w:rsidRPr="001E31F0">
        <w:rPr>
          <w:rFonts w:ascii="Times New Roman" w:eastAsia="Times New Roman" w:hAnsi="Times New Roman" w:cs="Times New Roman"/>
          <w:sz w:val="24"/>
          <w:szCs w:val="24"/>
          <w:lang w:eastAsia="lv-LV"/>
        </w:rPr>
        <w:t xml:space="preserve">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4. tabulā.</w:t>
      </w:r>
    </w:p>
    <w:p w14:paraId="664BF6C1"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6. tabula</w:t>
      </w:r>
    </w:p>
    <w:tbl>
      <w:tblPr>
        <w:tblStyle w:val="TableGrid"/>
        <w:tblW w:w="5000" w:type="pct"/>
        <w:tblLook w:val="04A0" w:firstRow="1" w:lastRow="0" w:firstColumn="1" w:lastColumn="0" w:noHBand="0" w:noVBand="1"/>
      </w:tblPr>
      <w:tblGrid>
        <w:gridCol w:w="2912"/>
        <w:gridCol w:w="2912"/>
        <w:gridCol w:w="2912"/>
        <w:gridCol w:w="2912"/>
        <w:gridCol w:w="2912"/>
      </w:tblGrid>
      <w:tr w:rsidR="000E0D7F" w:rsidRPr="001E31F0" w14:paraId="0D77EA49" w14:textId="77777777" w:rsidTr="00B95A64">
        <w:tc>
          <w:tcPr>
            <w:tcW w:w="1000" w:type="pct"/>
            <w:vMerge w:val="restart"/>
          </w:tcPr>
          <w:p w14:paraId="0B4626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Augstums virs zemes (m)</w:t>
            </w:r>
          </w:p>
        </w:tc>
        <w:tc>
          <w:tcPr>
            <w:tcW w:w="4000" w:type="pct"/>
            <w:gridSpan w:val="4"/>
          </w:tcPr>
          <w:p w14:paraId="1D317591" w14:textId="5797A0AB" w:rsidR="002E009D" w:rsidRPr="001E31F0" w:rsidRDefault="002E009D" w:rsidP="00B000CC">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proofErr w:type="spellStart"/>
            <w:r w:rsidRPr="001E31F0">
              <w:rPr>
                <w:rFonts w:ascii="Times New Roman" w:eastAsia="Times New Roman" w:hAnsi="Times New Roman" w:cs="Times New Roman"/>
                <w:sz w:val="24"/>
                <w:szCs w:val="24"/>
                <w:lang w:eastAsia="lv-LV"/>
              </w:rPr>
              <w:t>e.i.r.p</w:t>
            </w:r>
            <w:proofErr w:type="spellEnd"/>
            <w:r w:rsidRPr="001E31F0">
              <w:rPr>
                <w:rFonts w:ascii="Times New Roman" w:eastAsia="Times New Roman" w:hAnsi="Times New Roman" w:cs="Times New Roman"/>
                <w:sz w:val="24"/>
                <w:szCs w:val="24"/>
                <w:lang w:eastAsia="lv-LV"/>
              </w:rPr>
              <w:t>. ārpus gaisa kuģa</w:t>
            </w:r>
            <w:r w:rsidR="00B13F6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NCU</w:t>
            </w:r>
            <w:r w:rsidR="00B13F6A" w:rsidRPr="001E31F0">
              <w:rPr>
                <w:rFonts w:ascii="Times New Roman" w:eastAsia="Times New Roman" w:hAnsi="Times New Roman" w:cs="Times New Roman"/>
                <w:sz w:val="24"/>
                <w:szCs w:val="24"/>
                <w:lang w:eastAsia="lv-LV"/>
              </w:rPr>
              <w:t xml:space="preserve"> darbības rezultātā</w:t>
            </w:r>
          </w:p>
        </w:tc>
      </w:tr>
      <w:tr w:rsidR="000E0D7F" w:rsidRPr="001E31F0" w14:paraId="01D74905" w14:textId="77777777" w:rsidTr="00B95A64">
        <w:tc>
          <w:tcPr>
            <w:tcW w:w="0" w:type="auto"/>
            <w:vMerge/>
          </w:tcPr>
          <w:p w14:paraId="4C63A53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25C73A9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460–470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6720022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791–821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52008F8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1805–1880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7A90033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2570–2690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0DFE4F49" w14:textId="77777777" w:rsidTr="00B95A64">
        <w:tc>
          <w:tcPr>
            <w:tcW w:w="0" w:type="auto"/>
            <w:vMerge/>
          </w:tcPr>
          <w:p w14:paraId="3B18EC9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4639BB1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/1,25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2FCB6ED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/10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2A6745B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/200 </w:t>
            </w:r>
            <w:proofErr w:type="spellStart"/>
            <w:r w:rsidRPr="001E31F0">
              <w:rPr>
                <w:rFonts w:ascii="Times New Roman" w:eastAsia="Times New Roman" w:hAnsi="Times New Roman" w:cs="Times New Roman"/>
                <w:sz w:val="24"/>
                <w:szCs w:val="24"/>
                <w:lang w:eastAsia="lv-LV"/>
              </w:rPr>
              <w:t>MHz</w:t>
            </w:r>
            <w:proofErr w:type="spellEnd"/>
          </w:p>
        </w:tc>
        <w:tc>
          <w:tcPr>
            <w:tcW w:w="1000" w:type="pct"/>
          </w:tcPr>
          <w:p w14:paraId="56EAEFC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/4,75 </w:t>
            </w:r>
            <w:proofErr w:type="spellStart"/>
            <w:r w:rsidRPr="001E31F0">
              <w:rPr>
                <w:rFonts w:ascii="Times New Roman" w:eastAsia="Times New Roman" w:hAnsi="Times New Roman" w:cs="Times New Roman"/>
                <w:sz w:val="24"/>
                <w:szCs w:val="24"/>
                <w:lang w:eastAsia="lv-LV"/>
              </w:rPr>
              <w:t>MHz</w:t>
            </w:r>
            <w:proofErr w:type="spellEnd"/>
          </w:p>
        </w:tc>
      </w:tr>
      <w:tr w:rsidR="000E0D7F" w:rsidRPr="001E31F0" w14:paraId="48038FDA" w14:textId="77777777" w:rsidTr="00B95A64">
        <w:tc>
          <w:tcPr>
            <w:tcW w:w="1000" w:type="pct"/>
          </w:tcPr>
          <w:p w14:paraId="703465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00" w:type="pct"/>
          </w:tcPr>
          <w:p w14:paraId="25308C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–17,0</w:t>
            </w:r>
          </w:p>
        </w:tc>
        <w:tc>
          <w:tcPr>
            <w:tcW w:w="1000" w:type="pct"/>
          </w:tcPr>
          <w:p w14:paraId="52979A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–0,87</w:t>
            </w:r>
          </w:p>
        </w:tc>
        <w:tc>
          <w:tcPr>
            <w:tcW w:w="1000" w:type="pct"/>
          </w:tcPr>
          <w:p w14:paraId="1D13BE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–13,0</w:t>
            </w:r>
          </w:p>
        </w:tc>
        <w:tc>
          <w:tcPr>
            <w:tcW w:w="1000" w:type="pct"/>
          </w:tcPr>
          <w:p w14:paraId="197C13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r>
      <w:tr w:rsidR="000E0D7F" w:rsidRPr="001E31F0" w14:paraId="05BB1A31" w14:textId="77777777" w:rsidTr="00B95A64">
        <w:tc>
          <w:tcPr>
            <w:tcW w:w="1000" w:type="pct"/>
          </w:tcPr>
          <w:p w14:paraId="4BB26C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00" w:type="pct"/>
          </w:tcPr>
          <w:p w14:paraId="170A56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–14,5</w:t>
            </w:r>
          </w:p>
        </w:tc>
        <w:tc>
          <w:tcPr>
            <w:tcW w:w="1000" w:type="pct"/>
          </w:tcPr>
          <w:p w14:paraId="0295392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1,63</w:t>
            </w:r>
          </w:p>
        </w:tc>
        <w:tc>
          <w:tcPr>
            <w:tcW w:w="1000" w:type="pct"/>
          </w:tcPr>
          <w:p w14:paraId="31BD3D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w:t>
            </w:r>
          </w:p>
        </w:tc>
        <w:tc>
          <w:tcPr>
            <w:tcW w:w="1000" w:type="pct"/>
          </w:tcPr>
          <w:p w14:paraId="43F76A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r>
      <w:tr w:rsidR="000E0D7F" w:rsidRPr="001E31F0" w14:paraId="6F4D6E34" w14:textId="77777777" w:rsidTr="00B95A64">
        <w:tc>
          <w:tcPr>
            <w:tcW w:w="1000" w:type="pct"/>
          </w:tcPr>
          <w:p w14:paraId="75E872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00" w:type="pct"/>
          </w:tcPr>
          <w:p w14:paraId="717FD0F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–12,6</w:t>
            </w:r>
          </w:p>
        </w:tc>
        <w:tc>
          <w:tcPr>
            <w:tcW w:w="1000" w:type="pct"/>
          </w:tcPr>
          <w:p w14:paraId="4F802E5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3,57</w:t>
            </w:r>
          </w:p>
        </w:tc>
        <w:tc>
          <w:tcPr>
            <w:tcW w:w="1000" w:type="pct"/>
          </w:tcPr>
          <w:p w14:paraId="037E38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00" w:type="pct"/>
          </w:tcPr>
          <w:p w14:paraId="1C5B22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w:t>
            </w:r>
          </w:p>
        </w:tc>
      </w:tr>
      <w:tr w:rsidR="000E0D7F" w:rsidRPr="001E31F0" w14:paraId="055F4985" w14:textId="77777777" w:rsidTr="00B95A64">
        <w:tc>
          <w:tcPr>
            <w:tcW w:w="1000" w:type="pct"/>
          </w:tcPr>
          <w:p w14:paraId="0889C5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00" w:type="pct"/>
          </w:tcPr>
          <w:p w14:paraId="2870DF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–11,0</w:t>
            </w:r>
          </w:p>
        </w:tc>
        <w:tc>
          <w:tcPr>
            <w:tcW w:w="1000" w:type="pct"/>
          </w:tcPr>
          <w:p w14:paraId="0D3B1C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5,15</w:t>
            </w:r>
          </w:p>
        </w:tc>
        <w:tc>
          <w:tcPr>
            <w:tcW w:w="1000" w:type="pct"/>
          </w:tcPr>
          <w:p w14:paraId="2FAFDD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w:t>
            </w:r>
          </w:p>
        </w:tc>
        <w:tc>
          <w:tcPr>
            <w:tcW w:w="1000" w:type="pct"/>
          </w:tcPr>
          <w:p w14:paraId="08CEEC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w:t>
            </w:r>
          </w:p>
        </w:tc>
      </w:tr>
      <w:tr w:rsidR="000E0D7F" w:rsidRPr="001E31F0" w14:paraId="4C22A42C" w14:textId="77777777" w:rsidTr="00B95A64">
        <w:tc>
          <w:tcPr>
            <w:tcW w:w="1000" w:type="pct"/>
          </w:tcPr>
          <w:p w14:paraId="33942D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00" w:type="pct"/>
          </w:tcPr>
          <w:p w14:paraId="568FA0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–9,6</w:t>
            </w:r>
          </w:p>
        </w:tc>
        <w:tc>
          <w:tcPr>
            <w:tcW w:w="1000" w:type="pct"/>
          </w:tcPr>
          <w:p w14:paraId="5F1436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6,49</w:t>
            </w:r>
          </w:p>
        </w:tc>
        <w:tc>
          <w:tcPr>
            <w:tcW w:w="1000" w:type="pct"/>
          </w:tcPr>
          <w:p w14:paraId="256F96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c>
          <w:tcPr>
            <w:tcW w:w="1000" w:type="pct"/>
          </w:tcPr>
          <w:p w14:paraId="44E97B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w:t>
            </w:r>
          </w:p>
        </w:tc>
      </w:tr>
      <w:tr w:rsidR="000E0D7F" w:rsidRPr="001E31F0" w14:paraId="2754ED07" w14:textId="77777777" w:rsidTr="00B95A64">
        <w:tc>
          <w:tcPr>
            <w:tcW w:w="1000" w:type="pct"/>
          </w:tcPr>
          <w:p w14:paraId="68010EE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00" w:type="pct"/>
          </w:tcPr>
          <w:p w14:paraId="0BA511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00" w:type="pct"/>
          </w:tcPr>
          <w:p w14:paraId="56A3F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7,65</w:t>
            </w:r>
          </w:p>
        </w:tc>
        <w:tc>
          <w:tcPr>
            <w:tcW w:w="1000" w:type="pct"/>
          </w:tcPr>
          <w:p w14:paraId="6ABA194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c>
          <w:tcPr>
            <w:tcW w:w="1000" w:type="pct"/>
          </w:tcPr>
          <w:p w14:paraId="0067C0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10,4</w:t>
            </w:r>
          </w:p>
        </w:tc>
      </w:tr>
    </w:tbl>
    <w:p w14:paraId="0015DC8C" w14:textId="6837D8F0" w:rsidR="002E009D" w:rsidRPr="001E31F0" w:rsidRDefault="002E009D" w:rsidP="002E009D">
      <w:pPr>
        <w:spacing w:before="120"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13.3.</w:t>
      </w:r>
      <w:r w:rsidR="00D105AB" w:rsidRPr="001E31F0">
        <w:rPr>
          <w:rFonts w:ascii="Times New Roman" w:eastAsia="Times New Roman" w:hAnsi="Times New Roman" w:cs="Times New Roman"/>
          <w:sz w:val="24"/>
          <w:szCs w:val="24"/>
          <w:lang w:eastAsia="lv-LV"/>
        </w:rPr>
        <w:t>4</w:t>
      </w:r>
      <w:r w:rsidRPr="001E31F0">
        <w:rPr>
          <w:rFonts w:ascii="Times New Roman" w:eastAsia="Times New Roman" w:hAnsi="Times New Roman" w:cs="Times New Roman"/>
          <w:sz w:val="24"/>
          <w:szCs w:val="24"/>
          <w:lang w:eastAsia="lv-LV"/>
        </w:rPr>
        <w:t>. Ekspluatācijas prasības:</w:t>
      </w:r>
    </w:p>
    <w:p w14:paraId="61BA8EC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 minimālajam augstumam virs zemes raidīšanai no ekspluatācijā esošas MCA sistēmas jābūt 3000 metru;</w:t>
      </w:r>
    </w:p>
    <w:p w14:paraId="4D04FAD5" w14:textId="3F1D38FA"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 darbībā esoša</w:t>
      </w:r>
      <w:r w:rsidR="00CE6E00"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gaisa kuģa BTS visu GSM mobilo galiekārtu, kas raida 1800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joslā, raidīšanas jauda jāierobežo līdz nominālajai vērtībai 0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/200 </w:t>
      </w:r>
      <w:proofErr w:type="spellStart"/>
      <w:r w:rsidRPr="001E31F0">
        <w:rPr>
          <w:rFonts w:ascii="Times New Roman" w:eastAsia="Times New Roman" w:hAnsi="Times New Roman" w:cs="Times New Roman"/>
          <w:sz w:val="24"/>
          <w:szCs w:val="24"/>
          <w:lang w:eastAsia="lv-LV"/>
        </w:rPr>
        <w:t>kHz</w:t>
      </w:r>
      <w:proofErr w:type="spellEnd"/>
      <w:r w:rsidRPr="001E31F0">
        <w:rPr>
          <w:rFonts w:ascii="Times New Roman" w:eastAsia="Times New Roman" w:hAnsi="Times New Roman" w:cs="Times New Roman"/>
          <w:sz w:val="24"/>
          <w:szCs w:val="24"/>
          <w:lang w:eastAsia="lv-LV"/>
        </w:rPr>
        <w:t xml:space="preserve"> visos sakaru posmos, tostarp sākotnējās piekļuves posmā;</w:t>
      </w:r>
    </w:p>
    <w:p w14:paraId="531792DF" w14:textId="7DF15F8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 darbībā esoša gaisa kuģa visu LTE mobilo galiekārtu, kas raida 1800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joslā, raidīšanas jauda jāierob</w:t>
      </w:r>
      <w:r w:rsidR="00B65277" w:rsidRPr="001E31F0">
        <w:rPr>
          <w:rFonts w:ascii="Times New Roman" w:eastAsia="Times New Roman" w:hAnsi="Times New Roman" w:cs="Times New Roman"/>
          <w:sz w:val="24"/>
          <w:szCs w:val="24"/>
          <w:lang w:eastAsia="lv-LV"/>
        </w:rPr>
        <w:t>ežo līdz nominālajai vērtībai 5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/5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visos sakaru posmos;</w:t>
      </w:r>
    </w:p>
    <w:p w14:paraId="4A6A5884" w14:textId="68914963"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 darbībā esoša gaisa kuģa </w:t>
      </w:r>
      <w:r w:rsidR="003F025A" w:rsidRPr="001E31F0">
        <w:rPr>
          <w:rFonts w:ascii="Times New Roman" w:eastAsia="Times New Roman" w:hAnsi="Times New Roman" w:cs="Times New Roman"/>
          <w:sz w:val="24"/>
          <w:szCs w:val="24"/>
          <w:lang w:eastAsia="lv-LV"/>
        </w:rPr>
        <w:t xml:space="preserve">BTS </w:t>
      </w:r>
      <w:r w:rsidRPr="001E31F0">
        <w:rPr>
          <w:rFonts w:ascii="Times New Roman" w:eastAsia="Times New Roman" w:hAnsi="Times New Roman" w:cs="Times New Roman"/>
          <w:sz w:val="24"/>
          <w:szCs w:val="24"/>
          <w:lang w:eastAsia="lv-LV"/>
        </w:rPr>
        <w:t xml:space="preserve">visu UMTS mobilo galiekārtu, kas raida 2100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frekvenču joslā, raidīšanas jauda jāierobežo līdz nominālajai vērtībai –6 </w:t>
      </w:r>
      <w:proofErr w:type="spellStart"/>
      <w:r w:rsidRPr="001E31F0">
        <w:rPr>
          <w:rFonts w:ascii="Times New Roman" w:eastAsia="Times New Roman" w:hAnsi="Times New Roman" w:cs="Times New Roman"/>
          <w:sz w:val="24"/>
          <w:szCs w:val="24"/>
          <w:lang w:eastAsia="lv-LV"/>
        </w:rPr>
        <w:t>dBm</w:t>
      </w:r>
      <w:proofErr w:type="spellEnd"/>
      <w:r w:rsidRPr="001E31F0">
        <w:rPr>
          <w:rFonts w:ascii="Times New Roman" w:eastAsia="Times New Roman" w:hAnsi="Times New Roman" w:cs="Times New Roman"/>
          <w:sz w:val="24"/>
          <w:szCs w:val="24"/>
          <w:lang w:eastAsia="lv-LV"/>
        </w:rPr>
        <w:t xml:space="preserve">/3,84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 xml:space="preserve"> visos sakaru posmos, un maksimālais lietotāju skaits nedrīkst pārsniegt 20;</w:t>
      </w:r>
    </w:p>
    <w:p w14:paraId="008DE766" w14:textId="6EFB9A08" w:rsidR="001E4072"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e) d</w:t>
      </w:r>
      <w:r w:rsidR="001E4072" w:rsidRPr="001E31F0">
        <w:rPr>
          <w:rFonts w:ascii="Times New Roman" w:hAnsi="Times New Roman" w:cs="Times New Roman"/>
          <w:sz w:val="24"/>
          <w:szCs w:val="24"/>
        </w:rPr>
        <w:t xml:space="preserve">arbībā esošai gaisa kuģa </w:t>
      </w:r>
      <w:r w:rsidR="00D321E8" w:rsidRPr="001E31F0">
        <w:rPr>
          <w:rFonts w:ascii="Times New Roman" w:hAnsi="Times New Roman" w:cs="Times New Roman"/>
          <w:sz w:val="24"/>
          <w:szCs w:val="24"/>
        </w:rPr>
        <w:t>BTS</w:t>
      </w:r>
      <w:r w:rsidR="001E4072" w:rsidRPr="001E31F0">
        <w:rPr>
          <w:rFonts w:ascii="Times New Roman" w:hAnsi="Times New Roman" w:cs="Times New Roman"/>
          <w:sz w:val="24"/>
          <w:szCs w:val="24"/>
        </w:rPr>
        <w:t xml:space="preserve"> visu </w:t>
      </w:r>
      <w:r w:rsidR="00B65277" w:rsidRPr="001E31F0">
        <w:rPr>
          <w:rFonts w:ascii="Times New Roman" w:hAnsi="Times New Roman" w:cs="Times New Roman"/>
          <w:sz w:val="24"/>
          <w:szCs w:val="24"/>
        </w:rPr>
        <w:t>5G NR</w:t>
      </w:r>
      <w:r w:rsidR="001E4072" w:rsidRPr="001E31F0">
        <w:rPr>
          <w:rFonts w:ascii="Times New Roman" w:hAnsi="Times New Roman" w:cs="Times New Roman"/>
          <w:sz w:val="24"/>
          <w:szCs w:val="24"/>
        </w:rPr>
        <w:t xml:space="preserve"> mobilo galiekārtu, kas raida 1800 </w:t>
      </w:r>
      <w:proofErr w:type="spellStart"/>
      <w:r w:rsidR="001E4072" w:rsidRPr="001E31F0">
        <w:rPr>
          <w:rFonts w:ascii="Times New Roman" w:hAnsi="Times New Roman" w:cs="Times New Roman"/>
          <w:sz w:val="24"/>
          <w:szCs w:val="24"/>
        </w:rPr>
        <w:t>MHz</w:t>
      </w:r>
      <w:proofErr w:type="spellEnd"/>
      <w:r w:rsidR="001E4072" w:rsidRPr="001E31F0">
        <w:rPr>
          <w:rFonts w:ascii="Times New Roman" w:hAnsi="Times New Roman" w:cs="Times New Roman"/>
          <w:sz w:val="24"/>
          <w:szCs w:val="24"/>
        </w:rPr>
        <w:t xml:space="preserve"> frekvenču joslā, raidīšanas jauda jāierobežo līdz nominālajai vērtībai 5 </w:t>
      </w:r>
      <w:proofErr w:type="spellStart"/>
      <w:r w:rsidR="001E4072" w:rsidRPr="001E31F0">
        <w:rPr>
          <w:rFonts w:ascii="Times New Roman" w:hAnsi="Times New Roman" w:cs="Times New Roman"/>
          <w:sz w:val="24"/>
          <w:szCs w:val="24"/>
        </w:rPr>
        <w:t>dBm</w:t>
      </w:r>
      <w:proofErr w:type="spellEnd"/>
      <w:r w:rsidR="001E4072" w:rsidRPr="001E31F0">
        <w:rPr>
          <w:rFonts w:ascii="Times New Roman" w:hAnsi="Times New Roman" w:cs="Times New Roman"/>
          <w:sz w:val="24"/>
          <w:szCs w:val="24"/>
        </w:rPr>
        <w:t xml:space="preserve"> uz kanālu visos sakaru posmos, ietverot sākotnējo piekļuvi</w:t>
      </w:r>
      <w:r w:rsidR="006320C4" w:rsidRPr="001E31F0">
        <w:rPr>
          <w:rFonts w:ascii="Times New Roman" w:hAnsi="Times New Roman" w:cs="Times New Roman"/>
          <w:sz w:val="24"/>
          <w:szCs w:val="24"/>
        </w:rPr>
        <w:t>;</w:t>
      </w:r>
    </w:p>
    <w:p w14:paraId="6CD2A22F" w14:textId="392EEF6A"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w:t>
      </w:r>
      <w:r w:rsidR="002E009D" w:rsidRPr="001E31F0">
        <w:rPr>
          <w:rFonts w:ascii="Times New Roman" w:eastAsia="Times New Roman" w:hAnsi="Times New Roman" w:cs="Times New Roman"/>
          <w:sz w:val="24"/>
          <w:szCs w:val="24"/>
          <w:lang w:eastAsia="lv-LV"/>
        </w:rPr>
        <w:t xml:space="preserve">) MCA darbojas uz </w:t>
      </w:r>
      <w:proofErr w:type="spellStart"/>
      <w:r w:rsidR="002E009D" w:rsidRPr="001E31F0">
        <w:rPr>
          <w:rFonts w:ascii="Times New Roman" w:eastAsia="Times New Roman" w:hAnsi="Times New Roman" w:cs="Times New Roman"/>
          <w:sz w:val="24"/>
          <w:szCs w:val="24"/>
          <w:lang w:eastAsia="lv-LV"/>
        </w:rPr>
        <w:t>beztraucējumu</w:t>
      </w:r>
      <w:proofErr w:type="spellEnd"/>
      <w:r w:rsidR="002E009D" w:rsidRPr="001E31F0">
        <w:rPr>
          <w:rFonts w:ascii="Times New Roman" w:eastAsia="Times New Roman" w:hAnsi="Times New Roman" w:cs="Times New Roman"/>
          <w:sz w:val="24"/>
          <w:szCs w:val="24"/>
          <w:lang w:eastAsia="lv-LV"/>
        </w:rPr>
        <w:t xml:space="preserve"> un </w:t>
      </w:r>
      <w:proofErr w:type="spellStart"/>
      <w:r w:rsidR="002E009D" w:rsidRPr="001E31F0">
        <w:rPr>
          <w:rFonts w:ascii="Times New Roman" w:eastAsia="Times New Roman" w:hAnsi="Times New Roman" w:cs="Times New Roman"/>
          <w:sz w:val="24"/>
          <w:szCs w:val="24"/>
          <w:lang w:eastAsia="lv-LV"/>
        </w:rPr>
        <w:t>bezaizsardzības</w:t>
      </w:r>
      <w:proofErr w:type="spellEnd"/>
      <w:r w:rsidR="002E009D" w:rsidRPr="001E31F0">
        <w:rPr>
          <w:rFonts w:ascii="Times New Roman" w:eastAsia="Times New Roman" w:hAnsi="Times New Roman" w:cs="Times New Roman"/>
          <w:sz w:val="24"/>
          <w:szCs w:val="24"/>
          <w:lang w:eastAsia="lv-LV"/>
        </w:rPr>
        <w:t xml:space="preserve"> pamata;</w:t>
      </w:r>
    </w:p>
    <w:p w14:paraId="67A4C3EE" w14:textId="12DC5C3E"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w:t>
      </w:r>
      <w:r w:rsidR="002E009D" w:rsidRPr="001E31F0">
        <w:rPr>
          <w:rFonts w:ascii="Times New Roman" w:eastAsia="Times New Roman" w:hAnsi="Times New Roman" w:cs="Times New Roman"/>
          <w:sz w:val="24"/>
          <w:szCs w:val="24"/>
          <w:lang w:eastAsia="lv-LV"/>
        </w:rPr>
        <w:t>) Latvijas Republikā reģistrēts MCA pakalpojumu sniedzējs vai Latvijas Republikā reģistrēta MCA gaisa kuģa īpašnieks pēc MCA iekārtas uzstādīšanas gaisa kuģī mēneša laikā par to paziņo valsts akciju sabiedrībai "Elektroniskie sakari";</w:t>
      </w:r>
    </w:p>
    <w:p w14:paraId="36FD802A" w14:textId="455123E9"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h</w:t>
      </w:r>
      <w:r w:rsidR="002E009D" w:rsidRPr="001E31F0">
        <w:rPr>
          <w:rFonts w:ascii="Times New Roman" w:eastAsia="Times New Roman" w:hAnsi="Times New Roman" w:cs="Times New Roman"/>
          <w:sz w:val="24"/>
          <w:szCs w:val="24"/>
          <w:lang w:eastAsia="lv-LV"/>
        </w:rPr>
        <w:t>) papildu atļauja MCA iekārtu izmantošanai virs Latvijas Republikas teritorijas citās ES un CEPT dalībvalstīs reģistrētos gaisa kuģos ES un CEPT dalībvalstīm nav jāpieprasa, ja tās atbilst šo noteikumu 4. pielikuma 1.5., 1.17., 1.24.</w:t>
      </w:r>
      <w:r w:rsidR="001B0871" w:rsidRPr="001E31F0">
        <w:rPr>
          <w:rFonts w:ascii="Times New Roman" w:eastAsia="Times New Roman" w:hAnsi="Times New Roman" w:cs="Times New Roman"/>
          <w:sz w:val="24"/>
          <w:szCs w:val="24"/>
          <w:lang w:eastAsia="lv-LV"/>
        </w:rPr>
        <w:t>, 1.46.</w:t>
      </w:r>
      <w:r w:rsidR="002E009D" w:rsidRPr="001E31F0">
        <w:rPr>
          <w:rFonts w:ascii="Times New Roman" w:eastAsia="Times New Roman" w:hAnsi="Times New Roman" w:cs="Times New Roman"/>
          <w:sz w:val="24"/>
          <w:szCs w:val="24"/>
          <w:lang w:eastAsia="lv-LV"/>
        </w:rPr>
        <w:t xml:space="preserve"> un 2.32. apakšpunktā norādītajos lēmumos dotajiem tehniskajiem nosacījumiem;</w:t>
      </w:r>
    </w:p>
    <w:p w14:paraId="362AAB04" w14:textId="54DB76FD"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i</w:t>
      </w:r>
      <w:r w:rsidR="002E009D" w:rsidRPr="001E31F0">
        <w:rPr>
          <w:rFonts w:ascii="Times New Roman" w:eastAsia="Times New Roman" w:hAnsi="Times New Roman" w:cs="Times New Roman"/>
          <w:sz w:val="24"/>
          <w:szCs w:val="24"/>
          <w:lang w:eastAsia="lv-LV"/>
        </w:rPr>
        <w:t>) MCA iekārtām ārpus ES un CEPT reģistrētos gaisa kuģos nav vajadzīga atļauja MCA iekārtu izmantošanai virs Latvijas Republikas teritorijas, ja šīs iekārtas atbilst šo noteikumu 4. pielikuma 1.5., 1.17., 1.24.</w:t>
      </w:r>
      <w:r w:rsidR="00873605" w:rsidRPr="001E31F0">
        <w:rPr>
          <w:rFonts w:ascii="Times New Roman" w:eastAsia="Times New Roman" w:hAnsi="Times New Roman" w:cs="Times New Roman"/>
          <w:sz w:val="24"/>
          <w:szCs w:val="24"/>
          <w:lang w:eastAsia="lv-LV"/>
        </w:rPr>
        <w:t>, 1.46.</w:t>
      </w:r>
      <w:r w:rsidR="002E009D" w:rsidRPr="001E31F0">
        <w:rPr>
          <w:rFonts w:ascii="Times New Roman" w:eastAsia="Times New Roman" w:hAnsi="Times New Roman" w:cs="Times New Roman"/>
          <w:sz w:val="24"/>
          <w:szCs w:val="24"/>
          <w:lang w:eastAsia="lv-LV"/>
        </w:rPr>
        <w:t xml:space="preserve"> un 2.32. apakšpunktā norādītajos lēmumos dotajiem tehniskajiem nosacījumiem un ir reģistrētas saskaņā ar attiecīgajām ITU normām.</w:t>
      </w:r>
    </w:p>
    <w:p w14:paraId="1DEF978A"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 Suņu izsekošanas iekārtas</w:t>
      </w:r>
    </w:p>
    <w:p w14:paraId="0B954FD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14.1. Tehniskās prasības</w:t>
      </w:r>
    </w:p>
    <w:tbl>
      <w:tblPr>
        <w:tblStyle w:val="TableGrid"/>
        <w:tblW w:w="5000" w:type="pct"/>
        <w:tblLook w:val="04A0" w:firstRow="1" w:lastRow="0" w:firstColumn="1" w:lastColumn="0" w:noHBand="0" w:noVBand="1"/>
      </w:tblPr>
      <w:tblGrid>
        <w:gridCol w:w="3348"/>
        <w:gridCol w:w="2621"/>
        <w:gridCol w:w="2912"/>
        <w:gridCol w:w="2595"/>
        <w:gridCol w:w="3084"/>
      </w:tblGrid>
      <w:tr w:rsidR="000E0D7F" w:rsidRPr="001E31F0" w14:paraId="721E3B94" w14:textId="77777777" w:rsidTr="007752FA">
        <w:tc>
          <w:tcPr>
            <w:tcW w:w="1150" w:type="pct"/>
          </w:tcPr>
          <w:p w14:paraId="7A25BD1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Radiokanāla centrālā frekvence</w:t>
            </w:r>
          </w:p>
        </w:tc>
        <w:tc>
          <w:tcPr>
            <w:tcW w:w="900" w:type="pct"/>
          </w:tcPr>
          <w:p w14:paraId="14D49D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kanāla platums</w:t>
            </w:r>
          </w:p>
        </w:tc>
        <w:tc>
          <w:tcPr>
            <w:tcW w:w="1000" w:type="pct"/>
          </w:tcPr>
          <w:p w14:paraId="3BA1CE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w:t>
            </w:r>
          </w:p>
        </w:tc>
        <w:tc>
          <w:tcPr>
            <w:tcW w:w="891" w:type="pct"/>
          </w:tcPr>
          <w:p w14:paraId="498B83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jauda</w:t>
            </w:r>
          </w:p>
        </w:tc>
        <w:tc>
          <w:tcPr>
            <w:tcW w:w="1059" w:type="pct"/>
          </w:tcPr>
          <w:p w14:paraId="0845A0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23E9B71" w14:textId="77777777" w:rsidTr="007752FA">
        <w:tc>
          <w:tcPr>
            <w:tcW w:w="1150" w:type="pct"/>
          </w:tcPr>
          <w:p w14:paraId="0CE092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155,4500 </w:t>
            </w:r>
            <w:proofErr w:type="spellStart"/>
            <w:r w:rsidRPr="001E31F0">
              <w:rPr>
                <w:rFonts w:ascii="Times New Roman" w:eastAsia="Times New Roman" w:hAnsi="Times New Roman" w:cs="Times New Roman"/>
                <w:sz w:val="24"/>
                <w:szCs w:val="24"/>
                <w:lang w:eastAsia="lv-LV"/>
              </w:rPr>
              <w:t>MHz</w:t>
            </w:r>
            <w:proofErr w:type="spellEnd"/>
            <w:r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 xml:space="preserve">155,4750 </w:t>
            </w:r>
            <w:proofErr w:type="spellStart"/>
            <w:r w:rsidRPr="001E31F0">
              <w:rPr>
                <w:rFonts w:ascii="Times New Roman" w:eastAsia="Times New Roman" w:hAnsi="Times New Roman" w:cs="Times New Roman"/>
                <w:sz w:val="24"/>
                <w:szCs w:val="24"/>
                <w:lang w:eastAsia="lv-LV"/>
              </w:rPr>
              <w:t>MHz</w:t>
            </w:r>
            <w:proofErr w:type="spellEnd"/>
          </w:p>
        </w:tc>
        <w:tc>
          <w:tcPr>
            <w:tcW w:w="900" w:type="pct"/>
          </w:tcPr>
          <w:p w14:paraId="1E54BA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25 </w:t>
            </w:r>
            <w:proofErr w:type="spellStart"/>
            <w:r w:rsidRPr="001E31F0">
              <w:rPr>
                <w:rFonts w:ascii="Times New Roman" w:eastAsia="Times New Roman" w:hAnsi="Times New Roman" w:cs="Times New Roman"/>
                <w:sz w:val="24"/>
                <w:szCs w:val="24"/>
                <w:lang w:eastAsia="lv-LV"/>
              </w:rPr>
              <w:t>kHz</w:t>
            </w:r>
            <w:proofErr w:type="spellEnd"/>
          </w:p>
        </w:tc>
        <w:tc>
          <w:tcPr>
            <w:tcW w:w="1000" w:type="pct"/>
          </w:tcPr>
          <w:p w14:paraId="338233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&lt; 10 %</w:t>
            </w:r>
          </w:p>
        </w:tc>
        <w:tc>
          <w:tcPr>
            <w:tcW w:w="891" w:type="pct"/>
          </w:tcPr>
          <w:p w14:paraId="24F35923" w14:textId="77777777" w:rsidR="002E009D" w:rsidRPr="001E31F0" w:rsidRDefault="002E009D" w:rsidP="00B95A64">
            <w:pPr>
              <w:spacing w:before="40" w:after="40"/>
              <w:rPr>
                <w:rFonts w:ascii="Times New Roman" w:eastAsia="Times New Roman" w:hAnsi="Times New Roman" w:cs="Times New Roman"/>
                <w:sz w:val="24"/>
                <w:szCs w:val="24"/>
                <w:lang w:eastAsia="lv-LV"/>
              </w:rPr>
            </w:pPr>
            <w:proofErr w:type="spellStart"/>
            <w:r w:rsidRPr="001E31F0">
              <w:rPr>
                <w:rFonts w:ascii="Times New Roman" w:eastAsia="Times New Roman" w:hAnsi="Times New Roman" w:cs="Times New Roman"/>
                <w:sz w:val="24"/>
                <w:szCs w:val="24"/>
                <w:lang w:eastAsia="lv-LV"/>
              </w:rPr>
              <w:t>e.r.p</w:t>
            </w:r>
            <w:proofErr w:type="spellEnd"/>
            <w:r w:rsidRPr="001E31F0">
              <w:rPr>
                <w:rFonts w:ascii="Times New Roman" w:eastAsia="Times New Roman" w:hAnsi="Times New Roman" w:cs="Times New Roman"/>
                <w:sz w:val="24"/>
                <w:szCs w:val="24"/>
                <w:lang w:eastAsia="lv-LV"/>
              </w:rPr>
              <w:t>. 2 W</w:t>
            </w:r>
          </w:p>
        </w:tc>
        <w:tc>
          <w:tcPr>
            <w:tcW w:w="1059" w:type="pct"/>
          </w:tcPr>
          <w:p w14:paraId="26AF68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Radiosaskarne RS LM-150-T</w:t>
            </w:r>
          </w:p>
        </w:tc>
      </w:tr>
    </w:tbl>
    <w:p w14:paraId="26DE0921" w14:textId="77777777" w:rsidR="002E009D" w:rsidRPr="001E31F0" w:rsidRDefault="002E009D" w:rsidP="002E009D">
      <w:pPr>
        <w:spacing w:before="100" w:beforeAutospacing="1" w:after="120"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14.2. Izmantošanas nosacījumi, ierobežojumi</w:t>
      </w:r>
    </w:p>
    <w:p w14:paraId="2F1110FB" w14:textId="77777777" w:rsidR="002E009D" w:rsidRPr="001E31F0" w:rsidRDefault="002E009D" w:rsidP="007752FA">
      <w:pPr>
        <w:spacing w:before="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Raidītājs piestiprināts sunim.</w:t>
      </w:r>
    </w:p>
    <w:p w14:paraId="1AD984D5" w14:textId="1A7D84DC" w:rsidR="00E0676A" w:rsidRPr="000F22E2" w:rsidRDefault="002E009D" w:rsidP="004D563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995378">
        <w:rPr>
          <w:rFonts w:ascii="Times New Roman" w:eastAsia="Times New Roman" w:hAnsi="Times New Roman" w:cs="Times New Roman"/>
          <w:b/>
          <w:bCs/>
          <w:sz w:val="24"/>
          <w:szCs w:val="24"/>
          <w:lang w:eastAsia="lv-LV"/>
        </w:rPr>
        <w:t>15. Mobilie sakari kuģos (MCV)</w:t>
      </w:r>
    </w:p>
    <w:p w14:paraId="0F6196FB" w14:textId="50C3DD5E" w:rsidR="00643DE3" w:rsidRPr="001E31F0" w:rsidRDefault="004D563D" w:rsidP="00643DE3">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643DE3" w:rsidRPr="001E31F0">
        <w:rPr>
          <w:rFonts w:ascii="Times New Roman" w:eastAsia="Times New Roman" w:hAnsi="Times New Roman" w:cs="Times New Roman"/>
          <w:sz w:val="24"/>
          <w:szCs w:val="24"/>
          <w:lang w:eastAsia="lv-LV"/>
        </w:rPr>
        <w:t>Mobilo sakaru pakalpojumi kuģos (MCV pakalpojumi) ir elektronisko sakaru pakalpojumi, lai uz kuģa esošās personas varētu sazināties publiskajos sakaru tīklos, neizveidojot tiešu savienojumu ar sauszemes mobilajiem tīkliem.</w:t>
      </w:r>
    </w:p>
    <w:p w14:paraId="6BFCD025" w14:textId="337B11F3" w:rsidR="002E009D" w:rsidRPr="001E31F0" w:rsidRDefault="004D563D"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002E009D" w:rsidRPr="001E31F0">
        <w:rPr>
          <w:rFonts w:ascii="Times New Roman" w:eastAsia="Times New Roman" w:hAnsi="Times New Roman" w:cs="Times New Roman"/>
          <w:sz w:val="24"/>
          <w:szCs w:val="24"/>
          <w:lang w:eastAsia="lv-LV"/>
        </w:rPr>
        <w:t xml:space="preserve">Kuģa bāzes </w:t>
      </w:r>
      <w:proofErr w:type="spellStart"/>
      <w:r w:rsidR="002E009D" w:rsidRPr="001E31F0">
        <w:rPr>
          <w:rFonts w:ascii="Times New Roman" w:eastAsia="Times New Roman" w:hAnsi="Times New Roman" w:cs="Times New Roman"/>
          <w:sz w:val="24"/>
          <w:szCs w:val="24"/>
          <w:lang w:eastAsia="lv-LV"/>
        </w:rPr>
        <w:t>raiduztverošā</w:t>
      </w:r>
      <w:proofErr w:type="spellEnd"/>
      <w:r w:rsidR="002E009D" w:rsidRPr="001E31F0">
        <w:rPr>
          <w:rFonts w:ascii="Times New Roman" w:eastAsia="Times New Roman" w:hAnsi="Times New Roman" w:cs="Times New Roman"/>
          <w:sz w:val="24"/>
          <w:szCs w:val="24"/>
          <w:lang w:eastAsia="lv-LV"/>
        </w:rPr>
        <w:t xml:space="preserve"> stacija (kuģa BS) ir mobilā </w:t>
      </w:r>
      <w:proofErr w:type="spellStart"/>
      <w:r w:rsidR="002E009D" w:rsidRPr="001E31F0">
        <w:rPr>
          <w:rFonts w:ascii="Times New Roman" w:eastAsia="Times New Roman" w:hAnsi="Times New Roman" w:cs="Times New Roman"/>
          <w:sz w:val="24"/>
          <w:szCs w:val="24"/>
          <w:lang w:eastAsia="lv-LV"/>
        </w:rPr>
        <w:t>pikošūna</w:t>
      </w:r>
      <w:proofErr w:type="spellEnd"/>
      <w:r w:rsidR="002E009D" w:rsidRPr="001E31F0">
        <w:rPr>
          <w:rFonts w:ascii="Times New Roman" w:eastAsia="Times New Roman" w:hAnsi="Times New Roman" w:cs="Times New Roman"/>
          <w:sz w:val="24"/>
          <w:szCs w:val="24"/>
          <w:lang w:eastAsia="lv-LV"/>
        </w:rPr>
        <w:t>, kas atrodas kuģī un balsta GSM, LTE vai UMTS pakalpojumus. Viena jūras jūdze ir 1852 m.</w:t>
      </w:r>
    </w:p>
    <w:p w14:paraId="5CCA06AA" w14:textId="7ED99CBA" w:rsidR="002E009D" w:rsidRPr="001E31F0" w:rsidRDefault="001F79F8"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2E009D" w:rsidRPr="001E31F0">
        <w:rPr>
          <w:rFonts w:ascii="Times New Roman" w:eastAsia="Times New Roman" w:hAnsi="Times New Roman" w:cs="Times New Roman"/>
          <w:sz w:val="24"/>
          <w:szCs w:val="24"/>
          <w:lang w:eastAsia="lv-LV"/>
        </w:rPr>
        <w:t>Tehnisk</w:t>
      </w:r>
      <w:r w:rsidR="00B22063">
        <w:rPr>
          <w:rFonts w:ascii="Times New Roman" w:eastAsia="Times New Roman" w:hAnsi="Times New Roman" w:cs="Times New Roman"/>
          <w:sz w:val="24"/>
          <w:szCs w:val="24"/>
          <w:lang w:eastAsia="lv-LV"/>
        </w:rPr>
        <w:t>o parametru</w:t>
      </w:r>
      <w:r w:rsidR="002E009D" w:rsidRPr="001E31F0">
        <w:rPr>
          <w:rFonts w:ascii="Times New Roman" w:eastAsia="Times New Roman" w:hAnsi="Times New Roman" w:cs="Times New Roman"/>
          <w:sz w:val="24"/>
          <w:szCs w:val="24"/>
          <w:lang w:eastAsia="lv-LV"/>
        </w:rPr>
        <w:t xml:space="preserve"> prasībās noteikti nosacījumi, kas jāievēro sistēmai, kura sniedz MCV pakalpojumus Eiropas Savienības dalībvalstu teritoriālajos ūdeņos, lai izvairītos no kaitīgiem traucējumiem sauszemes mobilajos tīklos.</w:t>
      </w:r>
    </w:p>
    <w:p w14:paraId="008A5BBD" w14:textId="1DDC83E3"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4)</w:t>
      </w:r>
      <w:r w:rsidR="00645B66" w:rsidRPr="001E31F0" w:rsidDel="00645B66">
        <w:rPr>
          <w:rFonts w:ascii="Times New Roman" w:hAnsi="Times New Roman" w:cs="Times New Roman"/>
          <w:sz w:val="24"/>
          <w:szCs w:val="24"/>
        </w:rPr>
        <w:t xml:space="preserve"> </w:t>
      </w:r>
      <w:r w:rsidR="00E0676A" w:rsidRPr="000F22E2">
        <w:rPr>
          <w:rFonts w:ascii="Times New Roman" w:eastAsia="Times New Roman" w:hAnsi="Times New Roman" w:cs="Times New Roman"/>
          <w:sz w:val="24"/>
          <w:szCs w:val="24"/>
          <w:lang w:eastAsia="lv-LV"/>
        </w:rPr>
        <w:t>“900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ir 880–915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augšuplīnijai (galiekārta raida, bāzes stacija uztver) un 925–960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w:t>
      </w:r>
      <w:proofErr w:type="spellStart"/>
      <w:r w:rsidR="00E0676A" w:rsidRPr="000F22E2">
        <w:rPr>
          <w:rFonts w:ascii="Times New Roman" w:eastAsia="Times New Roman" w:hAnsi="Times New Roman" w:cs="Times New Roman"/>
          <w:sz w:val="24"/>
          <w:szCs w:val="24"/>
          <w:lang w:eastAsia="lv-LV"/>
        </w:rPr>
        <w:t>lejuplīnijai</w:t>
      </w:r>
      <w:proofErr w:type="spellEnd"/>
      <w:r w:rsidR="00E0676A" w:rsidRPr="000F22E2">
        <w:rPr>
          <w:rFonts w:ascii="Times New Roman" w:eastAsia="Times New Roman" w:hAnsi="Times New Roman" w:cs="Times New Roman"/>
          <w:sz w:val="24"/>
          <w:szCs w:val="24"/>
          <w:lang w:eastAsia="lv-LV"/>
        </w:rPr>
        <w:t xml:space="preserve"> (bāzes stacija raida, galiekārta uztver);</w:t>
      </w:r>
    </w:p>
    <w:p w14:paraId="0B4FDCB2" w14:textId="61BEF56E"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5)</w:t>
      </w:r>
      <w:r w:rsidR="00645B66" w:rsidRPr="001E31F0" w:rsidDel="00645B66">
        <w:rPr>
          <w:rFonts w:ascii="Times New Roman" w:hAnsi="Times New Roman" w:cs="Times New Roman"/>
          <w:sz w:val="24"/>
          <w:szCs w:val="24"/>
        </w:rPr>
        <w:t xml:space="preserve"> </w:t>
      </w:r>
      <w:r w:rsidR="00E0676A" w:rsidRPr="000F22E2">
        <w:rPr>
          <w:rFonts w:ascii="Times New Roman" w:eastAsia="Times New Roman" w:hAnsi="Times New Roman" w:cs="Times New Roman"/>
          <w:sz w:val="24"/>
          <w:szCs w:val="24"/>
          <w:lang w:eastAsia="lv-LV"/>
        </w:rPr>
        <w:t>“1 800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ir 1 710–1 785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augšuplīnijai (galiekārta raida, bāzes stacija uztver) un 1 805–1 880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w:t>
      </w:r>
      <w:proofErr w:type="spellStart"/>
      <w:r w:rsidR="00E0676A" w:rsidRPr="000F22E2">
        <w:rPr>
          <w:rFonts w:ascii="Times New Roman" w:eastAsia="Times New Roman" w:hAnsi="Times New Roman" w:cs="Times New Roman"/>
          <w:sz w:val="24"/>
          <w:szCs w:val="24"/>
          <w:lang w:eastAsia="lv-LV"/>
        </w:rPr>
        <w:t>lejuplīnijai</w:t>
      </w:r>
      <w:proofErr w:type="spellEnd"/>
      <w:r w:rsidR="00E0676A" w:rsidRPr="000F22E2">
        <w:rPr>
          <w:rFonts w:ascii="Times New Roman" w:eastAsia="Times New Roman" w:hAnsi="Times New Roman" w:cs="Times New Roman"/>
          <w:sz w:val="24"/>
          <w:szCs w:val="24"/>
          <w:lang w:eastAsia="lv-LV"/>
        </w:rPr>
        <w:t xml:space="preserve"> (bāzes stacija raida, galiekārta uztver);</w:t>
      </w:r>
    </w:p>
    <w:p w14:paraId="1A22BE56" w14:textId="531353E3"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lastRenderedPageBreak/>
        <w:t xml:space="preserve">6) </w:t>
      </w:r>
      <w:r w:rsidR="00E0676A" w:rsidRPr="000F22E2">
        <w:rPr>
          <w:rFonts w:ascii="Times New Roman" w:eastAsia="Times New Roman" w:hAnsi="Times New Roman" w:cs="Times New Roman"/>
          <w:sz w:val="24"/>
          <w:szCs w:val="24"/>
          <w:lang w:eastAsia="lv-LV"/>
        </w:rPr>
        <w:t>“sapārotā zemes 2 GHz frekvenču josla” ir 1 920–1 980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augšuplīnijai (galiekārta raida, bāzes stacija uztver) un 2 110–2 170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josla </w:t>
      </w:r>
      <w:proofErr w:type="spellStart"/>
      <w:r w:rsidR="00E0676A" w:rsidRPr="000F22E2">
        <w:rPr>
          <w:rFonts w:ascii="Times New Roman" w:eastAsia="Times New Roman" w:hAnsi="Times New Roman" w:cs="Times New Roman"/>
          <w:sz w:val="24"/>
          <w:szCs w:val="24"/>
          <w:lang w:eastAsia="lv-LV"/>
        </w:rPr>
        <w:t>lejuplīnijai</w:t>
      </w:r>
      <w:proofErr w:type="spellEnd"/>
      <w:r w:rsidR="00E0676A" w:rsidRPr="000F22E2">
        <w:rPr>
          <w:rFonts w:ascii="Times New Roman" w:eastAsia="Times New Roman" w:hAnsi="Times New Roman" w:cs="Times New Roman"/>
          <w:sz w:val="24"/>
          <w:szCs w:val="24"/>
          <w:lang w:eastAsia="lv-LV"/>
        </w:rPr>
        <w:t xml:space="preserve"> (bāzes stacija raida, galiekārta uztver);</w:t>
      </w:r>
    </w:p>
    <w:p w14:paraId="37F3F9E4" w14:textId="5DAB2F57" w:rsidR="00E0676A" w:rsidRPr="000F22E2"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7)</w:t>
      </w:r>
      <w:r w:rsidR="00645B66" w:rsidRPr="001E31F0" w:rsidDel="00645B66">
        <w:rPr>
          <w:rFonts w:ascii="Times New Roman" w:hAnsi="Times New Roman" w:cs="Times New Roman"/>
          <w:sz w:val="24"/>
          <w:szCs w:val="24"/>
        </w:rPr>
        <w:t xml:space="preserve"> </w:t>
      </w:r>
      <w:r w:rsidR="00E0676A" w:rsidRPr="000F22E2">
        <w:rPr>
          <w:rFonts w:ascii="Times New Roman" w:eastAsia="Times New Roman" w:hAnsi="Times New Roman" w:cs="Times New Roman"/>
          <w:sz w:val="24"/>
          <w:szCs w:val="24"/>
          <w:lang w:eastAsia="lv-LV"/>
        </w:rPr>
        <w:t>“sapārotā 2,6 GHz frekvenču josla” ir 2 500–2 570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augšuplīnijai (galiekārta raida, bāzes stacija uztver) un 2 620–2 690 </w:t>
      </w:r>
      <w:proofErr w:type="spellStart"/>
      <w:r w:rsidR="00E0676A" w:rsidRPr="000F22E2">
        <w:rPr>
          <w:rFonts w:ascii="Times New Roman" w:eastAsia="Times New Roman" w:hAnsi="Times New Roman" w:cs="Times New Roman"/>
          <w:sz w:val="24"/>
          <w:szCs w:val="24"/>
          <w:lang w:eastAsia="lv-LV"/>
        </w:rPr>
        <w:t>MHz</w:t>
      </w:r>
      <w:proofErr w:type="spellEnd"/>
      <w:r w:rsidR="00E0676A" w:rsidRPr="000F22E2">
        <w:rPr>
          <w:rFonts w:ascii="Times New Roman" w:eastAsia="Times New Roman" w:hAnsi="Times New Roman" w:cs="Times New Roman"/>
          <w:sz w:val="24"/>
          <w:szCs w:val="24"/>
          <w:lang w:eastAsia="lv-LV"/>
        </w:rPr>
        <w:t xml:space="preserve"> frekvenču josla </w:t>
      </w:r>
      <w:proofErr w:type="spellStart"/>
      <w:r w:rsidR="00E0676A" w:rsidRPr="000F22E2">
        <w:rPr>
          <w:rFonts w:ascii="Times New Roman" w:eastAsia="Times New Roman" w:hAnsi="Times New Roman" w:cs="Times New Roman"/>
          <w:sz w:val="24"/>
          <w:szCs w:val="24"/>
          <w:lang w:eastAsia="lv-LV"/>
        </w:rPr>
        <w:t>lejuplīnijai</w:t>
      </w:r>
      <w:proofErr w:type="spellEnd"/>
      <w:r w:rsidR="00E0676A" w:rsidRPr="000F22E2">
        <w:rPr>
          <w:rFonts w:ascii="Times New Roman" w:eastAsia="Times New Roman" w:hAnsi="Times New Roman" w:cs="Times New Roman"/>
          <w:sz w:val="24"/>
          <w:szCs w:val="24"/>
          <w:lang w:eastAsia="lv-LV"/>
        </w:rPr>
        <w:t xml:space="preserve"> (bāzes stacija raida, galiekārta uztver);</w:t>
      </w:r>
    </w:p>
    <w:p w14:paraId="2DF77887" w14:textId="4F358C3B" w:rsidR="00E0676A" w:rsidRPr="000F22E2"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8) </w:t>
      </w:r>
      <w:r w:rsidR="00E0676A" w:rsidRPr="000F22E2">
        <w:rPr>
          <w:rFonts w:ascii="Times New Roman" w:eastAsia="Times New Roman" w:hAnsi="Times New Roman" w:cs="Times New Roman"/>
          <w:sz w:val="24"/>
          <w:szCs w:val="24"/>
          <w:lang w:eastAsia="lv-LV"/>
        </w:rPr>
        <w:t>“bez traucējumiem un bez aizsardzības” nozīmē, ka MCV pakalpojumi nedrīkst radīt kaitīgus traucējumus citam radiosakaru dienestam un MCV pakalpojumi nevar pieprasīt aizsardzību pret kaitīgiem traucējumiem, kas nāk no citiem radiosakaru dienestiem;</w:t>
      </w:r>
    </w:p>
    <w:p w14:paraId="1095FF6B" w14:textId="6FB47154" w:rsidR="00386DB1" w:rsidRPr="003058FB" w:rsidRDefault="00910785" w:rsidP="00386DB1">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9) </w:t>
      </w:r>
      <w:r w:rsidR="00E0676A" w:rsidRPr="000F22E2">
        <w:rPr>
          <w:rFonts w:ascii="Times New Roman" w:eastAsia="Times New Roman" w:hAnsi="Times New Roman" w:cs="Times New Roman"/>
          <w:sz w:val="24"/>
          <w:szCs w:val="24"/>
          <w:lang w:eastAsia="lv-LV"/>
        </w:rPr>
        <w:t>“teritoriālie ūdeņi” jāsaprot tā, kā definēts ANO Jūras tiesību konvencijā</w:t>
      </w:r>
      <w:r w:rsidR="00386DB1">
        <w:rPr>
          <w:rFonts w:ascii="Times New Roman" w:eastAsia="Times New Roman" w:hAnsi="Times New Roman" w:cs="Times New Roman"/>
          <w:sz w:val="24"/>
          <w:szCs w:val="24"/>
          <w:lang w:eastAsia="lv-LV"/>
        </w:rPr>
        <w:t xml:space="preserve"> </w:t>
      </w:r>
      <w:r w:rsidR="00386DB1" w:rsidRPr="003058FB">
        <w:rPr>
          <w:rFonts w:ascii="Times New Roman" w:eastAsia="Times New Roman" w:hAnsi="Times New Roman" w:cs="Times New Roman"/>
          <w:sz w:val="24"/>
          <w:szCs w:val="24"/>
          <w:lang w:eastAsia="lv-LV"/>
        </w:rPr>
        <w:t>(3.2.2017. L 29/66 Eiropas Savienības Oficiālais Vēstnesis LV (1)). Viena jūras jūdze ir 1852 m.</w:t>
      </w:r>
    </w:p>
    <w:p w14:paraId="25CCFE00" w14:textId="65745E25" w:rsidR="00E0676A" w:rsidRDefault="00E0676A" w:rsidP="007752FA">
      <w:pPr>
        <w:spacing w:before="120" w:after="120" w:line="240" w:lineRule="auto"/>
        <w:jc w:val="both"/>
        <w:rPr>
          <w:rFonts w:ascii="Times New Roman" w:eastAsia="Times New Roman" w:hAnsi="Times New Roman" w:cs="Times New Roman"/>
          <w:sz w:val="24"/>
          <w:szCs w:val="24"/>
          <w:lang w:eastAsia="lv-LV"/>
        </w:rPr>
      </w:pPr>
    </w:p>
    <w:p w14:paraId="13970DF8" w14:textId="2DFCA691" w:rsidR="0039098D" w:rsidRPr="00E905E2" w:rsidRDefault="0039098D" w:rsidP="007752FA">
      <w:pPr>
        <w:spacing w:before="120" w:after="120" w:line="240" w:lineRule="auto"/>
        <w:jc w:val="both"/>
        <w:rPr>
          <w:rStyle w:val="oj-bold"/>
          <w:rFonts w:ascii="Times New Roman" w:eastAsia="Arial" w:hAnsi="Times New Roman"/>
          <w:b/>
          <w:bCs/>
          <w:color w:val="000000"/>
        </w:rPr>
      </w:pPr>
      <w:r w:rsidRPr="00E905E2">
        <w:rPr>
          <w:rFonts w:ascii="Times New Roman" w:eastAsia="Times New Roman" w:hAnsi="Times New Roman" w:cs="Times New Roman"/>
          <w:b/>
          <w:bCs/>
          <w:sz w:val="24"/>
          <w:szCs w:val="24"/>
          <w:lang w:eastAsia="lv-LV"/>
        </w:rPr>
        <w:t xml:space="preserve">15.1. </w:t>
      </w:r>
      <w:r w:rsidR="008D4167" w:rsidRPr="00E905E2">
        <w:rPr>
          <w:rFonts w:ascii="Times New Roman" w:eastAsia="Times New Roman" w:hAnsi="Times New Roman" w:cs="Times New Roman"/>
          <w:b/>
          <w:bCs/>
          <w:sz w:val="24"/>
          <w:szCs w:val="24"/>
          <w:lang w:eastAsia="lv-LV"/>
        </w:rPr>
        <w:t xml:space="preserve">MCV pakalpojumos </w:t>
      </w:r>
      <w:r w:rsidR="00833D74" w:rsidRPr="00E905E2">
        <w:rPr>
          <w:rFonts w:ascii="Times New Roman" w:eastAsia="Times New Roman" w:hAnsi="Times New Roman" w:cs="Times New Roman"/>
          <w:b/>
          <w:bCs/>
          <w:sz w:val="24"/>
          <w:szCs w:val="24"/>
          <w:lang w:eastAsia="lv-LV"/>
        </w:rPr>
        <w:t xml:space="preserve">ES dalībvalstu </w:t>
      </w:r>
      <w:r w:rsidR="006B19F7" w:rsidRPr="00E905E2">
        <w:rPr>
          <w:rFonts w:ascii="Times New Roman" w:eastAsia="Times New Roman" w:hAnsi="Times New Roman" w:cs="Times New Roman"/>
          <w:b/>
          <w:bCs/>
          <w:sz w:val="24"/>
          <w:szCs w:val="24"/>
          <w:lang w:eastAsia="lv-LV"/>
        </w:rPr>
        <w:t xml:space="preserve">teritoriālajos ūdeņos </w:t>
      </w:r>
      <w:r w:rsidR="00D3123B" w:rsidRPr="00E905E2">
        <w:rPr>
          <w:rFonts w:ascii="Times New Roman" w:eastAsia="Times New Roman" w:hAnsi="Times New Roman" w:cs="Times New Roman"/>
          <w:b/>
          <w:bCs/>
          <w:sz w:val="24"/>
          <w:szCs w:val="24"/>
          <w:lang w:eastAsia="lv-LV"/>
        </w:rPr>
        <w:t>atļautās frekvenču joslas un sistēma</w:t>
      </w:r>
      <w:r w:rsidR="00A04BA0" w:rsidRPr="00E905E2">
        <w:rPr>
          <w:rFonts w:ascii="Times New Roman" w:eastAsia="Times New Roman" w:hAnsi="Times New Roman" w:cs="Times New Roman"/>
          <w:b/>
          <w:bCs/>
          <w:sz w:val="24"/>
          <w:szCs w:val="24"/>
          <w:lang w:eastAsia="lv-LV"/>
        </w:rPr>
        <w:t>s, to darbības nosacījumi</w:t>
      </w:r>
      <w:r w:rsidR="00B946E4" w:rsidRPr="00E905E2">
        <w:rPr>
          <w:rFonts w:ascii="Times New Roman" w:eastAsia="Times New Roman" w:hAnsi="Times New Roman" w:cs="Times New Roman"/>
          <w:b/>
          <w:bCs/>
          <w:sz w:val="24"/>
          <w:szCs w:val="24"/>
          <w:lang w:eastAsia="lv-LV"/>
        </w:rPr>
        <w:t>.</w:t>
      </w:r>
    </w:p>
    <w:p w14:paraId="234CF4B6" w14:textId="77777777" w:rsidR="001F01DE" w:rsidRPr="00A46D05" w:rsidRDefault="001F01DE" w:rsidP="007752FA">
      <w:pPr>
        <w:spacing w:before="120" w:after="120" w:line="240" w:lineRule="auto"/>
        <w:jc w:val="both"/>
        <w:rPr>
          <w:rStyle w:val="oj-bold"/>
          <w:rFonts w:ascii="Times New Roman" w:eastAsia="Arial" w:hAnsi="Times New Roman" w:cs="Times New Roman"/>
          <w:sz w:val="24"/>
          <w:szCs w:val="24"/>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493"/>
        <w:gridCol w:w="4366"/>
        <w:gridCol w:w="6695"/>
      </w:tblGrid>
      <w:tr w:rsidR="00A46D05" w:rsidRPr="00EE3654" w14:paraId="1C64C976"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9720031" w14:textId="77777777" w:rsidR="00C926F4" w:rsidRPr="00EE3654" w:rsidRDefault="00C926F4">
            <w:pPr>
              <w:pBdr>
                <w:top w:val="none" w:sz="0" w:space="0" w:color="auto"/>
                <w:left w:val="none" w:sz="0" w:space="0" w:color="auto"/>
                <w:bottom w:val="none" w:sz="0" w:space="0" w:color="auto"/>
                <w:right w:val="none" w:sz="0" w:space="0" w:color="auto"/>
                <w:between w:val="none" w:sz="0" w:space="0" w:color="auto"/>
              </w:pBdr>
              <w:spacing w:before="195" w:line="240" w:lineRule="auto"/>
              <w:rPr>
                <w:rFonts w:ascii="Times New Roman" w:eastAsia="Times New Roman" w:hAnsi="Times New Roman" w:cs="Times New Roman"/>
                <w:b/>
                <w:bCs/>
                <w:sz w:val="24"/>
                <w:szCs w:val="24"/>
              </w:rPr>
            </w:pPr>
            <w:r w:rsidRPr="00EE3654">
              <w:rPr>
                <w:rFonts w:ascii="Times New Roman" w:hAnsi="Times New Roman" w:cs="Times New Roman"/>
                <w:b/>
                <w:bCs/>
                <w:sz w:val="24"/>
                <w:szCs w:val="24"/>
              </w:rPr>
              <w:t>Veids</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757E0C2C" w14:textId="77777777" w:rsidR="00C926F4" w:rsidRPr="00EE3654" w:rsidRDefault="00C926F4">
            <w:pPr>
              <w:spacing w:before="195"/>
              <w:rPr>
                <w:rFonts w:ascii="Times New Roman" w:hAnsi="Times New Roman" w:cs="Times New Roman"/>
                <w:b/>
                <w:bCs/>
                <w:sz w:val="24"/>
                <w:szCs w:val="24"/>
              </w:rPr>
            </w:pPr>
            <w:r w:rsidRPr="00EE3654">
              <w:rPr>
                <w:rFonts w:ascii="Times New Roman" w:hAnsi="Times New Roman" w:cs="Times New Roman"/>
                <w:b/>
                <w:bCs/>
                <w:sz w:val="24"/>
                <w:szCs w:val="24"/>
              </w:rPr>
              <w:t>Frekvence</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7FA5F2E9" w14:textId="77777777" w:rsidR="00C926F4" w:rsidRPr="00EE3654" w:rsidRDefault="00C926F4">
            <w:pPr>
              <w:spacing w:before="195"/>
              <w:rPr>
                <w:rFonts w:ascii="Times New Roman" w:hAnsi="Times New Roman" w:cs="Times New Roman"/>
                <w:b/>
                <w:bCs/>
                <w:sz w:val="24"/>
                <w:szCs w:val="24"/>
              </w:rPr>
            </w:pPr>
            <w:r w:rsidRPr="00EE3654">
              <w:rPr>
                <w:rFonts w:ascii="Times New Roman" w:hAnsi="Times New Roman" w:cs="Times New Roman"/>
                <w:b/>
                <w:bCs/>
                <w:sz w:val="24"/>
                <w:szCs w:val="24"/>
              </w:rPr>
              <w:t>Sistēma</w:t>
            </w:r>
          </w:p>
        </w:tc>
      </w:tr>
      <w:tr w:rsidR="00A46D05" w:rsidRPr="00A46D05" w14:paraId="53B5D2F9"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61916E3C" w14:textId="0C1006D6"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 xml:space="preserve">GSM </w:t>
            </w:r>
            <w:r w:rsidR="0022404D">
              <w:rPr>
                <w:rFonts w:ascii="Times New Roman" w:hAnsi="Times New Roman" w:cs="Times New Roman"/>
                <w:sz w:val="24"/>
                <w:szCs w:val="24"/>
              </w:rPr>
              <w:t>mob</w:t>
            </w:r>
            <w:r w:rsidR="00DD4CEC">
              <w:rPr>
                <w:rFonts w:ascii="Times New Roman" w:hAnsi="Times New Roman" w:cs="Times New Roman"/>
                <w:sz w:val="24"/>
                <w:szCs w:val="24"/>
              </w:rPr>
              <w:t>ilo sakaru sistēmas</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233EE0BF" w14:textId="755AE5A6" w:rsidR="00C926F4" w:rsidRPr="00A46D05" w:rsidRDefault="00DD4CEC">
            <w:pPr>
              <w:spacing w:before="195"/>
              <w:rPr>
                <w:rFonts w:ascii="Times New Roman" w:hAnsi="Times New Roman" w:cs="Times New Roman"/>
                <w:sz w:val="24"/>
                <w:szCs w:val="24"/>
              </w:rPr>
            </w:pPr>
            <w:r>
              <w:rPr>
                <w:rFonts w:ascii="Times New Roman" w:hAnsi="Times New Roman" w:cs="Times New Roman"/>
                <w:sz w:val="24"/>
                <w:szCs w:val="24"/>
              </w:rPr>
              <w:t xml:space="preserve">900 </w:t>
            </w:r>
            <w:proofErr w:type="spellStart"/>
            <w:r>
              <w:rPr>
                <w:rFonts w:ascii="Times New Roman" w:hAnsi="Times New Roman" w:cs="Times New Roman"/>
                <w:sz w:val="24"/>
                <w:szCs w:val="24"/>
              </w:rPr>
              <w:t>MHz</w:t>
            </w:r>
            <w:proofErr w:type="spellEnd"/>
            <w:r w:rsidR="007276A6">
              <w:rPr>
                <w:rFonts w:ascii="Times New Roman" w:hAnsi="Times New Roman" w:cs="Times New Roman"/>
                <w:sz w:val="24"/>
                <w:szCs w:val="24"/>
              </w:rPr>
              <w:t xml:space="preserve"> un/vai 1800 </w:t>
            </w:r>
            <w:proofErr w:type="spellStart"/>
            <w:r w:rsidR="007276A6">
              <w:rPr>
                <w:rFonts w:ascii="Times New Roman" w:hAnsi="Times New Roman" w:cs="Times New Roman"/>
                <w:sz w:val="24"/>
                <w:szCs w:val="24"/>
              </w:rPr>
              <w:t>MHz</w:t>
            </w:r>
            <w:proofErr w:type="spellEnd"/>
            <w:r w:rsidR="007276A6">
              <w:rPr>
                <w:rFonts w:ascii="Times New Roman" w:hAnsi="Times New Roman" w:cs="Times New Roman"/>
                <w:sz w:val="24"/>
                <w:szCs w:val="24"/>
              </w:rPr>
              <w:t xml:space="preserve"> frekvenču joslas</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3E40B6E9" w14:textId="4C4BF967"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GSM, kas atbilst šo noteikumu </w:t>
            </w:r>
            <w:hyperlink r:id="rId51"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2"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1. tabulā noteiktajam</w:t>
            </w:r>
          </w:p>
        </w:tc>
      </w:tr>
      <w:tr w:rsidR="00A46D05" w:rsidRPr="00A46D05" w14:paraId="7764000C"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16B7B7E" w14:textId="1053C0A5"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UMTS</w:t>
            </w:r>
            <w:r w:rsidR="00A4562B">
              <w:rPr>
                <w:rFonts w:ascii="Times New Roman" w:hAnsi="Times New Roman" w:cs="Times New Roman"/>
                <w:sz w:val="24"/>
                <w:szCs w:val="24"/>
              </w:rPr>
              <w:t xml:space="preserve"> </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136D4CDE" w14:textId="781241CB" w:rsidR="00C926F4" w:rsidRPr="00A46D05" w:rsidRDefault="00270563">
            <w:pPr>
              <w:spacing w:before="195"/>
              <w:rPr>
                <w:rFonts w:ascii="Times New Roman" w:hAnsi="Times New Roman" w:cs="Times New Roman"/>
                <w:sz w:val="24"/>
                <w:szCs w:val="24"/>
              </w:rPr>
            </w:pPr>
            <w:r>
              <w:rPr>
                <w:rFonts w:ascii="Times New Roman" w:hAnsi="Times New Roman" w:cs="Times New Roman"/>
                <w:sz w:val="24"/>
                <w:szCs w:val="24"/>
              </w:rPr>
              <w:t>sapārotā zemes 2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632AAE0C" w14:textId="28B7CC2B"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UMTS, kas atbilst šo noteikumu </w:t>
            </w:r>
            <w:hyperlink r:id="rId53"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4"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r w:rsidR="00526672" w:rsidRPr="00A46D05" w14:paraId="55F82BAD"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tcPr>
          <w:p w14:paraId="340E1C53" w14:textId="1B472358" w:rsidR="00526672" w:rsidRPr="00A46D05" w:rsidRDefault="00B81ED3">
            <w:pPr>
              <w:spacing w:before="195"/>
              <w:rPr>
                <w:rFonts w:ascii="Times New Roman" w:hAnsi="Times New Roman" w:cs="Times New Roman"/>
                <w:sz w:val="24"/>
                <w:szCs w:val="24"/>
              </w:rPr>
            </w:pPr>
            <w:r>
              <w:rPr>
                <w:rFonts w:ascii="Times New Roman" w:hAnsi="Times New Roman" w:cs="Times New Roman"/>
                <w:sz w:val="24"/>
                <w:szCs w:val="24"/>
              </w:rPr>
              <w:t xml:space="preserve">LTE </w:t>
            </w:r>
          </w:p>
        </w:tc>
        <w:tc>
          <w:tcPr>
            <w:tcW w:w="1500" w:type="pct"/>
            <w:tcBorders>
              <w:top w:val="outset" w:sz="6" w:space="0" w:color="414142"/>
              <w:left w:val="outset" w:sz="6" w:space="0" w:color="414142"/>
              <w:bottom w:val="outset" w:sz="6" w:space="0" w:color="414142"/>
              <w:right w:val="outset" w:sz="6" w:space="0" w:color="414142"/>
            </w:tcBorders>
            <w:shd w:val="clear" w:color="auto" w:fill="FFFFFF"/>
          </w:tcPr>
          <w:p w14:paraId="1C6172FF" w14:textId="31925B80" w:rsidR="00526672" w:rsidRPr="00A46D05" w:rsidRDefault="00DD395B">
            <w:pPr>
              <w:spacing w:before="195"/>
              <w:rPr>
                <w:rFonts w:ascii="Times New Roman" w:hAnsi="Times New Roman" w:cs="Times New Roman"/>
                <w:sz w:val="24"/>
                <w:szCs w:val="24"/>
              </w:rPr>
            </w:pPr>
            <w:r>
              <w:rPr>
                <w:rFonts w:ascii="Times New Roman" w:hAnsi="Times New Roman" w:cs="Times New Roman"/>
                <w:sz w:val="24"/>
                <w:szCs w:val="24"/>
              </w:rPr>
              <w:t>18</w:t>
            </w:r>
            <w:r w:rsidR="00B2350B">
              <w:rPr>
                <w:rFonts w:ascii="Times New Roman" w:hAnsi="Times New Roman" w:cs="Times New Roman"/>
                <w:sz w:val="24"/>
                <w:szCs w:val="24"/>
              </w:rPr>
              <w:t xml:space="preserve">00 </w:t>
            </w:r>
            <w:proofErr w:type="spellStart"/>
            <w:r w:rsidR="00B2350B">
              <w:rPr>
                <w:rFonts w:ascii="Times New Roman" w:hAnsi="Times New Roman" w:cs="Times New Roman"/>
                <w:sz w:val="24"/>
                <w:szCs w:val="24"/>
              </w:rPr>
              <w:t>MHz</w:t>
            </w:r>
            <w:proofErr w:type="spellEnd"/>
            <w:r w:rsidR="00B2350B">
              <w:rPr>
                <w:rFonts w:ascii="Times New Roman" w:hAnsi="Times New Roman" w:cs="Times New Roman"/>
                <w:sz w:val="24"/>
                <w:szCs w:val="24"/>
              </w:rPr>
              <w:t xml:space="preserve"> josla un sapārotā 2,6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tcPr>
          <w:p w14:paraId="6185681E" w14:textId="2BB45666" w:rsidR="00526672" w:rsidRPr="00A46D05" w:rsidRDefault="0010048E">
            <w:pPr>
              <w:spacing w:before="195"/>
              <w:rPr>
                <w:rFonts w:ascii="Times New Roman" w:hAnsi="Times New Roman" w:cs="Times New Roman"/>
                <w:sz w:val="24"/>
                <w:szCs w:val="24"/>
              </w:rPr>
            </w:pPr>
            <w:r>
              <w:rPr>
                <w:rFonts w:ascii="Times New Roman" w:hAnsi="Times New Roman" w:cs="Times New Roman"/>
                <w:sz w:val="24"/>
                <w:szCs w:val="24"/>
              </w:rPr>
              <w:t xml:space="preserve">LTE, kas atbilst </w:t>
            </w:r>
            <w:r w:rsidRPr="00A46D05">
              <w:rPr>
                <w:rFonts w:ascii="Times New Roman" w:hAnsi="Times New Roman" w:cs="Times New Roman"/>
                <w:sz w:val="24"/>
                <w:szCs w:val="24"/>
              </w:rPr>
              <w:t>šo noteikumu </w:t>
            </w:r>
            <w:hyperlink r:id="rId55"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6"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r w:rsidR="00526672" w:rsidRPr="00A46D05" w14:paraId="7C5759C7"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tcPr>
          <w:p w14:paraId="3E477F23" w14:textId="48312CEB" w:rsidR="00526672" w:rsidRPr="00A46D05" w:rsidRDefault="00E84F78">
            <w:pPr>
              <w:spacing w:before="195"/>
              <w:rPr>
                <w:rFonts w:ascii="Times New Roman" w:hAnsi="Times New Roman" w:cs="Times New Roman"/>
                <w:sz w:val="24"/>
                <w:szCs w:val="24"/>
              </w:rPr>
            </w:pPr>
            <w:r>
              <w:rPr>
                <w:rFonts w:ascii="Times New Roman" w:hAnsi="Times New Roman" w:cs="Times New Roman"/>
                <w:sz w:val="24"/>
                <w:szCs w:val="24"/>
              </w:rPr>
              <w:t xml:space="preserve">5G NR </w:t>
            </w:r>
            <w:proofErr w:type="spellStart"/>
            <w:r>
              <w:rPr>
                <w:rFonts w:ascii="Times New Roman" w:hAnsi="Times New Roman" w:cs="Times New Roman"/>
                <w:sz w:val="24"/>
                <w:szCs w:val="24"/>
              </w:rPr>
              <w:t>neAAS</w:t>
            </w:r>
            <w:proofErr w:type="spellEnd"/>
          </w:p>
        </w:tc>
        <w:tc>
          <w:tcPr>
            <w:tcW w:w="1500" w:type="pct"/>
            <w:tcBorders>
              <w:top w:val="outset" w:sz="6" w:space="0" w:color="414142"/>
              <w:left w:val="outset" w:sz="6" w:space="0" w:color="414142"/>
              <w:bottom w:val="outset" w:sz="6" w:space="0" w:color="414142"/>
              <w:right w:val="outset" w:sz="6" w:space="0" w:color="414142"/>
            </w:tcBorders>
            <w:shd w:val="clear" w:color="auto" w:fill="FFFFFF"/>
          </w:tcPr>
          <w:p w14:paraId="57E52C31" w14:textId="2A73B792" w:rsidR="00526672" w:rsidRPr="00A46D05" w:rsidRDefault="00E84F78">
            <w:pPr>
              <w:spacing w:before="195"/>
              <w:rPr>
                <w:rFonts w:ascii="Times New Roman" w:hAnsi="Times New Roman" w:cs="Times New Roman"/>
                <w:sz w:val="24"/>
                <w:szCs w:val="24"/>
              </w:rPr>
            </w:pPr>
            <w:r>
              <w:rPr>
                <w:rFonts w:ascii="Times New Roman" w:hAnsi="Times New Roman" w:cs="Times New Roman"/>
                <w:sz w:val="24"/>
                <w:szCs w:val="24"/>
              </w:rPr>
              <w:t xml:space="preserve">1800 </w:t>
            </w:r>
            <w:proofErr w:type="spellStart"/>
            <w:r>
              <w:rPr>
                <w:rFonts w:ascii="Times New Roman" w:hAnsi="Times New Roman" w:cs="Times New Roman"/>
                <w:sz w:val="24"/>
                <w:szCs w:val="24"/>
              </w:rPr>
              <w:t>MHz</w:t>
            </w:r>
            <w:proofErr w:type="spellEnd"/>
            <w:r>
              <w:rPr>
                <w:rFonts w:ascii="Times New Roman" w:hAnsi="Times New Roman" w:cs="Times New Roman"/>
                <w:sz w:val="24"/>
                <w:szCs w:val="24"/>
              </w:rPr>
              <w:t xml:space="preserve"> josla un sapārotā 2,6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tcPr>
          <w:p w14:paraId="0DDD42C6" w14:textId="5A7E8505" w:rsidR="00526672" w:rsidRPr="00A46D05" w:rsidRDefault="00B238F2">
            <w:pPr>
              <w:spacing w:before="195"/>
              <w:rPr>
                <w:rFonts w:ascii="Times New Roman" w:hAnsi="Times New Roman" w:cs="Times New Roman"/>
                <w:sz w:val="24"/>
                <w:szCs w:val="24"/>
              </w:rPr>
            </w:pPr>
            <w:r>
              <w:rPr>
                <w:rFonts w:ascii="Times New Roman" w:hAnsi="Times New Roman" w:cs="Times New Roman"/>
                <w:sz w:val="24"/>
                <w:szCs w:val="24"/>
              </w:rPr>
              <w:t xml:space="preserve">5G NR </w:t>
            </w:r>
            <w:proofErr w:type="spellStart"/>
            <w:r>
              <w:rPr>
                <w:rFonts w:ascii="Times New Roman" w:hAnsi="Times New Roman" w:cs="Times New Roman"/>
                <w:sz w:val="24"/>
                <w:szCs w:val="24"/>
              </w:rPr>
              <w:t>neAAS</w:t>
            </w:r>
            <w:proofErr w:type="spellEnd"/>
            <w:r>
              <w:rPr>
                <w:rFonts w:ascii="Times New Roman" w:hAnsi="Times New Roman" w:cs="Times New Roman"/>
                <w:sz w:val="24"/>
                <w:szCs w:val="24"/>
              </w:rPr>
              <w:t xml:space="preserve">, kas atbilst </w:t>
            </w:r>
            <w:r w:rsidRPr="00A46D05">
              <w:rPr>
                <w:rFonts w:ascii="Times New Roman" w:hAnsi="Times New Roman" w:cs="Times New Roman"/>
                <w:sz w:val="24"/>
                <w:szCs w:val="24"/>
              </w:rPr>
              <w:t>šo noteikumu </w:t>
            </w:r>
            <w:hyperlink r:id="rId57"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8"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bl>
    <w:p w14:paraId="00840477" w14:textId="77777777" w:rsidR="001F01DE" w:rsidRDefault="001F01DE" w:rsidP="007752FA">
      <w:pPr>
        <w:spacing w:before="120" w:after="120" w:line="240" w:lineRule="auto"/>
        <w:jc w:val="both"/>
        <w:rPr>
          <w:rFonts w:ascii="Times New Roman" w:eastAsia="Times New Roman" w:hAnsi="Times New Roman" w:cs="Times New Roman"/>
          <w:sz w:val="24"/>
          <w:szCs w:val="24"/>
          <w:lang w:eastAsia="lv-LV"/>
        </w:rPr>
      </w:pPr>
    </w:p>
    <w:p w14:paraId="270ED887" w14:textId="4AE2728F" w:rsidR="003A6018" w:rsidRPr="00E905E2" w:rsidRDefault="00C878AD" w:rsidP="00BF10E8">
      <w:pPr>
        <w:spacing w:before="120" w:after="120" w:line="240" w:lineRule="auto"/>
        <w:jc w:val="both"/>
        <w:rPr>
          <w:rFonts w:ascii="Times New Roman" w:hAnsi="Times New Roman"/>
          <w:b/>
          <w:bCs/>
          <w:color w:val="000000"/>
        </w:rPr>
      </w:pPr>
      <w:r w:rsidRPr="00E905E2">
        <w:rPr>
          <w:rFonts w:ascii="Times New Roman" w:eastAsia="Times New Roman" w:hAnsi="Times New Roman" w:cs="Times New Roman"/>
          <w:b/>
          <w:bCs/>
          <w:sz w:val="24"/>
          <w:szCs w:val="24"/>
          <w:lang w:eastAsia="lv-LV"/>
        </w:rPr>
        <w:lastRenderedPageBreak/>
        <w:t>15.2. Tehnisk</w:t>
      </w:r>
      <w:r w:rsidR="007C463C" w:rsidRPr="00E905E2">
        <w:rPr>
          <w:rFonts w:ascii="Times New Roman" w:eastAsia="Times New Roman" w:hAnsi="Times New Roman" w:cs="Times New Roman"/>
          <w:b/>
          <w:bCs/>
          <w:sz w:val="24"/>
          <w:szCs w:val="24"/>
          <w:lang w:eastAsia="lv-LV"/>
        </w:rPr>
        <w:t xml:space="preserve">ās prasības </w:t>
      </w:r>
      <w:r w:rsidR="00BC67DF" w:rsidRPr="000F22E2">
        <w:rPr>
          <w:rFonts w:ascii="Times New Roman" w:hAnsi="Times New Roman"/>
          <w:b/>
          <w:bCs/>
          <w:color w:val="000000"/>
        </w:rPr>
        <w:t>GSM sist</w:t>
      </w:r>
      <w:r w:rsidR="00BC67DF" w:rsidRPr="000F22E2">
        <w:rPr>
          <w:rFonts w:ascii="Times New Roman" w:hAnsi="Times New Roman" w:hint="eastAsia"/>
          <w:b/>
          <w:bCs/>
          <w:color w:val="000000"/>
        </w:rPr>
        <w:t>ē</w:t>
      </w:r>
      <w:r w:rsidR="00BC67DF" w:rsidRPr="000F22E2">
        <w:rPr>
          <w:rFonts w:ascii="Times New Roman" w:hAnsi="Times New Roman"/>
          <w:b/>
          <w:bCs/>
          <w:color w:val="000000"/>
        </w:rPr>
        <w:t>m</w:t>
      </w:r>
      <w:r w:rsidR="00BC67DF" w:rsidRPr="000F22E2">
        <w:rPr>
          <w:rFonts w:ascii="Times New Roman" w:hAnsi="Times New Roman" w:hint="eastAsia"/>
          <w:b/>
          <w:bCs/>
          <w:color w:val="000000"/>
        </w:rPr>
        <w:t>ā</w:t>
      </w:r>
      <w:r w:rsidR="00BC67DF" w:rsidRPr="000F22E2">
        <w:rPr>
          <w:rFonts w:ascii="Times New Roman" w:hAnsi="Times New Roman"/>
          <w:b/>
          <w:bCs/>
          <w:color w:val="000000"/>
        </w:rPr>
        <w:t>m, kuras darbojas 900</w:t>
      </w:r>
      <w:r w:rsidR="00BC67DF" w:rsidRPr="000F22E2">
        <w:rPr>
          <w:rFonts w:ascii="Times New Roman" w:hAnsi="Times New Roman" w:hint="eastAsia"/>
          <w:b/>
          <w:bCs/>
          <w:color w:val="000000"/>
        </w:rPr>
        <w:t> </w:t>
      </w:r>
      <w:proofErr w:type="spellStart"/>
      <w:r w:rsidR="00BC67DF" w:rsidRPr="000F22E2">
        <w:rPr>
          <w:rFonts w:ascii="Times New Roman" w:hAnsi="Times New Roman"/>
          <w:b/>
          <w:bCs/>
          <w:color w:val="000000"/>
        </w:rPr>
        <w:t>MHz</w:t>
      </w:r>
      <w:proofErr w:type="spellEnd"/>
      <w:r w:rsidR="00BC67DF" w:rsidRPr="000F22E2">
        <w:rPr>
          <w:rFonts w:ascii="Times New Roman" w:hAnsi="Times New Roman"/>
          <w:b/>
          <w:bCs/>
          <w:color w:val="000000"/>
        </w:rPr>
        <w:t xml:space="preserve"> un 1</w:t>
      </w:r>
      <w:r w:rsidR="00BC67DF" w:rsidRPr="000F22E2">
        <w:rPr>
          <w:rFonts w:ascii="Times New Roman" w:hAnsi="Times New Roman" w:hint="eastAsia"/>
          <w:b/>
          <w:bCs/>
          <w:color w:val="000000"/>
        </w:rPr>
        <w:t> </w:t>
      </w:r>
      <w:r w:rsidR="00BC67DF" w:rsidRPr="000F22E2">
        <w:rPr>
          <w:rFonts w:ascii="Times New Roman" w:hAnsi="Times New Roman"/>
          <w:b/>
          <w:bCs/>
          <w:color w:val="000000"/>
        </w:rPr>
        <w:t>800</w:t>
      </w:r>
      <w:r w:rsidR="00BC67DF" w:rsidRPr="000F22E2">
        <w:rPr>
          <w:rFonts w:ascii="Times New Roman" w:hAnsi="Times New Roman" w:hint="eastAsia"/>
          <w:b/>
          <w:bCs/>
          <w:color w:val="000000"/>
        </w:rPr>
        <w:t> </w:t>
      </w:r>
      <w:proofErr w:type="spellStart"/>
      <w:r w:rsidR="00BC67DF" w:rsidRPr="000F22E2">
        <w:rPr>
          <w:rFonts w:ascii="Times New Roman" w:hAnsi="Times New Roman"/>
          <w:b/>
          <w:bCs/>
          <w:color w:val="000000"/>
        </w:rPr>
        <w:t>MHz</w:t>
      </w:r>
      <w:proofErr w:type="spellEnd"/>
      <w:r w:rsidR="00BC67DF" w:rsidRPr="000F22E2">
        <w:rPr>
          <w:rFonts w:ascii="Times New Roman" w:hAnsi="Times New Roman"/>
          <w:b/>
          <w:bCs/>
          <w:color w:val="000000"/>
        </w:rPr>
        <w:t xml:space="preserve"> frekven</w:t>
      </w:r>
      <w:r w:rsidR="00BC67DF" w:rsidRPr="000F22E2">
        <w:rPr>
          <w:rFonts w:ascii="Times New Roman" w:hAnsi="Times New Roman" w:hint="eastAsia"/>
          <w:b/>
          <w:bCs/>
          <w:color w:val="000000"/>
        </w:rPr>
        <w:t>č</w:t>
      </w:r>
      <w:r w:rsidR="00BC67DF" w:rsidRPr="000F22E2">
        <w:rPr>
          <w:rFonts w:ascii="Times New Roman" w:hAnsi="Times New Roman"/>
          <w:b/>
          <w:bCs/>
          <w:color w:val="000000"/>
        </w:rPr>
        <w:t>u josl</w:t>
      </w:r>
      <w:r w:rsidR="00BC67DF" w:rsidRPr="000F22E2">
        <w:rPr>
          <w:rFonts w:ascii="Times New Roman" w:hAnsi="Times New Roman" w:hint="eastAsia"/>
          <w:b/>
          <w:bCs/>
          <w:color w:val="000000"/>
        </w:rPr>
        <w:t>ā</w:t>
      </w:r>
      <w:r w:rsidR="00BC67DF" w:rsidRPr="000F22E2">
        <w:rPr>
          <w:rFonts w:ascii="Times New Roman" w:hAnsi="Times New Roman"/>
          <w:b/>
          <w:bCs/>
          <w:color w:val="000000"/>
        </w:rPr>
        <w:t>s un nodro</w:t>
      </w:r>
      <w:r w:rsidR="00BC67DF" w:rsidRPr="000F22E2">
        <w:rPr>
          <w:rFonts w:ascii="Times New Roman" w:hAnsi="Times New Roman" w:hint="eastAsia"/>
          <w:b/>
          <w:bCs/>
          <w:color w:val="000000"/>
        </w:rPr>
        <w:t>š</w:t>
      </w:r>
      <w:r w:rsidR="00BC67DF" w:rsidRPr="000F22E2">
        <w:rPr>
          <w:rFonts w:ascii="Times New Roman" w:hAnsi="Times New Roman"/>
          <w:b/>
          <w:bCs/>
          <w:color w:val="000000"/>
        </w:rPr>
        <w:t>ina MCV pakalpojumus dal</w:t>
      </w:r>
      <w:r w:rsidR="00BC67DF" w:rsidRPr="000F22E2">
        <w:rPr>
          <w:rFonts w:ascii="Times New Roman" w:hAnsi="Times New Roman" w:hint="eastAsia"/>
          <w:b/>
          <w:bCs/>
          <w:color w:val="000000"/>
        </w:rPr>
        <w:t>ī</w:t>
      </w:r>
      <w:r w:rsidR="00BC67DF" w:rsidRPr="000F22E2">
        <w:rPr>
          <w:rFonts w:ascii="Times New Roman" w:hAnsi="Times New Roman"/>
          <w:b/>
          <w:bCs/>
          <w:color w:val="000000"/>
        </w:rPr>
        <w:t>bvalstu teritori</w:t>
      </w:r>
      <w:r w:rsidR="00BC67DF" w:rsidRPr="000F22E2">
        <w:rPr>
          <w:rFonts w:ascii="Times New Roman" w:hAnsi="Times New Roman" w:hint="eastAsia"/>
          <w:b/>
          <w:bCs/>
          <w:color w:val="000000"/>
        </w:rPr>
        <w:t>ā</w:t>
      </w:r>
      <w:r w:rsidR="00BC67DF" w:rsidRPr="000F22E2">
        <w:rPr>
          <w:rFonts w:ascii="Times New Roman" w:hAnsi="Times New Roman"/>
          <w:b/>
          <w:bCs/>
          <w:color w:val="000000"/>
        </w:rPr>
        <w:t xml:space="preserve">lajos </w:t>
      </w:r>
      <w:r w:rsidR="00BC67DF" w:rsidRPr="000F22E2">
        <w:rPr>
          <w:rFonts w:ascii="Times New Roman" w:hAnsi="Times New Roman" w:hint="eastAsia"/>
          <w:b/>
          <w:bCs/>
          <w:color w:val="000000"/>
        </w:rPr>
        <w:t>ū</w:t>
      </w:r>
      <w:r w:rsidR="00BC67DF" w:rsidRPr="000F22E2">
        <w:rPr>
          <w:rFonts w:ascii="Times New Roman" w:hAnsi="Times New Roman"/>
          <w:b/>
          <w:bCs/>
          <w:color w:val="000000"/>
        </w:rPr>
        <w:t>de</w:t>
      </w:r>
      <w:r w:rsidR="00B06A62" w:rsidRPr="00E905E2">
        <w:rPr>
          <w:rFonts w:ascii="Times New Roman" w:hAnsi="Times New Roman"/>
          <w:b/>
          <w:bCs/>
          <w:color w:val="000000"/>
        </w:rPr>
        <w:t>ņos</w:t>
      </w:r>
      <w:r w:rsidR="009201F8" w:rsidRPr="00E905E2">
        <w:rPr>
          <w:rFonts w:ascii="Times New Roman" w:hAnsi="Times New Roman"/>
          <w:b/>
          <w:bCs/>
          <w:color w:val="000000"/>
        </w:rPr>
        <w:t xml:space="preserve">, lai  izvairītos no </w:t>
      </w:r>
      <w:r w:rsidR="001B5782" w:rsidRPr="00E905E2">
        <w:rPr>
          <w:rFonts w:ascii="Times New Roman" w:hAnsi="Times New Roman"/>
          <w:b/>
          <w:bCs/>
          <w:color w:val="000000"/>
        </w:rPr>
        <w:t>kaitīgiem traucējumiem sauszemes mobilajiem tīkliem</w:t>
      </w:r>
      <w:r w:rsidR="00B06A62" w:rsidRPr="00E905E2">
        <w:rPr>
          <w:rFonts w:ascii="Times New Roman" w:hAnsi="Times New Roman"/>
          <w:b/>
          <w:bCs/>
          <w:color w:val="000000"/>
        </w:rPr>
        <w:t>.</w:t>
      </w:r>
    </w:p>
    <w:p w14:paraId="4ACBF7C1" w14:textId="6D0BC9FF" w:rsidR="00175EA7" w:rsidRDefault="009D7249" w:rsidP="00BF10E8">
      <w:pPr>
        <w:spacing w:before="120" w:after="120" w:line="240" w:lineRule="auto"/>
        <w:jc w:val="both"/>
        <w:rPr>
          <w:rFonts w:ascii="Times New Roman" w:hAnsi="Times New Roman"/>
          <w:sz w:val="24"/>
          <w:szCs w:val="24"/>
          <w:lang w:eastAsia="lv-LV"/>
        </w:rPr>
      </w:pPr>
      <w:r>
        <w:rPr>
          <w:rFonts w:ascii="Times New Roman" w:hAnsi="Times New Roman"/>
          <w:sz w:val="24"/>
          <w:szCs w:val="24"/>
          <w:lang w:eastAsia="lv-LV"/>
        </w:rPr>
        <w:t xml:space="preserve">Piemēro </w:t>
      </w:r>
      <w:r w:rsidR="008A0521">
        <w:rPr>
          <w:rFonts w:ascii="Times New Roman" w:hAnsi="Times New Roman"/>
          <w:sz w:val="24"/>
          <w:szCs w:val="24"/>
          <w:lang w:eastAsia="lv-LV"/>
        </w:rPr>
        <w:t>šādus nosacījumus:</w:t>
      </w:r>
    </w:p>
    <w:p w14:paraId="45AE7BB8" w14:textId="70C5039D" w:rsidR="00175EA7" w:rsidRPr="00C772C4" w:rsidRDefault="002410B7" w:rsidP="002410B7">
      <w:pPr>
        <w:spacing w:before="120" w:after="120" w:line="240" w:lineRule="auto"/>
        <w:jc w:val="both"/>
        <w:rPr>
          <w:rFonts w:ascii="Times New Roman" w:hAnsi="Times New Roman" w:cs="Times New Roman"/>
          <w:sz w:val="24"/>
          <w:szCs w:val="24"/>
          <w:lang w:eastAsia="lv-LV"/>
        </w:rPr>
      </w:pPr>
      <w:r>
        <w:rPr>
          <w:rFonts w:ascii="Times New Roman" w:hAnsi="Times New Roman"/>
        </w:rPr>
        <w:t>a) </w:t>
      </w:r>
      <w:r w:rsidR="00F04BC9" w:rsidRPr="000F22E2">
        <w:rPr>
          <w:rFonts w:ascii="Times New Roman" w:hAnsi="Times New Roman" w:cs="Times New Roman"/>
          <w:sz w:val="24"/>
          <w:szCs w:val="24"/>
        </w:rPr>
        <w:t>sist</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mu, kas nodro</w:t>
      </w:r>
      <w:r w:rsidR="00F04BC9" w:rsidRPr="000F22E2">
        <w:rPr>
          <w:rFonts w:ascii="Times New Roman" w:hAnsi="Times New Roman" w:cs="Times New Roman" w:hint="eastAsia"/>
          <w:sz w:val="24"/>
          <w:szCs w:val="24"/>
        </w:rPr>
        <w:t>š</w:t>
      </w:r>
      <w:r w:rsidR="00F04BC9" w:rsidRPr="000F22E2">
        <w:rPr>
          <w:rFonts w:ascii="Times New Roman" w:hAnsi="Times New Roman" w:cs="Times New Roman"/>
          <w:sz w:val="24"/>
          <w:szCs w:val="24"/>
        </w:rPr>
        <w:t>ina MCV pakalpojumus, neizmanto tuv</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k par 2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ras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dz</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m</w:t>
      </w:r>
      <w:r w:rsidR="00072A42">
        <w:rPr>
          <w:rFonts w:ascii="Times New Roman" w:hAnsi="Times New Roman" w:cs="Times New Roman"/>
          <w:sz w:val="24"/>
          <w:szCs w:val="24"/>
        </w:rPr>
        <w:t xml:space="preserve"> </w:t>
      </w:r>
      <w:r w:rsidR="00F04BC9" w:rsidRPr="000F22E2">
        <w:rPr>
          <w:rFonts w:ascii="Times New Roman" w:hAnsi="Times New Roman" w:cs="Times New Roman"/>
          <w:sz w:val="24"/>
          <w:szCs w:val="24"/>
        </w:rPr>
        <w:t>no b</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zes l</w:t>
      </w:r>
      <w:r w:rsidR="00F04BC9" w:rsidRPr="000F22E2">
        <w:rPr>
          <w:rFonts w:ascii="Times New Roman" w:hAnsi="Times New Roman" w:cs="Times New Roman" w:hint="eastAsia"/>
          <w:sz w:val="24"/>
          <w:szCs w:val="24"/>
        </w:rPr>
        <w:t>ī</w:t>
      </w:r>
      <w:r w:rsidR="00F04BC9" w:rsidRPr="000F22E2">
        <w:rPr>
          <w:rFonts w:ascii="Times New Roman" w:hAnsi="Times New Roman" w:cs="Times New Roman"/>
          <w:sz w:val="24"/>
          <w:szCs w:val="24"/>
        </w:rPr>
        <w:t>nijas, kas defin</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ta ANO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ras ties</w:t>
      </w:r>
      <w:r w:rsidR="00F04BC9" w:rsidRPr="000F22E2">
        <w:rPr>
          <w:rFonts w:ascii="Times New Roman" w:hAnsi="Times New Roman" w:cs="Times New Roman" w:hint="eastAsia"/>
          <w:sz w:val="24"/>
          <w:szCs w:val="24"/>
        </w:rPr>
        <w:t>ī</w:t>
      </w:r>
      <w:r w:rsidR="00F04BC9" w:rsidRPr="000F22E2">
        <w:rPr>
          <w:rFonts w:ascii="Times New Roman" w:hAnsi="Times New Roman" w:cs="Times New Roman"/>
          <w:sz w:val="24"/>
          <w:szCs w:val="24"/>
        </w:rPr>
        <w:t>bu konvencij</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w:t>
      </w:r>
    </w:p>
    <w:p w14:paraId="15C89832" w14:textId="1DE3FA8C" w:rsidR="0040302B" w:rsidRPr="00C772C4" w:rsidRDefault="002410B7" w:rsidP="002410B7">
      <w:pPr>
        <w:spacing w:before="120" w:after="120" w:line="240" w:lineRule="auto"/>
        <w:jc w:val="both"/>
        <w:rPr>
          <w:rFonts w:ascii="Times New Roman" w:hAnsi="Times New Roman" w:cs="Times New Roman"/>
          <w:sz w:val="24"/>
          <w:szCs w:val="24"/>
        </w:rPr>
      </w:pPr>
      <w:r w:rsidRPr="00C772C4">
        <w:rPr>
          <w:rFonts w:ascii="Times New Roman" w:hAnsi="Times New Roman" w:cs="Times New Roman"/>
          <w:sz w:val="24"/>
          <w:szCs w:val="24"/>
          <w:lang w:eastAsia="lv-LV"/>
        </w:rPr>
        <w:t>b) </w:t>
      </w:r>
      <w:r w:rsidR="00910292" w:rsidRPr="00C772C4">
        <w:rPr>
          <w:rFonts w:ascii="Times New Roman" w:hAnsi="Times New Roman" w:cs="Times New Roman"/>
          <w:sz w:val="24"/>
          <w:szCs w:val="24"/>
          <w:lang w:eastAsia="lv-LV"/>
        </w:rPr>
        <w:t xml:space="preserve"> </w:t>
      </w:r>
      <w:r w:rsidR="00BE5A70">
        <w:rPr>
          <w:rFonts w:ascii="Times New Roman" w:hAnsi="Times New Roman" w:cs="Times New Roman"/>
          <w:sz w:val="24"/>
          <w:szCs w:val="24"/>
          <w:lang w:eastAsia="lv-LV"/>
        </w:rPr>
        <w:t xml:space="preserve">no </w:t>
      </w:r>
      <w:r w:rsidR="00910292" w:rsidRPr="000F22E2">
        <w:rPr>
          <w:rFonts w:ascii="Times New Roman" w:hAnsi="Times New Roman" w:cs="Times New Roman"/>
          <w:sz w:val="24"/>
          <w:szCs w:val="24"/>
        </w:rPr>
        <w:t>2</w:t>
      </w:r>
      <w:r w:rsidR="00910292" w:rsidRPr="00C772C4">
        <w:rPr>
          <w:rFonts w:ascii="Times New Roman" w:hAnsi="Times New Roman" w:cs="Times New Roman"/>
          <w:sz w:val="24"/>
          <w:szCs w:val="24"/>
        </w:rPr>
        <w:t xml:space="preserve"> </w:t>
      </w:r>
      <w:r w:rsidR="00BE5A70">
        <w:rPr>
          <w:rFonts w:ascii="Times New Roman" w:hAnsi="Times New Roman" w:cs="Times New Roman"/>
          <w:sz w:val="24"/>
          <w:szCs w:val="24"/>
        </w:rPr>
        <w:t>līdz</w:t>
      </w:r>
      <w:r w:rsidR="00910292" w:rsidRPr="00C772C4">
        <w:rPr>
          <w:rFonts w:ascii="Times New Roman" w:hAnsi="Times New Roman" w:cs="Times New Roman"/>
          <w:sz w:val="24"/>
          <w:szCs w:val="24"/>
        </w:rPr>
        <w:t xml:space="preserve"> </w:t>
      </w:r>
      <w:r w:rsidR="00910292" w:rsidRPr="000F22E2">
        <w:rPr>
          <w:rFonts w:ascii="Times New Roman" w:hAnsi="Times New Roman" w:cs="Times New Roman"/>
          <w:sz w:val="24"/>
          <w:szCs w:val="24"/>
        </w:rPr>
        <w:t>12 j</w:t>
      </w:r>
      <w:r w:rsidR="00910292" w:rsidRPr="000F22E2">
        <w:rPr>
          <w:rFonts w:ascii="Times New Roman" w:hAnsi="Times New Roman" w:cs="Times New Roman" w:hint="eastAsia"/>
          <w:sz w:val="24"/>
          <w:szCs w:val="24"/>
        </w:rPr>
        <w:t>ū</w:t>
      </w:r>
      <w:r w:rsidR="00910292" w:rsidRPr="000F22E2">
        <w:rPr>
          <w:rFonts w:ascii="Times New Roman" w:hAnsi="Times New Roman" w:cs="Times New Roman"/>
          <w:sz w:val="24"/>
          <w:szCs w:val="24"/>
        </w:rPr>
        <w:t>ras j</w:t>
      </w:r>
      <w:r w:rsidR="00910292" w:rsidRPr="000F22E2">
        <w:rPr>
          <w:rFonts w:ascii="Times New Roman" w:hAnsi="Times New Roman" w:cs="Times New Roman" w:hint="eastAsia"/>
          <w:sz w:val="24"/>
          <w:szCs w:val="24"/>
        </w:rPr>
        <w:t>ū</w:t>
      </w:r>
      <w:r w:rsidR="00910292" w:rsidRPr="000F22E2">
        <w:rPr>
          <w:rFonts w:ascii="Times New Roman" w:hAnsi="Times New Roman" w:cs="Times New Roman"/>
          <w:sz w:val="24"/>
          <w:szCs w:val="24"/>
        </w:rPr>
        <w:t>d</w:t>
      </w:r>
      <w:r w:rsidR="008F382B">
        <w:rPr>
          <w:rFonts w:ascii="Times New Roman" w:hAnsi="Times New Roman" w:cs="Times New Roman"/>
          <w:sz w:val="24"/>
          <w:szCs w:val="24"/>
        </w:rPr>
        <w:t>žu</w:t>
      </w:r>
      <w:r w:rsidR="008E3094" w:rsidRPr="00C772C4">
        <w:rPr>
          <w:rFonts w:ascii="Times New Roman" w:hAnsi="Times New Roman" w:cs="Times New Roman"/>
          <w:sz w:val="24"/>
          <w:szCs w:val="24"/>
        </w:rPr>
        <w:t xml:space="preserve"> </w:t>
      </w:r>
      <w:r w:rsidR="00E05E79" w:rsidRPr="00C772C4">
        <w:rPr>
          <w:rFonts w:ascii="Times New Roman" w:hAnsi="Times New Roman" w:cs="Times New Roman"/>
          <w:sz w:val="24"/>
          <w:szCs w:val="24"/>
          <w:lang w:eastAsia="lv-LV"/>
        </w:rPr>
        <w:t xml:space="preserve">attālumā </w:t>
      </w:r>
      <w:r w:rsidR="008E3094" w:rsidRPr="00C772C4">
        <w:rPr>
          <w:rFonts w:ascii="Times New Roman" w:hAnsi="Times New Roman" w:cs="Times New Roman"/>
          <w:sz w:val="24"/>
          <w:szCs w:val="24"/>
        </w:rPr>
        <w:t xml:space="preserve">no bāzes </w:t>
      </w:r>
      <w:r w:rsidR="00C222AA" w:rsidRPr="00C772C4">
        <w:rPr>
          <w:rFonts w:ascii="Times New Roman" w:hAnsi="Times New Roman" w:cs="Times New Roman"/>
          <w:sz w:val="24"/>
          <w:szCs w:val="24"/>
        </w:rPr>
        <w:t>līnijas</w:t>
      </w:r>
      <w:r w:rsidR="00910292" w:rsidRPr="000F22E2">
        <w:rPr>
          <w:rFonts w:ascii="Times New Roman" w:hAnsi="Times New Roman" w:cs="Times New Roman"/>
          <w:sz w:val="24"/>
          <w:szCs w:val="24"/>
        </w:rPr>
        <w:t xml:space="preserve"> izmanto tikai ku</w:t>
      </w:r>
      <w:r w:rsidR="00910292" w:rsidRPr="000F22E2">
        <w:rPr>
          <w:rFonts w:ascii="Times New Roman" w:hAnsi="Times New Roman" w:cs="Times New Roman" w:hint="eastAsia"/>
          <w:sz w:val="24"/>
          <w:szCs w:val="24"/>
        </w:rPr>
        <w:t>ģ</w:t>
      </w:r>
      <w:r w:rsidR="00910292" w:rsidRPr="000F22E2">
        <w:rPr>
          <w:rFonts w:ascii="Times New Roman" w:hAnsi="Times New Roman" w:cs="Times New Roman"/>
          <w:sz w:val="24"/>
          <w:szCs w:val="24"/>
        </w:rPr>
        <w:t>u BS telpu antenu(-</w:t>
      </w:r>
      <w:proofErr w:type="spellStart"/>
      <w:r w:rsidR="00910292" w:rsidRPr="000F22E2">
        <w:rPr>
          <w:rFonts w:ascii="Times New Roman" w:hAnsi="Times New Roman" w:cs="Times New Roman"/>
          <w:sz w:val="24"/>
          <w:szCs w:val="24"/>
        </w:rPr>
        <w:t>as</w:t>
      </w:r>
      <w:proofErr w:type="spellEnd"/>
      <w:r w:rsidR="00910292" w:rsidRPr="000F22E2">
        <w:rPr>
          <w:rFonts w:ascii="Times New Roman" w:hAnsi="Times New Roman" w:cs="Times New Roman"/>
          <w:sz w:val="24"/>
          <w:szCs w:val="24"/>
        </w:rPr>
        <w:t>)</w:t>
      </w:r>
    </w:p>
    <w:p w14:paraId="24BFD649" w14:textId="6B59358F" w:rsidR="002410B7" w:rsidRPr="00C772C4" w:rsidRDefault="002410B7" w:rsidP="002410B7">
      <w:pPr>
        <w:spacing w:before="120" w:after="120" w:line="240" w:lineRule="auto"/>
        <w:jc w:val="both"/>
        <w:rPr>
          <w:rFonts w:ascii="Times New Roman" w:hAnsi="Times New Roman" w:cs="Times New Roman"/>
          <w:sz w:val="24"/>
          <w:szCs w:val="24"/>
        </w:rPr>
      </w:pPr>
      <w:r w:rsidRPr="00C772C4">
        <w:rPr>
          <w:rFonts w:ascii="Times New Roman" w:hAnsi="Times New Roman" w:cs="Times New Roman"/>
          <w:sz w:val="24"/>
          <w:szCs w:val="24"/>
        </w:rPr>
        <w:t>c) </w:t>
      </w:r>
      <w:r w:rsidR="00B6036F" w:rsidRPr="00C772C4">
        <w:rPr>
          <w:rFonts w:ascii="Times New Roman" w:hAnsi="Times New Roman" w:cs="Times New Roman"/>
          <w:sz w:val="24"/>
          <w:szCs w:val="24"/>
          <w:shd w:val="clear" w:color="auto" w:fill="FFFFFF"/>
        </w:rPr>
        <w:t>mobilajām galiekārtām izmantošanai kuģos un kuģu BS nosakāmi šādi ierobežojumi:</w:t>
      </w:r>
    </w:p>
    <w:p w14:paraId="1675761C" w14:textId="77777777" w:rsidR="00200829" w:rsidRDefault="00200829" w:rsidP="002410B7">
      <w:pPr>
        <w:spacing w:before="120" w:after="12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804"/>
        <w:gridCol w:w="3273"/>
        <w:gridCol w:w="10483"/>
      </w:tblGrid>
      <w:tr w:rsidR="00501BA8" w:rsidRPr="00501BA8" w14:paraId="24D6CE05" w14:textId="77777777" w:rsidTr="001755A2">
        <w:tc>
          <w:tcPr>
            <w:tcW w:w="276" w:type="pct"/>
          </w:tcPr>
          <w:p w14:paraId="6C3C92A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Nr.</w:t>
            </w:r>
            <w:r w:rsidRPr="00501BA8">
              <w:rPr>
                <w:rFonts w:ascii="Times New Roman" w:eastAsia="Times New Roman" w:hAnsi="Times New Roman" w:cs="Times New Roman"/>
                <w:sz w:val="24"/>
                <w:szCs w:val="24"/>
                <w:lang w:eastAsia="lv-LV"/>
              </w:rPr>
              <w:br/>
              <w:t>p. k.</w:t>
            </w:r>
          </w:p>
        </w:tc>
        <w:tc>
          <w:tcPr>
            <w:tcW w:w="1124" w:type="pct"/>
          </w:tcPr>
          <w:p w14:paraId="6AD420DC"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Parametrs</w:t>
            </w:r>
          </w:p>
        </w:tc>
        <w:tc>
          <w:tcPr>
            <w:tcW w:w="3600" w:type="pct"/>
          </w:tcPr>
          <w:p w14:paraId="66FD774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Apraksts</w:t>
            </w:r>
          </w:p>
        </w:tc>
      </w:tr>
      <w:tr w:rsidR="00501BA8" w:rsidRPr="00501BA8" w14:paraId="1F43A8FB" w14:textId="77777777" w:rsidTr="001755A2">
        <w:tc>
          <w:tcPr>
            <w:tcW w:w="276" w:type="pct"/>
            <w:vMerge w:val="restart"/>
          </w:tcPr>
          <w:p w14:paraId="5FAA51C2"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1.</w:t>
            </w:r>
          </w:p>
        </w:tc>
        <w:tc>
          <w:tcPr>
            <w:tcW w:w="1124" w:type="pct"/>
            <w:vMerge w:val="restart"/>
          </w:tcPr>
          <w:p w14:paraId="240F654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Raidīšanas jauda/</w:t>
            </w:r>
            <w:r w:rsidRPr="00501BA8">
              <w:rPr>
                <w:rFonts w:ascii="Times New Roman" w:eastAsia="Times New Roman" w:hAnsi="Times New Roman" w:cs="Times New Roman"/>
                <w:sz w:val="24"/>
                <w:szCs w:val="24"/>
                <w:lang w:eastAsia="lv-LV"/>
              </w:rPr>
              <w:br/>
              <w:t>jaudas blīvums</w:t>
            </w:r>
          </w:p>
        </w:tc>
        <w:tc>
          <w:tcPr>
            <w:tcW w:w="3600" w:type="pct"/>
          </w:tcPr>
          <w:p w14:paraId="7DAE356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Mobilajām galiekārtām, ko izmanto kuģos un vada kuģu BS 900 </w:t>
            </w:r>
            <w:proofErr w:type="spellStart"/>
            <w:r w:rsidRPr="00501BA8">
              <w:rPr>
                <w:rFonts w:ascii="Times New Roman" w:eastAsia="Times New Roman" w:hAnsi="Times New Roman" w:cs="Times New Roman"/>
                <w:sz w:val="24"/>
                <w:szCs w:val="24"/>
                <w:lang w:eastAsia="lv-LV"/>
              </w:rPr>
              <w:t>MHz</w:t>
            </w:r>
            <w:proofErr w:type="spellEnd"/>
            <w:r w:rsidRPr="00501BA8">
              <w:rPr>
                <w:rFonts w:ascii="Times New Roman" w:eastAsia="Times New Roman" w:hAnsi="Times New Roman" w:cs="Times New Roman"/>
                <w:sz w:val="24"/>
                <w:szCs w:val="24"/>
                <w:lang w:eastAsia="lv-LV"/>
              </w:rPr>
              <w:t xml:space="preserve"> frekvenču joslā, maksimālā izstarotā izejas jauda: 5 </w:t>
            </w:r>
            <w:proofErr w:type="spellStart"/>
            <w:r w:rsidRPr="00501BA8">
              <w:rPr>
                <w:rFonts w:ascii="Times New Roman" w:eastAsia="Times New Roman" w:hAnsi="Times New Roman" w:cs="Times New Roman"/>
                <w:sz w:val="24"/>
                <w:szCs w:val="24"/>
                <w:lang w:eastAsia="lv-LV"/>
              </w:rPr>
              <w:t>dBm</w:t>
            </w:r>
            <w:proofErr w:type="spellEnd"/>
          </w:p>
        </w:tc>
      </w:tr>
      <w:tr w:rsidR="00501BA8" w:rsidRPr="00501BA8" w14:paraId="0D3E1114" w14:textId="77777777" w:rsidTr="001755A2">
        <w:tc>
          <w:tcPr>
            <w:tcW w:w="276" w:type="pct"/>
            <w:vMerge/>
          </w:tcPr>
          <w:p w14:paraId="01B662B4"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1124" w:type="pct"/>
            <w:vMerge/>
          </w:tcPr>
          <w:p w14:paraId="4CF54BBC"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3600" w:type="pct"/>
          </w:tcPr>
          <w:p w14:paraId="79675BEA"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Mobilajām galiekārtām, ko izmanto kuģos un vada kuģu BS 1800 </w:t>
            </w:r>
            <w:proofErr w:type="spellStart"/>
            <w:r w:rsidRPr="00501BA8">
              <w:rPr>
                <w:rFonts w:ascii="Times New Roman" w:eastAsia="Times New Roman" w:hAnsi="Times New Roman" w:cs="Times New Roman"/>
                <w:sz w:val="24"/>
                <w:szCs w:val="24"/>
                <w:lang w:eastAsia="lv-LV"/>
              </w:rPr>
              <w:t>MHz</w:t>
            </w:r>
            <w:proofErr w:type="spellEnd"/>
            <w:r w:rsidRPr="00501BA8">
              <w:rPr>
                <w:rFonts w:ascii="Times New Roman" w:eastAsia="Times New Roman" w:hAnsi="Times New Roman" w:cs="Times New Roman"/>
                <w:sz w:val="24"/>
                <w:szCs w:val="24"/>
                <w:lang w:eastAsia="lv-LV"/>
              </w:rPr>
              <w:t xml:space="preserve"> frekvenču joslā, maksimālā izstarotā izejas jauda: 0 </w:t>
            </w:r>
            <w:proofErr w:type="spellStart"/>
            <w:r w:rsidRPr="00501BA8">
              <w:rPr>
                <w:rFonts w:ascii="Times New Roman" w:eastAsia="Times New Roman" w:hAnsi="Times New Roman" w:cs="Times New Roman"/>
                <w:sz w:val="24"/>
                <w:szCs w:val="24"/>
                <w:lang w:eastAsia="lv-LV"/>
              </w:rPr>
              <w:t>dBm</w:t>
            </w:r>
            <w:proofErr w:type="spellEnd"/>
          </w:p>
        </w:tc>
      </w:tr>
      <w:tr w:rsidR="00501BA8" w:rsidRPr="00501BA8" w14:paraId="6924B472" w14:textId="77777777" w:rsidTr="001755A2">
        <w:tc>
          <w:tcPr>
            <w:tcW w:w="276" w:type="pct"/>
            <w:vMerge/>
          </w:tcPr>
          <w:p w14:paraId="2121E37D"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1124" w:type="pct"/>
            <w:vMerge/>
          </w:tcPr>
          <w:p w14:paraId="2C21073B"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3600" w:type="pct"/>
          </w:tcPr>
          <w:p w14:paraId="0A1F2D9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 xml:space="preserve">Bāzes stacijām kuģos maksimālais jaudas blīvums, kas izmērīts kuģa ārpusē un attiecināts uz </w:t>
            </w:r>
            <w:proofErr w:type="spellStart"/>
            <w:r w:rsidRPr="00501BA8">
              <w:rPr>
                <w:rFonts w:ascii="Times New Roman" w:eastAsia="Times New Roman" w:hAnsi="Times New Roman" w:cs="Times New Roman"/>
                <w:sz w:val="24"/>
                <w:szCs w:val="24"/>
                <w:lang w:eastAsia="lv-LV"/>
              </w:rPr>
              <w:t>mērantenu</w:t>
            </w:r>
            <w:proofErr w:type="spellEnd"/>
            <w:r w:rsidRPr="00501BA8">
              <w:rPr>
                <w:rFonts w:ascii="Times New Roman" w:eastAsia="Times New Roman" w:hAnsi="Times New Roman" w:cs="Times New Roman"/>
                <w:sz w:val="24"/>
                <w:szCs w:val="24"/>
                <w:lang w:eastAsia="lv-LV"/>
              </w:rPr>
              <w:t xml:space="preserve"> ar pastiprinājumu 0 </w:t>
            </w:r>
            <w:proofErr w:type="spellStart"/>
            <w:r w:rsidRPr="00501BA8">
              <w:rPr>
                <w:rFonts w:ascii="Times New Roman" w:eastAsia="Times New Roman" w:hAnsi="Times New Roman" w:cs="Times New Roman"/>
                <w:sz w:val="24"/>
                <w:szCs w:val="24"/>
                <w:lang w:eastAsia="lv-LV"/>
              </w:rPr>
              <w:t>dBi</w:t>
            </w:r>
            <w:proofErr w:type="spellEnd"/>
            <w:r w:rsidRPr="00501BA8">
              <w:rPr>
                <w:rFonts w:ascii="Times New Roman" w:eastAsia="Times New Roman" w:hAnsi="Times New Roman" w:cs="Times New Roman"/>
                <w:sz w:val="24"/>
                <w:szCs w:val="24"/>
                <w:lang w:eastAsia="lv-LV"/>
              </w:rPr>
              <w:t xml:space="preserve">: –80 </w:t>
            </w:r>
            <w:proofErr w:type="spellStart"/>
            <w:r w:rsidRPr="00501BA8">
              <w:rPr>
                <w:rFonts w:ascii="Times New Roman" w:eastAsia="Times New Roman" w:hAnsi="Times New Roman" w:cs="Times New Roman"/>
                <w:sz w:val="24"/>
                <w:szCs w:val="24"/>
                <w:lang w:eastAsia="lv-LV"/>
              </w:rPr>
              <w:t>dBm</w:t>
            </w:r>
            <w:proofErr w:type="spellEnd"/>
            <w:r w:rsidRPr="00501BA8">
              <w:rPr>
                <w:rFonts w:ascii="Times New Roman" w:eastAsia="Times New Roman" w:hAnsi="Times New Roman" w:cs="Times New Roman"/>
                <w:sz w:val="24"/>
                <w:szCs w:val="24"/>
                <w:lang w:eastAsia="lv-LV"/>
              </w:rPr>
              <w:t>/200 </w:t>
            </w:r>
            <w:proofErr w:type="spellStart"/>
            <w:r w:rsidRPr="00501BA8">
              <w:rPr>
                <w:rFonts w:ascii="Times New Roman" w:eastAsia="Times New Roman" w:hAnsi="Times New Roman" w:cs="Times New Roman"/>
                <w:sz w:val="24"/>
                <w:szCs w:val="24"/>
                <w:lang w:eastAsia="lv-LV"/>
              </w:rPr>
              <w:t>kHz</w:t>
            </w:r>
            <w:proofErr w:type="spellEnd"/>
          </w:p>
        </w:tc>
      </w:tr>
      <w:tr w:rsidR="00501BA8" w:rsidRPr="00501BA8" w14:paraId="6DC3ABF1" w14:textId="77777777" w:rsidTr="001755A2">
        <w:tc>
          <w:tcPr>
            <w:tcW w:w="276" w:type="pct"/>
          </w:tcPr>
          <w:p w14:paraId="402B7B44"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2.</w:t>
            </w:r>
          </w:p>
        </w:tc>
        <w:tc>
          <w:tcPr>
            <w:tcW w:w="1124" w:type="pct"/>
          </w:tcPr>
          <w:p w14:paraId="5F24B139"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Kanālu piekļuves un aizņemšanas noteikumi</w:t>
            </w:r>
          </w:p>
        </w:tc>
        <w:tc>
          <w:tcPr>
            <w:tcW w:w="3600" w:type="pct"/>
          </w:tcPr>
          <w:p w14:paraId="1DAFC98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Izmanto traucējumu mazināšanas metodes, kas sniedz rezultātus, kuri ir vismaz līdzvērtīgi šādiem traucējumu mazināšanas faktoriem, balstoties uz GSM standartiem:</w:t>
            </w:r>
          </w:p>
          <w:p w14:paraId="7BD2F025" w14:textId="562AEA69" w:rsidR="00501BA8" w:rsidRPr="00501BA8" w:rsidRDefault="00787424"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00501BA8" w:rsidRPr="00501BA8">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 xml:space="preserve"> līdz </w:t>
            </w:r>
            <w:r w:rsidR="00501BA8" w:rsidRPr="00501BA8">
              <w:rPr>
                <w:rFonts w:ascii="Times New Roman" w:eastAsia="Times New Roman" w:hAnsi="Times New Roman" w:cs="Times New Roman"/>
                <w:sz w:val="24"/>
                <w:szCs w:val="24"/>
                <w:lang w:eastAsia="lv-LV"/>
              </w:rPr>
              <w:t xml:space="preserve">3 jūras jūdžu attālumā no bāzes līnijas kuģī izmantojamā mobilās galiekārtas uztvērēja jutīgums un atvienošanas slieksnis (ACCMIN (1. piezīme) un min. RXLEV (2. piezīme) līmenis) ir vienāds vai augstāks par –70 </w:t>
            </w:r>
            <w:proofErr w:type="spellStart"/>
            <w:r w:rsidR="00501BA8" w:rsidRPr="00501BA8">
              <w:rPr>
                <w:rFonts w:ascii="Times New Roman" w:eastAsia="Times New Roman" w:hAnsi="Times New Roman" w:cs="Times New Roman"/>
                <w:sz w:val="24"/>
                <w:szCs w:val="24"/>
                <w:lang w:eastAsia="lv-LV"/>
              </w:rPr>
              <w:t>dBm</w:t>
            </w:r>
            <w:proofErr w:type="spellEnd"/>
            <w:r w:rsidR="00501BA8" w:rsidRPr="00501BA8">
              <w:rPr>
                <w:rFonts w:ascii="Times New Roman" w:eastAsia="Times New Roman" w:hAnsi="Times New Roman" w:cs="Times New Roman"/>
                <w:sz w:val="24"/>
                <w:szCs w:val="24"/>
                <w:lang w:eastAsia="lv-LV"/>
              </w:rPr>
              <w:t>/200 </w:t>
            </w:r>
            <w:proofErr w:type="spellStart"/>
            <w:r w:rsidR="00501BA8" w:rsidRPr="00501BA8">
              <w:rPr>
                <w:rFonts w:ascii="Times New Roman" w:eastAsia="Times New Roman" w:hAnsi="Times New Roman" w:cs="Times New Roman"/>
                <w:sz w:val="24"/>
                <w:szCs w:val="24"/>
                <w:lang w:eastAsia="lv-LV"/>
              </w:rPr>
              <w:t>kHz</w:t>
            </w:r>
            <w:proofErr w:type="spellEnd"/>
            <w:r w:rsidR="00501BA8" w:rsidRPr="00501BA8">
              <w:rPr>
                <w:rFonts w:ascii="Times New Roman" w:eastAsia="Times New Roman" w:hAnsi="Times New Roman" w:cs="Times New Roman"/>
                <w:sz w:val="24"/>
                <w:szCs w:val="24"/>
                <w:lang w:eastAsia="lv-LV"/>
              </w:rPr>
              <w:t>, un 3–12 jūras jūdžu attālumā no bāzes līnijas tas ir vienāds vai augstāks par –75 </w:t>
            </w:r>
            <w:proofErr w:type="spellStart"/>
            <w:r w:rsidR="00501BA8" w:rsidRPr="00501BA8">
              <w:rPr>
                <w:rFonts w:ascii="Times New Roman" w:eastAsia="Times New Roman" w:hAnsi="Times New Roman" w:cs="Times New Roman"/>
                <w:sz w:val="24"/>
                <w:szCs w:val="24"/>
                <w:lang w:eastAsia="lv-LV"/>
              </w:rPr>
              <w:t>dBm</w:t>
            </w:r>
            <w:proofErr w:type="spellEnd"/>
            <w:r w:rsidR="00501BA8" w:rsidRPr="00501BA8">
              <w:rPr>
                <w:rFonts w:ascii="Times New Roman" w:eastAsia="Times New Roman" w:hAnsi="Times New Roman" w:cs="Times New Roman"/>
                <w:sz w:val="24"/>
                <w:szCs w:val="24"/>
                <w:lang w:eastAsia="lv-LV"/>
              </w:rPr>
              <w:t>/200 </w:t>
            </w:r>
            <w:proofErr w:type="spellStart"/>
            <w:r w:rsidR="00501BA8" w:rsidRPr="00501BA8">
              <w:rPr>
                <w:rFonts w:ascii="Times New Roman" w:eastAsia="Times New Roman" w:hAnsi="Times New Roman" w:cs="Times New Roman"/>
                <w:sz w:val="24"/>
                <w:szCs w:val="24"/>
                <w:lang w:eastAsia="lv-LV"/>
              </w:rPr>
              <w:t>kHz</w:t>
            </w:r>
            <w:proofErr w:type="spellEnd"/>
            <w:r w:rsidR="00501BA8" w:rsidRPr="00501BA8">
              <w:rPr>
                <w:rFonts w:ascii="Times New Roman" w:eastAsia="Times New Roman" w:hAnsi="Times New Roman" w:cs="Times New Roman"/>
                <w:sz w:val="24"/>
                <w:szCs w:val="24"/>
                <w:lang w:eastAsia="lv-LV"/>
              </w:rPr>
              <w:t>;</w:t>
            </w:r>
          </w:p>
          <w:p w14:paraId="6653ACCE" w14:textId="63B82F51"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 xml:space="preserve">- MCV sistēmas </w:t>
            </w:r>
            <w:proofErr w:type="spellStart"/>
            <w:r w:rsidRPr="00501BA8">
              <w:rPr>
                <w:rFonts w:ascii="Times New Roman" w:eastAsia="Times New Roman" w:hAnsi="Times New Roman" w:cs="Times New Roman"/>
                <w:sz w:val="24"/>
                <w:szCs w:val="24"/>
                <w:lang w:eastAsia="lv-LV"/>
              </w:rPr>
              <w:t>augšupsaitē</w:t>
            </w:r>
            <w:proofErr w:type="spellEnd"/>
            <w:r w:rsidRPr="00501BA8">
              <w:rPr>
                <w:rFonts w:ascii="Times New Roman" w:eastAsia="Times New Roman" w:hAnsi="Times New Roman" w:cs="Times New Roman"/>
                <w:sz w:val="24"/>
                <w:szCs w:val="24"/>
                <w:lang w:eastAsia="lv-LV"/>
              </w:rPr>
              <w:t xml:space="preserve"> ir aktivizēta pārraide ar pārtrauci (3. piezīme)</w:t>
            </w:r>
          </w:p>
          <w:p w14:paraId="3319544C"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 kuģa BS ir iestatīta minimālā sinhronizācijas apsteidzes (4. piezīme) vērtība</w:t>
            </w:r>
          </w:p>
        </w:tc>
      </w:tr>
    </w:tbl>
    <w:p w14:paraId="06A82F92" w14:textId="681CC45B" w:rsidR="00501BA8" w:rsidRPr="00501BA8" w:rsidRDefault="00501BA8" w:rsidP="00501BA8">
      <w:pPr>
        <w:spacing w:before="120" w:after="120" w:line="240" w:lineRule="auto"/>
        <w:jc w:val="both"/>
        <w:rPr>
          <w:rFonts w:ascii="Times New Roman" w:eastAsia="Times New Roman" w:hAnsi="Times New Roman" w:cs="Times New Roman"/>
          <w:lang w:eastAsia="lv-LV"/>
        </w:rPr>
      </w:pPr>
      <w:r w:rsidRPr="00501BA8">
        <w:rPr>
          <w:rFonts w:ascii="Times New Roman" w:eastAsia="Times New Roman" w:hAnsi="Times New Roman" w:cs="Times New Roman"/>
          <w:lang w:eastAsia="lv-LV"/>
        </w:rPr>
        <w:t>Piezīmes atbilstoši šo noteikumu 4. pielikuma 1.</w:t>
      </w:r>
      <w:r w:rsidR="00AC5798">
        <w:rPr>
          <w:rFonts w:ascii="Times New Roman" w:eastAsia="Times New Roman" w:hAnsi="Times New Roman" w:cs="Times New Roman"/>
          <w:lang w:eastAsia="lv-LV"/>
        </w:rPr>
        <w:t>47</w:t>
      </w:r>
      <w:r w:rsidRPr="00501BA8">
        <w:rPr>
          <w:rFonts w:ascii="Times New Roman" w:eastAsia="Times New Roman" w:hAnsi="Times New Roman" w:cs="Times New Roman"/>
          <w:lang w:eastAsia="lv-LV"/>
        </w:rPr>
        <w:t xml:space="preserve">. apakšpunktā norādītā lēmuma pielikuma </w:t>
      </w:r>
      <w:r w:rsidR="00136999">
        <w:rPr>
          <w:rFonts w:ascii="Times New Roman" w:eastAsia="Times New Roman" w:hAnsi="Times New Roman" w:cs="Times New Roman"/>
          <w:lang w:eastAsia="lv-LV"/>
        </w:rPr>
        <w:t>3</w:t>
      </w:r>
      <w:r w:rsidRPr="00501BA8">
        <w:rPr>
          <w:rFonts w:ascii="Times New Roman" w:eastAsia="Times New Roman" w:hAnsi="Times New Roman" w:cs="Times New Roman"/>
          <w:lang w:eastAsia="lv-LV"/>
        </w:rPr>
        <w:t>. punktam.</w:t>
      </w:r>
    </w:p>
    <w:p w14:paraId="10DEC0A2" w14:textId="77777777" w:rsidR="00C772C4" w:rsidRPr="00C772C4" w:rsidRDefault="00C772C4" w:rsidP="002410B7">
      <w:pPr>
        <w:spacing w:before="120" w:after="120" w:line="240" w:lineRule="auto"/>
        <w:jc w:val="both"/>
        <w:rPr>
          <w:rFonts w:ascii="Times New Roman" w:hAnsi="Times New Roman" w:cs="Times New Roman"/>
          <w:sz w:val="24"/>
          <w:szCs w:val="24"/>
        </w:rPr>
      </w:pPr>
    </w:p>
    <w:p w14:paraId="57EBF9F9" w14:textId="77777777" w:rsidR="00200829" w:rsidRDefault="00200829" w:rsidP="002410B7">
      <w:pPr>
        <w:spacing w:before="120" w:after="120" w:line="240" w:lineRule="auto"/>
        <w:jc w:val="both"/>
        <w:rPr>
          <w:rFonts w:ascii="Times New Roman" w:hAnsi="Times New Roman"/>
        </w:rPr>
      </w:pPr>
    </w:p>
    <w:p w14:paraId="0B945146" w14:textId="5CD24975" w:rsidR="00CE0572" w:rsidRPr="00E905E2" w:rsidRDefault="00CE0572" w:rsidP="00CE0572">
      <w:pPr>
        <w:spacing w:before="100" w:beforeAutospacing="1" w:after="100" w:afterAutospacing="1" w:line="240" w:lineRule="auto"/>
        <w:rPr>
          <w:rFonts w:ascii="Times New Roman" w:eastAsia="Times New Roman" w:hAnsi="Times New Roman" w:cs="Times New Roman"/>
          <w:b/>
          <w:bCs/>
          <w:sz w:val="24"/>
          <w:szCs w:val="24"/>
          <w:lang w:eastAsia="lv-LV"/>
        </w:rPr>
      </w:pPr>
      <w:r w:rsidRPr="00E905E2">
        <w:rPr>
          <w:rFonts w:ascii="Times New Roman" w:eastAsia="Times New Roman" w:hAnsi="Times New Roman" w:cs="Times New Roman"/>
          <w:b/>
          <w:bCs/>
          <w:sz w:val="24"/>
          <w:szCs w:val="24"/>
          <w:lang w:eastAsia="lv-LV"/>
        </w:rPr>
        <w:t>15.</w:t>
      </w:r>
      <w:r w:rsidR="00253211" w:rsidRPr="00E905E2">
        <w:rPr>
          <w:rFonts w:ascii="Times New Roman" w:eastAsia="Times New Roman" w:hAnsi="Times New Roman" w:cs="Times New Roman"/>
          <w:b/>
          <w:bCs/>
          <w:sz w:val="24"/>
          <w:szCs w:val="24"/>
          <w:lang w:eastAsia="lv-LV"/>
        </w:rPr>
        <w:t>3</w:t>
      </w:r>
      <w:r w:rsidRPr="00E905E2">
        <w:rPr>
          <w:rFonts w:ascii="Times New Roman" w:eastAsia="Times New Roman" w:hAnsi="Times New Roman" w:cs="Times New Roman"/>
          <w:b/>
          <w:bCs/>
          <w:sz w:val="24"/>
          <w:szCs w:val="24"/>
          <w:lang w:eastAsia="lv-LV"/>
        </w:rPr>
        <w:t xml:space="preserve">. Tehniskās prasības UMTS sistēmām </w:t>
      </w:r>
      <w:r w:rsidR="00CF7867" w:rsidRPr="00E905E2">
        <w:rPr>
          <w:rFonts w:ascii="Times New Roman" w:eastAsia="Times New Roman" w:hAnsi="Times New Roman" w:cs="Times New Roman"/>
          <w:b/>
          <w:bCs/>
          <w:sz w:val="24"/>
          <w:szCs w:val="24"/>
          <w:lang w:eastAsia="lv-LV"/>
        </w:rPr>
        <w:t>sapāro</w:t>
      </w:r>
      <w:r w:rsidR="000B0315" w:rsidRPr="00E905E2">
        <w:rPr>
          <w:rFonts w:ascii="Times New Roman" w:eastAsia="Times New Roman" w:hAnsi="Times New Roman" w:cs="Times New Roman"/>
          <w:b/>
          <w:bCs/>
          <w:sz w:val="24"/>
          <w:szCs w:val="24"/>
          <w:lang w:eastAsia="lv-LV"/>
        </w:rPr>
        <w:t xml:space="preserve">tajā </w:t>
      </w:r>
      <w:r w:rsidR="00641AA2" w:rsidRPr="00E905E2">
        <w:rPr>
          <w:rFonts w:ascii="Times New Roman" w:eastAsia="Times New Roman" w:hAnsi="Times New Roman" w:cs="Times New Roman"/>
          <w:b/>
          <w:bCs/>
          <w:sz w:val="24"/>
          <w:szCs w:val="24"/>
          <w:lang w:eastAsia="lv-LV"/>
        </w:rPr>
        <w:t xml:space="preserve">zemes </w:t>
      </w:r>
      <w:r w:rsidR="000B0315" w:rsidRPr="00E905E2">
        <w:rPr>
          <w:rFonts w:ascii="Times New Roman" w:eastAsia="Times New Roman" w:hAnsi="Times New Roman" w:cs="Times New Roman"/>
          <w:b/>
          <w:bCs/>
          <w:sz w:val="24"/>
          <w:szCs w:val="24"/>
          <w:lang w:eastAsia="lv-LV"/>
        </w:rPr>
        <w:t>2 GHz frekvenču joslā</w:t>
      </w:r>
      <w:r w:rsidRPr="00E905E2">
        <w:rPr>
          <w:rFonts w:ascii="Times New Roman" w:eastAsia="Times New Roman" w:hAnsi="Times New Roman" w:cs="Times New Roman"/>
          <w:b/>
          <w:bCs/>
          <w:sz w:val="24"/>
          <w:szCs w:val="24"/>
          <w:lang w:eastAsia="lv-LV"/>
        </w:rPr>
        <w:t>, kuras sniedz MCV pakalpojumus ES dalībvalstu teritoriālajos ūdeņos, lai izvairītos no kaitīgiem traucējumiem sauszemes mobilajiem tīkliem</w:t>
      </w:r>
      <w:r w:rsidR="005427A1" w:rsidRPr="00E905E2">
        <w:rPr>
          <w:rFonts w:ascii="Times New Roman" w:eastAsia="Times New Roman" w:hAnsi="Times New Roman" w:cs="Times New Roman"/>
          <w:b/>
          <w:bCs/>
          <w:sz w:val="24"/>
          <w:szCs w:val="24"/>
          <w:lang w:eastAsia="lv-LV"/>
        </w:rPr>
        <w:t>.</w:t>
      </w:r>
    </w:p>
    <w:p w14:paraId="53FEB3B5" w14:textId="77777777" w:rsidR="00CE0572" w:rsidRPr="00FF648F" w:rsidRDefault="00CE0572" w:rsidP="00CE0572">
      <w:pPr>
        <w:spacing w:after="120" w:line="240" w:lineRule="auto"/>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Piemēro šādus nosacījumus:</w:t>
      </w:r>
    </w:p>
    <w:p w14:paraId="6D411951" w14:textId="77777777"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a) sistēmu, kura sniedz MCV pakalpojumus, neizmanto tuvāk par divām jūras jūdzēm no bāzes līnijas, kas definēta ANO Jūras tiesību konvencijā;</w:t>
      </w:r>
    </w:p>
    <w:p w14:paraId="75752E36" w14:textId="3A50D018"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 xml:space="preserve">b) </w:t>
      </w:r>
      <w:r w:rsidR="00BE5A70">
        <w:rPr>
          <w:rFonts w:ascii="Times New Roman" w:eastAsia="Times New Roman" w:hAnsi="Times New Roman" w:cs="Times New Roman"/>
          <w:sz w:val="24"/>
          <w:szCs w:val="24"/>
          <w:lang w:eastAsia="lv-LV"/>
        </w:rPr>
        <w:t xml:space="preserve">no </w:t>
      </w:r>
      <w:r w:rsidRPr="00FF648F">
        <w:rPr>
          <w:rFonts w:ascii="Times New Roman" w:eastAsia="Times New Roman" w:hAnsi="Times New Roman" w:cs="Times New Roman"/>
          <w:sz w:val="24"/>
          <w:szCs w:val="24"/>
          <w:lang w:eastAsia="lv-LV"/>
        </w:rPr>
        <w:t>2</w:t>
      </w:r>
      <w:r w:rsidR="00BE5A70">
        <w:rPr>
          <w:rFonts w:ascii="Times New Roman" w:eastAsia="Times New Roman" w:hAnsi="Times New Roman" w:cs="Times New Roman"/>
          <w:sz w:val="24"/>
          <w:szCs w:val="24"/>
          <w:lang w:eastAsia="lv-LV"/>
        </w:rPr>
        <w:t xml:space="preserve"> līdz </w:t>
      </w:r>
      <w:r w:rsidRPr="00FF648F">
        <w:rPr>
          <w:rFonts w:ascii="Times New Roman" w:eastAsia="Times New Roman" w:hAnsi="Times New Roman" w:cs="Times New Roman"/>
          <w:sz w:val="24"/>
          <w:szCs w:val="24"/>
          <w:lang w:eastAsia="lv-LV"/>
        </w:rPr>
        <w:t xml:space="preserve">12 jūras jūdžu attālumā no bāzes līnijas </w:t>
      </w:r>
      <w:r w:rsidR="009E7FAD" w:rsidRPr="003E7EE3">
        <w:rPr>
          <w:rFonts w:ascii="Times New Roman" w:eastAsia="Times New Roman" w:hAnsi="Times New Roman" w:cs="Times New Roman"/>
          <w:sz w:val="24"/>
          <w:szCs w:val="24"/>
          <w:lang w:eastAsia="lv-LV"/>
        </w:rPr>
        <w:t xml:space="preserve">izmanto </w:t>
      </w:r>
      <w:r w:rsidR="009E7FAD">
        <w:rPr>
          <w:rFonts w:ascii="Times New Roman" w:eastAsia="Times New Roman" w:hAnsi="Times New Roman" w:cs="Times New Roman"/>
          <w:sz w:val="24"/>
          <w:szCs w:val="24"/>
          <w:lang w:eastAsia="lv-LV"/>
        </w:rPr>
        <w:t xml:space="preserve">tikai </w:t>
      </w:r>
      <w:r w:rsidR="009E7FAD" w:rsidRPr="003E7EE3">
        <w:rPr>
          <w:rFonts w:ascii="Times New Roman" w:eastAsia="Times New Roman" w:hAnsi="Times New Roman" w:cs="Times New Roman"/>
          <w:sz w:val="24"/>
          <w:szCs w:val="24"/>
          <w:lang w:eastAsia="lv-LV"/>
        </w:rPr>
        <w:t>kuģ</w:t>
      </w:r>
      <w:r w:rsidR="009E7FAD">
        <w:rPr>
          <w:rFonts w:ascii="Times New Roman" w:eastAsia="Times New Roman" w:hAnsi="Times New Roman" w:cs="Times New Roman"/>
          <w:sz w:val="24"/>
          <w:szCs w:val="24"/>
          <w:lang w:eastAsia="lv-LV"/>
        </w:rPr>
        <w:t>a</w:t>
      </w:r>
      <w:r w:rsidR="009E7FAD" w:rsidRPr="003E7EE3">
        <w:rPr>
          <w:rFonts w:ascii="Times New Roman" w:eastAsia="Times New Roman" w:hAnsi="Times New Roman" w:cs="Times New Roman"/>
          <w:sz w:val="24"/>
          <w:szCs w:val="24"/>
          <w:lang w:eastAsia="lv-LV"/>
        </w:rPr>
        <w:t xml:space="preserve"> BS telpu anten</w:t>
      </w:r>
      <w:r w:rsidR="009E7FAD">
        <w:rPr>
          <w:rFonts w:ascii="Times New Roman" w:eastAsia="Times New Roman" w:hAnsi="Times New Roman" w:cs="Times New Roman"/>
          <w:sz w:val="24"/>
          <w:szCs w:val="24"/>
          <w:lang w:eastAsia="lv-LV"/>
        </w:rPr>
        <w:t>u(-</w:t>
      </w:r>
      <w:proofErr w:type="spellStart"/>
      <w:r w:rsidR="009E7FAD">
        <w:rPr>
          <w:rFonts w:ascii="Times New Roman" w:eastAsia="Times New Roman" w:hAnsi="Times New Roman" w:cs="Times New Roman"/>
          <w:sz w:val="24"/>
          <w:szCs w:val="24"/>
          <w:lang w:eastAsia="lv-LV"/>
        </w:rPr>
        <w:t>as</w:t>
      </w:r>
      <w:proofErr w:type="spellEnd"/>
      <w:r w:rsidR="002E5504">
        <w:rPr>
          <w:rFonts w:ascii="Times New Roman" w:eastAsia="Times New Roman" w:hAnsi="Times New Roman" w:cs="Times New Roman"/>
          <w:sz w:val="24"/>
          <w:szCs w:val="24"/>
          <w:lang w:eastAsia="lv-LV"/>
        </w:rPr>
        <w:t>)</w:t>
      </w:r>
      <w:r w:rsidRPr="00FF648F">
        <w:rPr>
          <w:rFonts w:ascii="Times New Roman" w:eastAsia="Times New Roman" w:hAnsi="Times New Roman" w:cs="Times New Roman"/>
          <w:sz w:val="24"/>
          <w:szCs w:val="24"/>
          <w:lang w:eastAsia="lv-LV"/>
        </w:rPr>
        <w:t>;</w:t>
      </w:r>
    </w:p>
    <w:p w14:paraId="2B7ABC23" w14:textId="2563AD0F"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c) var izmantot tikai joslas platumu līdz 5 </w:t>
      </w:r>
      <w:proofErr w:type="spellStart"/>
      <w:r w:rsidRPr="00FF648F">
        <w:rPr>
          <w:rFonts w:ascii="Times New Roman" w:eastAsia="Times New Roman" w:hAnsi="Times New Roman" w:cs="Times New Roman"/>
          <w:sz w:val="24"/>
          <w:szCs w:val="24"/>
          <w:lang w:eastAsia="lv-LV"/>
        </w:rPr>
        <w:t>MHz</w:t>
      </w:r>
      <w:proofErr w:type="spellEnd"/>
      <w:r w:rsidRPr="00FF648F">
        <w:rPr>
          <w:rFonts w:ascii="Times New Roman" w:eastAsia="Times New Roman" w:hAnsi="Times New Roman" w:cs="Times New Roman"/>
          <w:sz w:val="24"/>
          <w:szCs w:val="24"/>
          <w:lang w:eastAsia="lv-LV"/>
        </w:rPr>
        <w:t xml:space="preserve"> (dupleks</w:t>
      </w:r>
      <w:r w:rsidR="002E5504">
        <w:rPr>
          <w:rFonts w:ascii="Times New Roman" w:eastAsia="Times New Roman" w:hAnsi="Times New Roman" w:cs="Times New Roman"/>
          <w:sz w:val="24"/>
          <w:szCs w:val="24"/>
          <w:lang w:eastAsia="lv-LV"/>
        </w:rPr>
        <w:t>s</w:t>
      </w:r>
      <w:r w:rsidRPr="00FF648F">
        <w:rPr>
          <w:rFonts w:ascii="Times New Roman" w:eastAsia="Times New Roman" w:hAnsi="Times New Roman" w:cs="Times New Roman"/>
          <w:sz w:val="24"/>
          <w:szCs w:val="24"/>
          <w:lang w:eastAsia="lv-LV"/>
        </w:rPr>
        <w:t>);</w:t>
      </w:r>
    </w:p>
    <w:p w14:paraId="1E90618F" w14:textId="77777777"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CE0572" w:rsidRPr="00FF648F" w14:paraId="4C49E1DE" w14:textId="77777777" w:rsidTr="001755A2">
        <w:tc>
          <w:tcPr>
            <w:tcW w:w="276" w:type="pct"/>
          </w:tcPr>
          <w:p w14:paraId="23FB726F"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Nr.</w:t>
            </w:r>
            <w:r w:rsidRPr="00FF648F">
              <w:rPr>
                <w:rFonts w:ascii="Times New Roman" w:eastAsia="Times New Roman" w:hAnsi="Times New Roman" w:cs="Times New Roman"/>
                <w:sz w:val="24"/>
                <w:szCs w:val="24"/>
                <w:lang w:eastAsia="lv-LV"/>
              </w:rPr>
              <w:br/>
              <w:t>p. k.</w:t>
            </w:r>
          </w:p>
        </w:tc>
        <w:tc>
          <w:tcPr>
            <w:tcW w:w="1124" w:type="pct"/>
          </w:tcPr>
          <w:p w14:paraId="0061CAB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Parametrs</w:t>
            </w:r>
          </w:p>
        </w:tc>
        <w:tc>
          <w:tcPr>
            <w:tcW w:w="3600" w:type="pct"/>
          </w:tcPr>
          <w:p w14:paraId="42AB9A43"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Apraksts</w:t>
            </w:r>
          </w:p>
        </w:tc>
      </w:tr>
      <w:tr w:rsidR="00CE0572" w:rsidRPr="00FF648F" w14:paraId="4DC810BF" w14:textId="77777777" w:rsidTr="001755A2">
        <w:tc>
          <w:tcPr>
            <w:tcW w:w="276" w:type="pct"/>
          </w:tcPr>
          <w:p w14:paraId="496AEE98"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1.</w:t>
            </w:r>
          </w:p>
        </w:tc>
        <w:tc>
          <w:tcPr>
            <w:tcW w:w="1124" w:type="pct"/>
          </w:tcPr>
          <w:p w14:paraId="26501B1B"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Raidīšanas jauda/</w:t>
            </w:r>
            <w:r w:rsidRPr="00FF648F">
              <w:rPr>
                <w:rFonts w:ascii="Times New Roman" w:eastAsia="Times New Roman" w:hAnsi="Times New Roman" w:cs="Times New Roman"/>
                <w:sz w:val="24"/>
                <w:szCs w:val="24"/>
                <w:lang w:eastAsia="lv-LV"/>
              </w:rPr>
              <w:br/>
              <w:t>jaudas blīvums</w:t>
            </w:r>
          </w:p>
        </w:tc>
        <w:tc>
          <w:tcPr>
            <w:tcW w:w="3600" w:type="pct"/>
          </w:tcPr>
          <w:p w14:paraId="6A2CA523" w14:textId="0D51FEB6"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Mobilajām galiekārtām 1900 </w:t>
            </w:r>
            <w:r w:rsidR="00462116">
              <w:rPr>
                <w:rFonts w:ascii="Times New Roman" w:eastAsia="Times New Roman" w:hAnsi="Times New Roman" w:cs="Times New Roman"/>
                <w:sz w:val="24"/>
                <w:szCs w:val="24"/>
                <w:lang w:eastAsia="lv-LV"/>
              </w:rPr>
              <w:t>–</w:t>
            </w:r>
            <w:r w:rsidR="00C42786">
              <w:rPr>
                <w:rFonts w:ascii="Times New Roman" w:eastAsia="Times New Roman" w:hAnsi="Times New Roman" w:cs="Times New Roman"/>
                <w:sz w:val="24"/>
                <w:szCs w:val="24"/>
                <w:lang w:eastAsia="lv-LV"/>
              </w:rPr>
              <w:t xml:space="preserve"> </w:t>
            </w:r>
            <w:r w:rsidR="00462116">
              <w:rPr>
                <w:rFonts w:ascii="Times New Roman" w:eastAsia="Times New Roman" w:hAnsi="Times New Roman" w:cs="Times New Roman"/>
                <w:sz w:val="24"/>
                <w:szCs w:val="24"/>
                <w:lang w:eastAsia="lv-LV"/>
              </w:rPr>
              <w:t>1980 </w:t>
            </w:r>
            <w:proofErr w:type="spellStart"/>
            <w:r w:rsidRPr="00FF648F">
              <w:rPr>
                <w:rFonts w:ascii="Times New Roman" w:eastAsia="Times New Roman" w:hAnsi="Times New Roman" w:cs="Times New Roman"/>
                <w:sz w:val="24"/>
                <w:szCs w:val="24"/>
                <w:lang w:eastAsia="lv-LV"/>
              </w:rPr>
              <w:t>MHz</w:t>
            </w:r>
            <w:proofErr w:type="spellEnd"/>
            <w:r w:rsidRPr="00FF648F">
              <w:rPr>
                <w:rFonts w:ascii="Times New Roman" w:eastAsia="Times New Roman" w:hAnsi="Times New Roman" w:cs="Times New Roman"/>
                <w:sz w:val="24"/>
                <w:szCs w:val="24"/>
                <w:lang w:eastAsia="lv-LV"/>
              </w:rPr>
              <w:t xml:space="preserve"> </w:t>
            </w:r>
            <w:r w:rsidR="00462116">
              <w:rPr>
                <w:rFonts w:ascii="Times New Roman" w:eastAsia="Times New Roman" w:hAnsi="Times New Roman" w:cs="Times New Roman"/>
                <w:sz w:val="24"/>
                <w:szCs w:val="24"/>
                <w:lang w:eastAsia="lv-LV"/>
              </w:rPr>
              <w:t xml:space="preserve">frekvenču </w:t>
            </w:r>
            <w:r w:rsidRPr="00FF648F">
              <w:rPr>
                <w:rFonts w:ascii="Times New Roman" w:eastAsia="Times New Roman" w:hAnsi="Times New Roman" w:cs="Times New Roman"/>
                <w:sz w:val="24"/>
                <w:szCs w:val="24"/>
                <w:lang w:eastAsia="lv-LV"/>
              </w:rPr>
              <w:t>joslā, ko izmanto kuģos un vada kuģu BS 2100 </w:t>
            </w:r>
            <w:proofErr w:type="spellStart"/>
            <w:r w:rsidRPr="00FF648F">
              <w:rPr>
                <w:rFonts w:ascii="Times New Roman" w:eastAsia="Times New Roman" w:hAnsi="Times New Roman" w:cs="Times New Roman"/>
                <w:sz w:val="24"/>
                <w:szCs w:val="24"/>
                <w:lang w:eastAsia="lv-LV"/>
              </w:rPr>
              <w:t>MHz</w:t>
            </w:r>
            <w:proofErr w:type="spellEnd"/>
            <w:r w:rsidRPr="00FF648F">
              <w:rPr>
                <w:rFonts w:ascii="Times New Roman" w:eastAsia="Times New Roman" w:hAnsi="Times New Roman" w:cs="Times New Roman"/>
                <w:sz w:val="24"/>
                <w:szCs w:val="24"/>
                <w:lang w:eastAsia="lv-LV"/>
              </w:rPr>
              <w:t xml:space="preserve"> joslā, maksimālā izstarotā izejas jauda: 0 </w:t>
            </w:r>
            <w:proofErr w:type="spellStart"/>
            <w:r w:rsidRPr="00FF648F">
              <w:rPr>
                <w:rFonts w:ascii="Times New Roman" w:eastAsia="Times New Roman" w:hAnsi="Times New Roman" w:cs="Times New Roman"/>
                <w:sz w:val="24"/>
                <w:szCs w:val="24"/>
                <w:lang w:eastAsia="lv-LV"/>
              </w:rPr>
              <w:t>dBm</w:t>
            </w:r>
            <w:proofErr w:type="spellEnd"/>
            <w:r w:rsidRPr="00FF648F">
              <w:rPr>
                <w:rFonts w:ascii="Times New Roman" w:eastAsia="Times New Roman" w:hAnsi="Times New Roman" w:cs="Times New Roman"/>
                <w:sz w:val="24"/>
                <w:szCs w:val="24"/>
                <w:lang w:eastAsia="lv-LV"/>
              </w:rPr>
              <w:t>/5 </w:t>
            </w:r>
            <w:proofErr w:type="spellStart"/>
            <w:r w:rsidRPr="00FF648F">
              <w:rPr>
                <w:rFonts w:ascii="Times New Roman" w:eastAsia="Times New Roman" w:hAnsi="Times New Roman" w:cs="Times New Roman"/>
                <w:sz w:val="24"/>
                <w:szCs w:val="24"/>
                <w:lang w:eastAsia="lv-LV"/>
              </w:rPr>
              <w:t>MHz</w:t>
            </w:r>
            <w:proofErr w:type="spellEnd"/>
          </w:p>
        </w:tc>
      </w:tr>
      <w:tr w:rsidR="00CE0572" w:rsidRPr="00FF648F" w14:paraId="618D010D" w14:textId="77777777" w:rsidTr="001755A2">
        <w:tc>
          <w:tcPr>
            <w:tcW w:w="276" w:type="pct"/>
          </w:tcPr>
          <w:p w14:paraId="0F3751D9"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2.</w:t>
            </w:r>
          </w:p>
        </w:tc>
        <w:tc>
          <w:tcPr>
            <w:tcW w:w="1124" w:type="pct"/>
          </w:tcPr>
          <w:p w14:paraId="584B98D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Izstarojums uz klāja</w:t>
            </w:r>
          </w:p>
        </w:tc>
        <w:tc>
          <w:tcPr>
            <w:tcW w:w="3600" w:type="pct"/>
          </w:tcPr>
          <w:p w14:paraId="67346ED6"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 xml:space="preserve">Kuģa BS izstarojums uz klāja ir ≤ –102 </w:t>
            </w:r>
            <w:proofErr w:type="spellStart"/>
            <w:r w:rsidRPr="00FF648F">
              <w:rPr>
                <w:rFonts w:ascii="Times New Roman" w:eastAsia="Times New Roman" w:hAnsi="Times New Roman" w:cs="Times New Roman"/>
                <w:sz w:val="24"/>
                <w:szCs w:val="24"/>
                <w:lang w:eastAsia="lv-LV"/>
              </w:rPr>
              <w:t>dBm</w:t>
            </w:r>
            <w:proofErr w:type="spellEnd"/>
            <w:r w:rsidRPr="00FF648F">
              <w:rPr>
                <w:rFonts w:ascii="Times New Roman" w:eastAsia="Times New Roman" w:hAnsi="Times New Roman" w:cs="Times New Roman"/>
                <w:sz w:val="24"/>
                <w:szCs w:val="24"/>
                <w:lang w:eastAsia="lv-LV"/>
              </w:rPr>
              <w:t>/5 </w:t>
            </w:r>
            <w:proofErr w:type="spellStart"/>
            <w:r w:rsidRPr="00FF648F">
              <w:rPr>
                <w:rFonts w:ascii="Times New Roman" w:eastAsia="Times New Roman" w:hAnsi="Times New Roman" w:cs="Times New Roman"/>
                <w:sz w:val="24"/>
                <w:szCs w:val="24"/>
                <w:lang w:eastAsia="lv-LV"/>
              </w:rPr>
              <w:t>MHz</w:t>
            </w:r>
            <w:proofErr w:type="spellEnd"/>
            <w:r w:rsidRPr="00FF648F">
              <w:rPr>
                <w:rFonts w:ascii="Times New Roman" w:eastAsia="Times New Roman" w:hAnsi="Times New Roman" w:cs="Times New Roman"/>
                <w:sz w:val="24"/>
                <w:szCs w:val="24"/>
                <w:lang w:eastAsia="lv-LV"/>
              </w:rPr>
              <w:t xml:space="preserve"> (CPICH)</w:t>
            </w:r>
          </w:p>
        </w:tc>
      </w:tr>
      <w:tr w:rsidR="00CE0572" w:rsidRPr="00FF648F" w14:paraId="481FA331" w14:textId="77777777" w:rsidTr="001755A2">
        <w:tc>
          <w:tcPr>
            <w:tcW w:w="276" w:type="pct"/>
            <w:vMerge w:val="restart"/>
          </w:tcPr>
          <w:p w14:paraId="796E2C7B"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3.</w:t>
            </w:r>
          </w:p>
        </w:tc>
        <w:tc>
          <w:tcPr>
            <w:tcW w:w="1124" w:type="pct"/>
            <w:vMerge w:val="restart"/>
          </w:tcPr>
          <w:p w14:paraId="12AD65F2"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Kanālu piekļuves un aizņemšanas noteikumi</w:t>
            </w:r>
          </w:p>
        </w:tc>
        <w:tc>
          <w:tcPr>
            <w:tcW w:w="3600" w:type="pct"/>
          </w:tcPr>
          <w:p w14:paraId="212CA0C0"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 xml:space="preserve">No 2 līdz 12 jūras jūdžu attālumā no bāzes līnijas kvalitātes kritērijs (vajadzīgais minimālais uztvertā signāla līmenis šūnā) ir ≥ –87 </w:t>
            </w:r>
            <w:proofErr w:type="spellStart"/>
            <w:r w:rsidRPr="00FF648F">
              <w:rPr>
                <w:rFonts w:ascii="Times New Roman" w:eastAsia="Times New Roman" w:hAnsi="Times New Roman" w:cs="Times New Roman"/>
                <w:sz w:val="24"/>
                <w:szCs w:val="24"/>
                <w:lang w:eastAsia="lv-LV"/>
              </w:rPr>
              <w:t>dBm</w:t>
            </w:r>
            <w:proofErr w:type="spellEnd"/>
            <w:r w:rsidRPr="00FF648F">
              <w:rPr>
                <w:rFonts w:ascii="Times New Roman" w:eastAsia="Times New Roman" w:hAnsi="Times New Roman" w:cs="Times New Roman"/>
                <w:sz w:val="24"/>
                <w:szCs w:val="24"/>
                <w:lang w:eastAsia="lv-LV"/>
              </w:rPr>
              <w:t>/5 </w:t>
            </w:r>
            <w:proofErr w:type="spellStart"/>
            <w:r w:rsidRPr="00FF648F">
              <w:rPr>
                <w:rFonts w:ascii="Times New Roman" w:eastAsia="Times New Roman" w:hAnsi="Times New Roman" w:cs="Times New Roman"/>
                <w:sz w:val="24"/>
                <w:szCs w:val="24"/>
                <w:lang w:eastAsia="lv-LV"/>
              </w:rPr>
              <w:t>MHz</w:t>
            </w:r>
            <w:proofErr w:type="spellEnd"/>
          </w:p>
        </w:tc>
      </w:tr>
      <w:tr w:rsidR="00CE0572" w:rsidRPr="00FF648F" w14:paraId="5E96ACA0" w14:textId="77777777" w:rsidTr="001755A2">
        <w:tc>
          <w:tcPr>
            <w:tcW w:w="276" w:type="pct"/>
            <w:vMerge/>
          </w:tcPr>
          <w:p w14:paraId="00C4668C"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099EB0E0"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27F434B4"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Publiskā sauszemes mobilo sakaru tīkla atlases taimeris ir iestatīts uz 10 minūtēm</w:t>
            </w:r>
          </w:p>
        </w:tc>
      </w:tr>
      <w:tr w:rsidR="00CE0572" w:rsidRPr="00FF648F" w14:paraId="1734CD1A" w14:textId="77777777" w:rsidTr="001755A2">
        <w:tc>
          <w:tcPr>
            <w:tcW w:w="276" w:type="pct"/>
            <w:vMerge/>
          </w:tcPr>
          <w:p w14:paraId="5569666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478A71B5"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25390300" w14:textId="5857D9FD" w:rsidR="00CE0572" w:rsidRPr="00FF648F" w:rsidRDefault="00F377D8"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Sinhronizācijas </w:t>
            </w:r>
            <w:r w:rsidR="00453953">
              <w:rPr>
                <w:rFonts w:ascii="Times New Roman" w:eastAsia="Times New Roman" w:hAnsi="Times New Roman" w:cs="Times New Roman"/>
                <w:sz w:val="24"/>
                <w:szCs w:val="24"/>
                <w:lang w:eastAsia="lv-LV"/>
              </w:rPr>
              <w:t xml:space="preserve">apsteidzes </w:t>
            </w:r>
            <w:r w:rsidR="00E16207">
              <w:rPr>
                <w:rFonts w:ascii="Times New Roman" w:eastAsia="Times New Roman" w:hAnsi="Times New Roman" w:cs="Times New Roman"/>
                <w:sz w:val="24"/>
                <w:szCs w:val="24"/>
                <w:lang w:eastAsia="lv-LV"/>
              </w:rPr>
              <w:t>parametru</w:t>
            </w:r>
            <w:r w:rsidR="00453953">
              <w:rPr>
                <w:rFonts w:ascii="Times New Roman" w:eastAsia="Times New Roman" w:hAnsi="Times New Roman" w:cs="Times New Roman"/>
                <w:sz w:val="24"/>
                <w:szCs w:val="24"/>
                <w:lang w:eastAsia="lv-LV"/>
              </w:rPr>
              <w:t xml:space="preserve"> nosaka pēc MCV </w:t>
            </w:r>
            <w:r w:rsidR="006B28EA">
              <w:rPr>
                <w:rFonts w:ascii="Times New Roman" w:eastAsia="Times New Roman" w:hAnsi="Times New Roman" w:cs="Times New Roman"/>
                <w:sz w:val="24"/>
                <w:szCs w:val="24"/>
                <w:lang w:eastAsia="lv-LV"/>
              </w:rPr>
              <w:t xml:space="preserve">izkliedētās antenu </w:t>
            </w:r>
            <w:r w:rsidR="004A5AF8">
              <w:rPr>
                <w:rFonts w:ascii="Times New Roman" w:eastAsia="Times New Roman" w:hAnsi="Times New Roman" w:cs="Times New Roman"/>
                <w:sz w:val="24"/>
                <w:szCs w:val="24"/>
                <w:lang w:eastAsia="lv-LV"/>
              </w:rPr>
              <w:t>sistēmas šūnas apgabala, kas ir 600 m</w:t>
            </w:r>
          </w:p>
        </w:tc>
      </w:tr>
      <w:tr w:rsidR="00CE0572" w:rsidRPr="00FF648F" w14:paraId="34222437" w14:textId="77777777" w:rsidTr="001755A2">
        <w:tc>
          <w:tcPr>
            <w:tcW w:w="276" w:type="pct"/>
            <w:vMerge/>
          </w:tcPr>
          <w:p w14:paraId="5FAD177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0E6A12D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16617715"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 xml:space="preserve">RRC taimeris pārtraukšanai pie lietotāja </w:t>
            </w:r>
            <w:proofErr w:type="spellStart"/>
            <w:r w:rsidRPr="00FF648F">
              <w:rPr>
                <w:rFonts w:ascii="Times New Roman" w:eastAsia="Times New Roman" w:hAnsi="Times New Roman" w:cs="Times New Roman"/>
                <w:sz w:val="24"/>
                <w:szCs w:val="24"/>
                <w:lang w:eastAsia="lv-LV"/>
              </w:rPr>
              <w:t>neaktivitātes</w:t>
            </w:r>
            <w:proofErr w:type="spellEnd"/>
            <w:r w:rsidRPr="00FF648F">
              <w:rPr>
                <w:rFonts w:ascii="Times New Roman" w:eastAsia="Times New Roman" w:hAnsi="Times New Roman" w:cs="Times New Roman"/>
                <w:sz w:val="24"/>
                <w:szCs w:val="24"/>
                <w:lang w:eastAsia="lv-LV"/>
              </w:rPr>
              <w:t xml:space="preserve"> ir iestatīts uz divām sekundēm</w:t>
            </w:r>
          </w:p>
        </w:tc>
      </w:tr>
      <w:tr w:rsidR="00CE0572" w:rsidRPr="00F05705" w14:paraId="10327614" w14:textId="77777777" w:rsidTr="001755A2">
        <w:tc>
          <w:tcPr>
            <w:tcW w:w="276" w:type="pct"/>
          </w:tcPr>
          <w:p w14:paraId="1CD425A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4.</w:t>
            </w:r>
          </w:p>
        </w:tc>
        <w:tc>
          <w:tcPr>
            <w:tcW w:w="1124" w:type="pct"/>
          </w:tcPr>
          <w:p w14:paraId="11B63392"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Nepieskaņošanās sauszemes tīkliem</w:t>
            </w:r>
          </w:p>
        </w:tc>
        <w:tc>
          <w:tcPr>
            <w:tcW w:w="3600" w:type="pct"/>
          </w:tcPr>
          <w:p w14:paraId="15E513BA"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MCV nesēja centrālā frekvence nesakrīt ar sauszemes tīkla nesēju frekvencēm</w:t>
            </w:r>
          </w:p>
        </w:tc>
      </w:tr>
    </w:tbl>
    <w:p w14:paraId="0EFE44E8" w14:textId="77777777" w:rsidR="002901E1" w:rsidRDefault="002901E1" w:rsidP="002410B7">
      <w:pPr>
        <w:spacing w:before="120" w:after="120" w:line="240" w:lineRule="auto"/>
        <w:jc w:val="both"/>
        <w:rPr>
          <w:rFonts w:ascii="Times New Roman" w:hAnsi="Times New Roman"/>
        </w:rPr>
      </w:pPr>
    </w:p>
    <w:p w14:paraId="43E9009E" w14:textId="77777777" w:rsidR="002901E1" w:rsidRPr="002410B7" w:rsidRDefault="002901E1" w:rsidP="002410B7">
      <w:pPr>
        <w:spacing w:before="120" w:after="120" w:line="240" w:lineRule="auto"/>
        <w:jc w:val="both"/>
        <w:rPr>
          <w:rFonts w:ascii="Times New Roman" w:hAnsi="Times New Roman"/>
        </w:rPr>
      </w:pPr>
    </w:p>
    <w:p w14:paraId="5CF5EA59" w14:textId="77777777" w:rsidR="00E23B2B" w:rsidRDefault="00E23B2B" w:rsidP="00BF10E8">
      <w:pPr>
        <w:spacing w:before="120" w:after="120" w:line="240" w:lineRule="auto"/>
        <w:jc w:val="both"/>
        <w:rPr>
          <w:rFonts w:ascii="Times New Roman" w:eastAsia="Times New Roman" w:hAnsi="Times New Roman" w:cs="Times New Roman"/>
          <w:sz w:val="24"/>
          <w:szCs w:val="24"/>
          <w:lang w:eastAsia="lv-LV"/>
        </w:rPr>
      </w:pPr>
    </w:p>
    <w:p w14:paraId="4062B7D5" w14:textId="3F3921EB" w:rsidR="003E7EE3" w:rsidRPr="003E7EE3" w:rsidRDefault="00DA0CDF" w:rsidP="00F84933">
      <w:pPr>
        <w:spacing w:before="120" w:after="120" w:line="240" w:lineRule="auto"/>
        <w:jc w:val="both"/>
        <w:rPr>
          <w:rFonts w:ascii="Times New Roman" w:eastAsia="Times New Roman" w:hAnsi="Times New Roman" w:cs="Times New Roman"/>
          <w:b/>
          <w:bCs/>
          <w:sz w:val="24"/>
          <w:szCs w:val="24"/>
          <w:lang w:eastAsia="lv-LV"/>
        </w:rPr>
      </w:pPr>
      <w:r w:rsidRPr="007B17AA">
        <w:rPr>
          <w:rFonts w:ascii="Times New Roman" w:eastAsia="Times New Roman" w:hAnsi="Times New Roman" w:cs="Times New Roman"/>
          <w:b/>
          <w:bCs/>
          <w:sz w:val="24"/>
          <w:szCs w:val="24"/>
          <w:lang w:eastAsia="lv-LV"/>
        </w:rPr>
        <w:lastRenderedPageBreak/>
        <w:t>15.4.</w:t>
      </w:r>
      <w:r>
        <w:rPr>
          <w:rFonts w:ascii="Times New Roman" w:eastAsia="Times New Roman" w:hAnsi="Times New Roman" w:cs="Times New Roman"/>
          <w:sz w:val="24"/>
          <w:szCs w:val="24"/>
          <w:lang w:eastAsia="lv-LV"/>
        </w:rPr>
        <w:t> </w:t>
      </w:r>
      <w:r w:rsidR="003E7EE3" w:rsidRPr="003E7EE3">
        <w:rPr>
          <w:rFonts w:ascii="Times New Roman" w:eastAsia="Times New Roman" w:hAnsi="Times New Roman" w:cs="Times New Roman"/>
          <w:b/>
          <w:bCs/>
          <w:sz w:val="24"/>
          <w:szCs w:val="24"/>
          <w:lang w:eastAsia="lv-LV"/>
        </w:rPr>
        <w:t xml:space="preserve">Tehniskās prasības LTE </w:t>
      </w:r>
      <w:proofErr w:type="spellStart"/>
      <w:r w:rsidR="00F84933">
        <w:rPr>
          <w:rFonts w:ascii="Times New Roman" w:eastAsia="Times New Roman" w:hAnsi="Times New Roman" w:cs="Times New Roman"/>
          <w:b/>
          <w:bCs/>
          <w:sz w:val="24"/>
          <w:szCs w:val="24"/>
          <w:lang w:eastAsia="lv-LV"/>
        </w:rPr>
        <w:t>neAAS</w:t>
      </w:r>
      <w:proofErr w:type="spellEnd"/>
      <w:r w:rsidR="00F84933">
        <w:rPr>
          <w:rFonts w:ascii="Times New Roman" w:eastAsia="Times New Roman" w:hAnsi="Times New Roman" w:cs="Times New Roman"/>
          <w:b/>
          <w:bCs/>
          <w:sz w:val="24"/>
          <w:szCs w:val="24"/>
          <w:lang w:eastAsia="lv-LV"/>
        </w:rPr>
        <w:t xml:space="preserve"> </w:t>
      </w:r>
      <w:r w:rsidR="003E7EE3" w:rsidRPr="003E7EE3">
        <w:rPr>
          <w:rFonts w:ascii="Times New Roman" w:eastAsia="Times New Roman" w:hAnsi="Times New Roman" w:cs="Times New Roman"/>
          <w:b/>
          <w:bCs/>
          <w:sz w:val="24"/>
          <w:szCs w:val="24"/>
          <w:lang w:eastAsia="lv-LV"/>
        </w:rPr>
        <w:t>sistēmām 1800 </w:t>
      </w:r>
      <w:proofErr w:type="spellStart"/>
      <w:r w:rsidR="003E7EE3" w:rsidRPr="003E7EE3">
        <w:rPr>
          <w:rFonts w:ascii="Times New Roman" w:eastAsia="Times New Roman" w:hAnsi="Times New Roman" w:cs="Times New Roman"/>
          <w:b/>
          <w:bCs/>
          <w:sz w:val="24"/>
          <w:szCs w:val="24"/>
          <w:lang w:eastAsia="lv-LV"/>
        </w:rPr>
        <w:t>MHz</w:t>
      </w:r>
      <w:proofErr w:type="spellEnd"/>
      <w:r w:rsidR="003E7EE3" w:rsidRPr="003E7EE3">
        <w:rPr>
          <w:rFonts w:ascii="Times New Roman" w:eastAsia="Times New Roman" w:hAnsi="Times New Roman" w:cs="Times New Roman"/>
          <w:b/>
          <w:bCs/>
          <w:sz w:val="24"/>
          <w:szCs w:val="24"/>
          <w:lang w:eastAsia="lv-LV"/>
        </w:rPr>
        <w:t xml:space="preserve"> </w:t>
      </w:r>
      <w:r w:rsidR="00F76F07">
        <w:rPr>
          <w:rFonts w:ascii="Times New Roman" w:eastAsia="Times New Roman" w:hAnsi="Times New Roman" w:cs="Times New Roman"/>
          <w:b/>
          <w:bCs/>
          <w:sz w:val="24"/>
          <w:szCs w:val="24"/>
          <w:lang w:eastAsia="lv-LV"/>
        </w:rPr>
        <w:t xml:space="preserve">frekvenču </w:t>
      </w:r>
      <w:r w:rsidR="003E7EE3" w:rsidRPr="003E7EE3">
        <w:rPr>
          <w:rFonts w:ascii="Times New Roman" w:eastAsia="Times New Roman" w:hAnsi="Times New Roman" w:cs="Times New Roman"/>
          <w:b/>
          <w:bCs/>
          <w:sz w:val="24"/>
          <w:szCs w:val="24"/>
          <w:lang w:eastAsia="lv-LV"/>
        </w:rPr>
        <w:t>joslā un 2</w:t>
      </w:r>
      <w:r w:rsidR="00F76F07">
        <w:rPr>
          <w:rFonts w:ascii="Times New Roman" w:eastAsia="Times New Roman" w:hAnsi="Times New Roman" w:cs="Times New Roman"/>
          <w:b/>
          <w:bCs/>
          <w:sz w:val="24"/>
          <w:szCs w:val="24"/>
          <w:lang w:eastAsia="lv-LV"/>
        </w:rPr>
        <w:t>,</w:t>
      </w:r>
      <w:r w:rsidR="003E7EE3" w:rsidRPr="003E7EE3">
        <w:rPr>
          <w:rFonts w:ascii="Times New Roman" w:eastAsia="Times New Roman" w:hAnsi="Times New Roman" w:cs="Times New Roman"/>
          <w:b/>
          <w:bCs/>
          <w:sz w:val="24"/>
          <w:szCs w:val="24"/>
          <w:lang w:eastAsia="lv-LV"/>
        </w:rPr>
        <w:t>6</w:t>
      </w:r>
      <w:r w:rsidR="00F76F07">
        <w:rPr>
          <w:rFonts w:ascii="Times New Roman" w:eastAsia="Times New Roman" w:hAnsi="Times New Roman" w:cs="Times New Roman"/>
          <w:b/>
          <w:bCs/>
          <w:sz w:val="24"/>
          <w:szCs w:val="24"/>
          <w:lang w:eastAsia="lv-LV"/>
        </w:rPr>
        <w:t> GHz frekvenču</w:t>
      </w:r>
      <w:r w:rsidR="003E7EE3" w:rsidRPr="003E7EE3">
        <w:rPr>
          <w:rFonts w:ascii="Times New Roman" w:eastAsia="Times New Roman" w:hAnsi="Times New Roman" w:cs="Times New Roman"/>
          <w:b/>
          <w:bCs/>
          <w:sz w:val="24"/>
          <w:szCs w:val="24"/>
          <w:lang w:eastAsia="lv-LV"/>
        </w:rPr>
        <w:t xml:space="preserve"> joslā</w:t>
      </w:r>
      <w:r w:rsidR="00F1353A">
        <w:rPr>
          <w:rFonts w:ascii="Times New Roman" w:eastAsia="Times New Roman" w:hAnsi="Times New Roman" w:cs="Times New Roman"/>
          <w:b/>
          <w:bCs/>
          <w:sz w:val="24"/>
          <w:szCs w:val="24"/>
          <w:lang w:eastAsia="lv-LV"/>
        </w:rPr>
        <w:t>,</w:t>
      </w:r>
      <w:r w:rsidR="003E7EE3" w:rsidRPr="003E7EE3">
        <w:rPr>
          <w:rFonts w:ascii="Times New Roman" w:eastAsia="Times New Roman" w:hAnsi="Times New Roman" w:cs="Times New Roman"/>
          <w:b/>
          <w:bCs/>
          <w:sz w:val="24"/>
          <w:szCs w:val="24"/>
          <w:lang w:eastAsia="lv-LV"/>
        </w:rPr>
        <w:t xml:space="preserve"> kuras sniedz MCV pakalpojumus ES dalībvalstu teritoriālajos ūdeņos, lai izvairītos no kaitīgiem traucējumiem sauszemes mobilajiem tīkliem</w:t>
      </w:r>
    </w:p>
    <w:p w14:paraId="26333CEC" w14:textId="77777777" w:rsidR="003E7EE3" w:rsidRPr="003E7EE3" w:rsidRDefault="003E7EE3" w:rsidP="003E7EE3">
      <w:pPr>
        <w:spacing w:before="120" w:after="120" w:line="240" w:lineRule="auto"/>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Piemēro šādus nosacījumus:</w:t>
      </w:r>
    </w:p>
    <w:p w14:paraId="16B4FBB5" w14:textId="77777777"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 sistēmu, kas sniedz MCV pakalpojumus, neizmanto tuvāk par četrām jūras jūdzēm no bāzes līnijas, kas definēta ANO Jūras tiesību konvencijā;</w:t>
      </w:r>
    </w:p>
    <w:p w14:paraId="38291DA7" w14:textId="6CAC07C6"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b) </w:t>
      </w:r>
      <w:r w:rsidR="00A35359">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sidR="00A35359">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12 jūras jūd</w:t>
      </w:r>
      <w:r w:rsidR="000D5947">
        <w:rPr>
          <w:rFonts w:ascii="Times New Roman" w:eastAsia="Times New Roman" w:hAnsi="Times New Roman" w:cs="Times New Roman"/>
          <w:sz w:val="24"/>
          <w:szCs w:val="24"/>
          <w:lang w:eastAsia="lv-LV"/>
        </w:rPr>
        <w:t>zēm</w:t>
      </w:r>
      <w:r w:rsidRPr="003E7EE3">
        <w:rPr>
          <w:rFonts w:ascii="Times New Roman" w:eastAsia="Times New Roman" w:hAnsi="Times New Roman" w:cs="Times New Roman"/>
          <w:sz w:val="24"/>
          <w:szCs w:val="24"/>
          <w:lang w:eastAsia="lv-LV"/>
        </w:rPr>
        <w:t xml:space="preserve"> attālumā no bāzes līnijas </w:t>
      </w:r>
      <w:r w:rsidR="006C5C55" w:rsidRPr="003E7EE3">
        <w:rPr>
          <w:rFonts w:ascii="Times New Roman" w:eastAsia="Times New Roman" w:hAnsi="Times New Roman" w:cs="Times New Roman"/>
          <w:sz w:val="24"/>
          <w:szCs w:val="24"/>
          <w:lang w:eastAsia="lv-LV"/>
        </w:rPr>
        <w:t xml:space="preserve">izmanto </w:t>
      </w:r>
      <w:r w:rsidR="006C5C55">
        <w:rPr>
          <w:rFonts w:ascii="Times New Roman" w:eastAsia="Times New Roman" w:hAnsi="Times New Roman" w:cs="Times New Roman"/>
          <w:sz w:val="24"/>
          <w:szCs w:val="24"/>
          <w:lang w:eastAsia="lv-LV"/>
        </w:rPr>
        <w:t xml:space="preserve">tikai </w:t>
      </w:r>
      <w:r w:rsidRPr="003E7EE3">
        <w:rPr>
          <w:rFonts w:ascii="Times New Roman" w:eastAsia="Times New Roman" w:hAnsi="Times New Roman" w:cs="Times New Roman"/>
          <w:sz w:val="24"/>
          <w:szCs w:val="24"/>
          <w:lang w:eastAsia="lv-LV"/>
        </w:rPr>
        <w:t>kuģ</w:t>
      </w:r>
      <w:r w:rsidR="00760801">
        <w:rPr>
          <w:rFonts w:ascii="Times New Roman" w:eastAsia="Times New Roman" w:hAnsi="Times New Roman" w:cs="Times New Roman"/>
          <w:sz w:val="24"/>
          <w:szCs w:val="24"/>
          <w:lang w:eastAsia="lv-LV"/>
        </w:rPr>
        <w:t>a</w:t>
      </w:r>
      <w:r w:rsidRPr="003E7EE3">
        <w:rPr>
          <w:rFonts w:ascii="Times New Roman" w:eastAsia="Times New Roman" w:hAnsi="Times New Roman" w:cs="Times New Roman"/>
          <w:sz w:val="24"/>
          <w:szCs w:val="24"/>
          <w:lang w:eastAsia="lv-LV"/>
        </w:rPr>
        <w:t xml:space="preserve"> BS telpu anten</w:t>
      </w:r>
      <w:r w:rsidR="000D5947">
        <w:rPr>
          <w:rFonts w:ascii="Times New Roman" w:eastAsia="Times New Roman" w:hAnsi="Times New Roman" w:cs="Times New Roman"/>
          <w:sz w:val="24"/>
          <w:szCs w:val="24"/>
          <w:lang w:eastAsia="lv-LV"/>
        </w:rPr>
        <w:t>u(-</w:t>
      </w:r>
      <w:proofErr w:type="spellStart"/>
      <w:r w:rsidR="000D5947">
        <w:rPr>
          <w:rFonts w:ascii="Times New Roman" w:eastAsia="Times New Roman" w:hAnsi="Times New Roman" w:cs="Times New Roman"/>
          <w:sz w:val="24"/>
          <w:szCs w:val="24"/>
          <w:lang w:eastAsia="lv-LV"/>
        </w:rPr>
        <w:t>as</w:t>
      </w:r>
      <w:proofErr w:type="spellEnd"/>
      <w:r w:rsidR="000D5947">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w:t>
      </w:r>
    </w:p>
    <w:p w14:paraId="1C6373C6" w14:textId="448A5F5F"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c) frekvenču joslā (1800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un </w:t>
      </w:r>
      <w:r w:rsidR="000476B0">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sidR="000476B0">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w:t>
      </w:r>
      <w:r w:rsidR="005B5AC3">
        <w:rPr>
          <w:rFonts w:ascii="Times New Roman" w:eastAsia="Times New Roman" w:hAnsi="Times New Roman" w:cs="Times New Roman"/>
          <w:sz w:val="24"/>
          <w:szCs w:val="24"/>
          <w:lang w:eastAsia="lv-LV"/>
        </w:rPr>
        <w:t> GHz</w:t>
      </w:r>
      <w:r w:rsidRPr="003E7EE3">
        <w:rPr>
          <w:rFonts w:ascii="Times New Roman" w:eastAsia="Times New Roman" w:hAnsi="Times New Roman" w:cs="Times New Roman"/>
          <w:sz w:val="24"/>
          <w:szCs w:val="24"/>
          <w:lang w:eastAsia="lv-LV"/>
        </w:rPr>
        <w:t>) var izmantot tikai joslas platumu līdz 5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(dupleks</w:t>
      </w:r>
      <w:r w:rsidR="005B5AC3">
        <w:rPr>
          <w:rFonts w:ascii="Times New Roman" w:eastAsia="Times New Roman" w:hAnsi="Times New Roman" w:cs="Times New Roman"/>
          <w:sz w:val="24"/>
          <w:szCs w:val="24"/>
          <w:lang w:eastAsia="lv-LV"/>
        </w:rPr>
        <w:t>s</w:t>
      </w:r>
      <w:r w:rsidRPr="003E7EE3">
        <w:rPr>
          <w:rFonts w:ascii="Times New Roman" w:eastAsia="Times New Roman" w:hAnsi="Times New Roman" w:cs="Times New Roman"/>
          <w:sz w:val="24"/>
          <w:szCs w:val="24"/>
          <w:lang w:eastAsia="lv-LV"/>
        </w:rPr>
        <w:t>);</w:t>
      </w:r>
    </w:p>
    <w:p w14:paraId="2E5D402F" w14:textId="77777777"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3E7EE3" w:rsidRPr="003E7EE3" w14:paraId="1DF5E88A" w14:textId="77777777" w:rsidTr="001755A2">
        <w:tc>
          <w:tcPr>
            <w:tcW w:w="276" w:type="pct"/>
          </w:tcPr>
          <w:p w14:paraId="4A7408F7"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Nr.</w:t>
            </w:r>
            <w:r w:rsidRPr="003E7EE3">
              <w:rPr>
                <w:rFonts w:ascii="Times New Roman" w:eastAsia="Times New Roman" w:hAnsi="Times New Roman" w:cs="Times New Roman"/>
                <w:sz w:val="24"/>
                <w:szCs w:val="24"/>
                <w:lang w:eastAsia="lv-LV"/>
              </w:rPr>
              <w:br/>
              <w:t>p. k.</w:t>
            </w:r>
          </w:p>
        </w:tc>
        <w:tc>
          <w:tcPr>
            <w:tcW w:w="1124" w:type="pct"/>
          </w:tcPr>
          <w:p w14:paraId="6088C6EB"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Parametrs</w:t>
            </w:r>
          </w:p>
        </w:tc>
        <w:tc>
          <w:tcPr>
            <w:tcW w:w="3600" w:type="pct"/>
          </w:tcPr>
          <w:p w14:paraId="7A440161"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Apraksts</w:t>
            </w:r>
          </w:p>
        </w:tc>
      </w:tr>
      <w:tr w:rsidR="003E7EE3" w:rsidRPr="003E7EE3" w14:paraId="6156863A" w14:textId="77777777" w:rsidTr="001755A2">
        <w:tc>
          <w:tcPr>
            <w:tcW w:w="276" w:type="pct"/>
          </w:tcPr>
          <w:p w14:paraId="7DE6CB2C"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1.</w:t>
            </w:r>
          </w:p>
        </w:tc>
        <w:tc>
          <w:tcPr>
            <w:tcW w:w="1124" w:type="pct"/>
          </w:tcPr>
          <w:p w14:paraId="1A0D5D69"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Raidīšanas jauda/</w:t>
            </w:r>
            <w:r w:rsidRPr="003E7EE3">
              <w:rPr>
                <w:rFonts w:ascii="Times New Roman" w:eastAsia="Times New Roman" w:hAnsi="Times New Roman" w:cs="Times New Roman"/>
                <w:sz w:val="24"/>
                <w:szCs w:val="24"/>
                <w:lang w:eastAsia="lv-LV"/>
              </w:rPr>
              <w:br/>
              <w:t>jaudas blīvums</w:t>
            </w:r>
          </w:p>
        </w:tc>
        <w:tc>
          <w:tcPr>
            <w:tcW w:w="3600" w:type="pct"/>
          </w:tcPr>
          <w:p w14:paraId="0DC53387" w14:textId="6D8F8ED4"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Mobilajām galiekārtām, ko izmanto kuģos un vada kuģu BS 1800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w:t>
            </w:r>
            <w:r w:rsidR="008E1303">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un </w:t>
            </w:r>
            <w:r w:rsidR="0006502A">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sidR="00E76FBC">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6 </w:t>
            </w:r>
            <w:r w:rsidR="00483D73">
              <w:rPr>
                <w:rFonts w:ascii="Times New Roman" w:eastAsia="Times New Roman" w:hAnsi="Times New Roman" w:cs="Times New Roman"/>
                <w:sz w:val="24"/>
                <w:szCs w:val="24"/>
                <w:lang w:eastAsia="lv-LV"/>
              </w:rPr>
              <w:t>G</w:t>
            </w:r>
            <w:r w:rsidRPr="003E7EE3">
              <w:rPr>
                <w:rFonts w:ascii="Times New Roman" w:eastAsia="Times New Roman" w:hAnsi="Times New Roman" w:cs="Times New Roman"/>
                <w:sz w:val="24"/>
                <w:szCs w:val="24"/>
                <w:lang w:eastAsia="lv-LV"/>
              </w:rPr>
              <w:t xml:space="preserve">Hz </w:t>
            </w:r>
            <w:r w:rsidR="00483D73">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maksimālā izstarotā izejas jauda: 0 </w:t>
            </w:r>
            <w:proofErr w:type="spellStart"/>
            <w:r w:rsidRPr="003E7EE3">
              <w:rPr>
                <w:rFonts w:ascii="Times New Roman" w:eastAsia="Times New Roman" w:hAnsi="Times New Roman" w:cs="Times New Roman"/>
                <w:sz w:val="24"/>
                <w:szCs w:val="24"/>
                <w:lang w:eastAsia="lv-LV"/>
              </w:rPr>
              <w:t>dBm</w:t>
            </w:r>
            <w:proofErr w:type="spellEnd"/>
          </w:p>
        </w:tc>
      </w:tr>
      <w:tr w:rsidR="003E7EE3" w:rsidRPr="003E7EE3" w14:paraId="126E5EA5" w14:textId="77777777" w:rsidTr="001755A2">
        <w:tc>
          <w:tcPr>
            <w:tcW w:w="276" w:type="pct"/>
            <w:vMerge w:val="restart"/>
          </w:tcPr>
          <w:p w14:paraId="4F684426"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2.</w:t>
            </w:r>
          </w:p>
        </w:tc>
        <w:tc>
          <w:tcPr>
            <w:tcW w:w="1124" w:type="pct"/>
            <w:vMerge w:val="restart"/>
          </w:tcPr>
          <w:p w14:paraId="6E0B40EA"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Izstarojums uz klāja</w:t>
            </w:r>
          </w:p>
        </w:tc>
        <w:tc>
          <w:tcPr>
            <w:tcW w:w="3600" w:type="pct"/>
          </w:tcPr>
          <w:p w14:paraId="40C64C6A"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Kuģa BS izstarojums uz klāja ir ≤ –98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/5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(ekvivalents –120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/15 </w:t>
            </w:r>
            <w:proofErr w:type="spellStart"/>
            <w:r w:rsidRPr="003E7EE3">
              <w:rPr>
                <w:rFonts w:ascii="Times New Roman" w:eastAsia="Times New Roman" w:hAnsi="Times New Roman" w:cs="Times New Roman"/>
                <w:sz w:val="24"/>
                <w:szCs w:val="24"/>
                <w:lang w:eastAsia="lv-LV"/>
              </w:rPr>
              <w:t>kHz</w:t>
            </w:r>
            <w:proofErr w:type="spellEnd"/>
            <w:r w:rsidRPr="003E7EE3">
              <w:rPr>
                <w:rFonts w:ascii="Times New Roman" w:eastAsia="Times New Roman" w:hAnsi="Times New Roman" w:cs="Times New Roman"/>
                <w:sz w:val="24"/>
                <w:szCs w:val="24"/>
                <w:lang w:eastAsia="lv-LV"/>
              </w:rPr>
              <w:t>)</w:t>
            </w:r>
          </w:p>
        </w:tc>
      </w:tr>
      <w:tr w:rsidR="003E7EE3" w:rsidRPr="003E7EE3" w14:paraId="4E5CE95A" w14:textId="77777777" w:rsidTr="001755A2">
        <w:tc>
          <w:tcPr>
            <w:tcW w:w="276" w:type="pct"/>
            <w:vMerge/>
          </w:tcPr>
          <w:p w14:paraId="2F319524"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1C335E92"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79BFCE5E" w14:textId="30871651" w:rsidR="003E7EE3" w:rsidRPr="003E7EE3" w:rsidRDefault="005D37B4"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003E7EE3"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003E7EE3" w:rsidRPr="003E7EE3">
              <w:rPr>
                <w:rFonts w:ascii="Times New Roman" w:eastAsia="Times New Roman" w:hAnsi="Times New Roman" w:cs="Times New Roman"/>
                <w:sz w:val="24"/>
                <w:szCs w:val="24"/>
                <w:lang w:eastAsia="lv-LV"/>
              </w:rPr>
              <w:t xml:space="preserve">12 jūras jūdžu attālumā no bāzes līnijas kvalitātes kritērijs (minimālais vajadzīgais uztvertā signāla līmenis šūnā) ir ≥ –83 </w:t>
            </w:r>
            <w:proofErr w:type="spellStart"/>
            <w:r w:rsidR="003E7EE3" w:rsidRPr="003E7EE3">
              <w:rPr>
                <w:rFonts w:ascii="Times New Roman" w:eastAsia="Times New Roman" w:hAnsi="Times New Roman" w:cs="Times New Roman"/>
                <w:sz w:val="24"/>
                <w:szCs w:val="24"/>
                <w:lang w:eastAsia="lv-LV"/>
              </w:rPr>
              <w:t>dBm</w:t>
            </w:r>
            <w:proofErr w:type="spellEnd"/>
            <w:r w:rsidR="003E7EE3" w:rsidRPr="003E7EE3">
              <w:rPr>
                <w:rFonts w:ascii="Times New Roman" w:eastAsia="Times New Roman" w:hAnsi="Times New Roman" w:cs="Times New Roman"/>
                <w:sz w:val="24"/>
                <w:szCs w:val="24"/>
                <w:lang w:eastAsia="lv-LV"/>
              </w:rPr>
              <w:t>/5 </w:t>
            </w:r>
            <w:proofErr w:type="spellStart"/>
            <w:r w:rsidR="003E7EE3" w:rsidRPr="003E7EE3">
              <w:rPr>
                <w:rFonts w:ascii="Times New Roman" w:eastAsia="Times New Roman" w:hAnsi="Times New Roman" w:cs="Times New Roman"/>
                <w:sz w:val="24"/>
                <w:szCs w:val="24"/>
                <w:lang w:eastAsia="lv-LV"/>
              </w:rPr>
              <w:t>MHz</w:t>
            </w:r>
            <w:proofErr w:type="spellEnd"/>
            <w:r w:rsidR="003E7EE3" w:rsidRPr="003E7EE3">
              <w:rPr>
                <w:rFonts w:ascii="Times New Roman" w:eastAsia="Times New Roman" w:hAnsi="Times New Roman" w:cs="Times New Roman"/>
                <w:sz w:val="24"/>
                <w:szCs w:val="24"/>
                <w:lang w:eastAsia="lv-LV"/>
              </w:rPr>
              <w:t xml:space="preserve"> (ekvivalents –105 </w:t>
            </w:r>
            <w:proofErr w:type="spellStart"/>
            <w:r w:rsidR="003E7EE3" w:rsidRPr="003E7EE3">
              <w:rPr>
                <w:rFonts w:ascii="Times New Roman" w:eastAsia="Times New Roman" w:hAnsi="Times New Roman" w:cs="Times New Roman"/>
                <w:sz w:val="24"/>
                <w:szCs w:val="24"/>
                <w:lang w:eastAsia="lv-LV"/>
              </w:rPr>
              <w:t>dBm</w:t>
            </w:r>
            <w:proofErr w:type="spellEnd"/>
            <w:r w:rsidR="003E7EE3" w:rsidRPr="003E7EE3">
              <w:rPr>
                <w:rFonts w:ascii="Times New Roman" w:eastAsia="Times New Roman" w:hAnsi="Times New Roman" w:cs="Times New Roman"/>
                <w:sz w:val="24"/>
                <w:szCs w:val="24"/>
                <w:lang w:eastAsia="lv-LV"/>
              </w:rPr>
              <w:t>/15 </w:t>
            </w:r>
            <w:proofErr w:type="spellStart"/>
            <w:r w:rsidR="003E7EE3" w:rsidRPr="003E7EE3">
              <w:rPr>
                <w:rFonts w:ascii="Times New Roman" w:eastAsia="Times New Roman" w:hAnsi="Times New Roman" w:cs="Times New Roman"/>
                <w:sz w:val="24"/>
                <w:szCs w:val="24"/>
                <w:lang w:eastAsia="lv-LV"/>
              </w:rPr>
              <w:t>kHz</w:t>
            </w:r>
            <w:proofErr w:type="spellEnd"/>
            <w:r w:rsidR="003E7EE3" w:rsidRPr="003E7EE3">
              <w:rPr>
                <w:rFonts w:ascii="Times New Roman" w:eastAsia="Times New Roman" w:hAnsi="Times New Roman" w:cs="Times New Roman"/>
                <w:sz w:val="24"/>
                <w:szCs w:val="24"/>
                <w:lang w:eastAsia="lv-LV"/>
              </w:rPr>
              <w:t>)</w:t>
            </w:r>
          </w:p>
        </w:tc>
      </w:tr>
      <w:tr w:rsidR="003E7EE3" w:rsidRPr="003E7EE3" w14:paraId="1FB4239F" w14:textId="77777777" w:rsidTr="001755A2">
        <w:tc>
          <w:tcPr>
            <w:tcW w:w="276" w:type="pct"/>
            <w:vMerge/>
          </w:tcPr>
          <w:p w14:paraId="5D710F9D"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5570E5C8"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672C0B23"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Publiskā sauszemes mobilo sakaru tīkla atlases taimeris ir iestatīts uz 10 minūtēm</w:t>
            </w:r>
          </w:p>
        </w:tc>
      </w:tr>
      <w:tr w:rsidR="003E7EE3" w:rsidRPr="003E7EE3" w14:paraId="2BBD1E0A" w14:textId="77777777" w:rsidTr="001755A2">
        <w:tc>
          <w:tcPr>
            <w:tcW w:w="276" w:type="pct"/>
            <w:vMerge/>
          </w:tcPr>
          <w:p w14:paraId="5CC73F6F"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62D979C3"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4C211205"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Sinhronizācijas apsteidzes parametru nosaka pēc sadalītās MCV antenu sistēmas šūnas apgabala, kas ir 400 m</w:t>
            </w:r>
          </w:p>
        </w:tc>
      </w:tr>
      <w:tr w:rsidR="003E7EE3" w:rsidRPr="003E7EE3" w14:paraId="06F7EA2F" w14:textId="77777777" w:rsidTr="001755A2">
        <w:tc>
          <w:tcPr>
            <w:tcW w:w="276" w:type="pct"/>
            <w:vMerge/>
          </w:tcPr>
          <w:p w14:paraId="11361F68"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645F8DFA"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40D6AEAD"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RRC taimeris pārtraukšanai pie lietotāja </w:t>
            </w:r>
            <w:proofErr w:type="spellStart"/>
            <w:r w:rsidRPr="003E7EE3">
              <w:rPr>
                <w:rFonts w:ascii="Times New Roman" w:eastAsia="Times New Roman" w:hAnsi="Times New Roman" w:cs="Times New Roman"/>
                <w:sz w:val="24"/>
                <w:szCs w:val="24"/>
                <w:lang w:eastAsia="lv-LV"/>
              </w:rPr>
              <w:t>neaktivitātes</w:t>
            </w:r>
            <w:proofErr w:type="spellEnd"/>
            <w:r w:rsidRPr="003E7EE3">
              <w:rPr>
                <w:rFonts w:ascii="Times New Roman" w:eastAsia="Times New Roman" w:hAnsi="Times New Roman" w:cs="Times New Roman"/>
                <w:sz w:val="24"/>
                <w:szCs w:val="24"/>
                <w:lang w:eastAsia="lv-LV"/>
              </w:rPr>
              <w:t xml:space="preserve"> ir iestatīts uz divām sekundēm</w:t>
            </w:r>
          </w:p>
        </w:tc>
      </w:tr>
      <w:tr w:rsidR="003E7EE3" w:rsidRPr="001E31F0" w14:paraId="204A5E10" w14:textId="77777777" w:rsidTr="001755A2">
        <w:tc>
          <w:tcPr>
            <w:tcW w:w="276" w:type="pct"/>
          </w:tcPr>
          <w:p w14:paraId="6FDFBD8D"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3.</w:t>
            </w:r>
          </w:p>
        </w:tc>
        <w:tc>
          <w:tcPr>
            <w:tcW w:w="1124" w:type="pct"/>
          </w:tcPr>
          <w:p w14:paraId="7577B811"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Nepieskaņošanās sauszemes tīkliem</w:t>
            </w:r>
          </w:p>
        </w:tc>
        <w:tc>
          <w:tcPr>
            <w:tcW w:w="3600" w:type="pct"/>
          </w:tcPr>
          <w:p w14:paraId="0CDD491C" w14:textId="0D7717DE" w:rsidR="003E7EE3" w:rsidRPr="001E31F0"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MCV nesēja centrālā frekvence nesakrīt ar sauszemes tīkla nesējfrekvencēm</w:t>
            </w:r>
          </w:p>
        </w:tc>
      </w:tr>
    </w:tbl>
    <w:p w14:paraId="4FD88011" w14:textId="77777777" w:rsidR="003E7EE3" w:rsidRDefault="003E7EE3" w:rsidP="00BF10E8">
      <w:pPr>
        <w:spacing w:before="120" w:after="120" w:line="240" w:lineRule="auto"/>
        <w:jc w:val="both"/>
        <w:rPr>
          <w:rFonts w:ascii="Times New Roman" w:eastAsia="Times New Roman" w:hAnsi="Times New Roman" w:cs="Times New Roman"/>
          <w:sz w:val="24"/>
          <w:szCs w:val="24"/>
          <w:lang w:eastAsia="lv-LV"/>
        </w:rPr>
      </w:pPr>
    </w:p>
    <w:p w14:paraId="6B282712"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22952B0D"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7BD3E592"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76E2E559" w14:textId="5EAFB91F" w:rsidR="00D826E6" w:rsidRPr="003E7EE3" w:rsidRDefault="00D826E6" w:rsidP="00D826E6">
      <w:pPr>
        <w:spacing w:before="120" w:after="120" w:line="240" w:lineRule="auto"/>
        <w:jc w:val="both"/>
        <w:rPr>
          <w:rFonts w:ascii="Times New Roman" w:eastAsia="Times New Roman" w:hAnsi="Times New Roman" w:cs="Times New Roman"/>
          <w:b/>
          <w:bCs/>
          <w:sz w:val="24"/>
          <w:szCs w:val="24"/>
          <w:lang w:eastAsia="lv-LV"/>
        </w:rPr>
      </w:pPr>
      <w:r w:rsidRPr="007B17AA">
        <w:rPr>
          <w:rFonts w:ascii="Times New Roman" w:eastAsia="Times New Roman" w:hAnsi="Times New Roman" w:cs="Times New Roman"/>
          <w:b/>
          <w:bCs/>
          <w:sz w:val="24"/>
          <w:szCs w:val="24"/>
          <w:lang w:eastAsia="lv-LV"/>
        </w:rPr>
        <w:lastRenderedPageBreak/>
        <w:t>15.5.</w:t>
      </w:r>
      <w:r>
        <w:rPr>
          <w:rFonts w:ascii="Times New Roman" w:eastAsia="Times New Roman" w:hAnsi="Times New Roman" w:cs="Times New Roman"/>
          <w:sz w:val="24"/>
          <w:szCs w:val="24"/>
          <w:lang w:eastAsia="lv-LV"/>
        </w:rPr>
        <w:t> </w:t>
      </w:r>
      <w:r w:rsidRPr="003E7EE3">
        <w:rPr>
          <w:rFonts w:ascii="Times New Roman" w:eastAsia="Times New Roman" w:hAnsi="Times New Roman" w:cs="Times New Roman"/>
          <w:b/>
          <w:bCs/>
          <w:sz w:val="24"/>
          <w:szCs w:val="24"/>
          <w:lang w:eastAsia="lv-LV"/>
        </w:rPr>
        <w:t xml:space="preserve">Tehniskās prasības </w:t>
      </w:r>
      <w:r w:rsidR="008B713C">
        <w:rPr>
          <w:rFonts w:ascii="Times New Roman" w:eastAsia="Times New Roman" w:hAnsi="Times New Roman" w:cs="Times New Roman"/>
          <w:b/>
          <w:bCs/>
          <w:sz w:val="24"/>
          <w:szCs w:val="24"/>
          <w:lang w:eastAsia="lv-LV"/>
        </w:rPr>
        <w:t xml:space="preserve">5G </w:t>
      </w:r>
      <w:proofErr w:type="spellStart"/>
      <w:r>
        <w:rPr>
          <w:rFonts w:ascii="Times New Roman" w:eastAsia="Times New Roman" w:hAnsi="Times New Roman" w:cs="Times New Roman"/>
          <w:b/>
          <w:bCs/>
          <w:sz w:val="24"/>
          <w:szCs w:val="24"/>
          <w:lang w:eastAsia="lv-LV"/>
        </w:rPr>
        <w:t>neAAS</w:t>
      </w:r>
      <w:proofErr w:type="spellEnd"/>
      <w:r>
        <w:rPr>
          <w:rFonts w:ascii="Times New Roman" w:eastAsia="Times New Roman" w:hAnsi="Times New Roman" w:cs="Times New Roman"/>
          <w:b/>
          <w:bCs/>
          <w:sz w:val="24"/>
          <w:szCs w:val="24"/>
          <w:lang w:eastAsia="lv-LV"/>
        </w:rPr>
        <w:t xml:space="preserve"> </w:t>
      </w:r>
      <w:r w:rsidRPr="003E7EE3">
        <w:rPr>
          <w:rFonts w:ascii="Times New Roman" w:eastAsia="Times New Roman" w:hAnsi="Times New Roman" w:cs="Times New Roman"/>
          <w:b/>
          <w:bCs/>
          <w:sz w:val="24"/>
          <w:szCs w:val="24"/>
          <w:lang w:eastAsia="lv-LV"/>
        </w:rPr>
        <w:t>sistēmām 1800 </w:t>
      </w:r>
      <w:proofErr w:type="spellStart"/>
      <w:r w:rsidRPr="003E7EE3">
        <w:rPr>
          <w:rFonts w:ascii="Times New Roman" w:eastAsia="Times New Roman" w:hAnsi="Times New Roman" w:cs="Times New Roman"/>
          <w:b/>
          <w:bCs/>
          <w:sz w:val="24"/>
          <w:szCs w:val="24"/>
          <w:lang w:eastAsia="lv-LV"/>
        </w:rPr>
        <w:t>MHz</w:t>
      </w:r>
      <w:proofErr w:type="spellEnd"/>
      <w:r w:rsidRPr="003E7EE3">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b/>
          <w:bCs/>
          <w:sz w:val="24"/>
          <w:szCs w:val="24"/>
          <w:lang w:eastAsia="lv-LV"/>
        </w:rPr>
        <w:t xml:space="preserve">frekvenču </w:t>
      </w:r>
      <w:r w:rsidRPr="003E7EE3">
        <w:rPr>
          <w:rFonts w:ascii="Times New Roman" w:eastAsia="Times New Roman" w:hAnsi="Times New Roman" w:cs="Times New Roman"/>
          <w:b/>
          <w:bCs/>
          <w:sz w:val="24"/>
          <w:szCs w:val="24"/>
          <w:lang w:eastAsia="lv-LV"/>
        </w:rPr>
        <w:t>joslā un 2</w:t>
      </w:r>
      <w:r>
        <w:rPr>
          <w:rFonts w:ascii="Times New Roman" w:eastAsia="Times New Roman" w:hAnsi="Times New Roman" w:cs="Times New Roman"/>
          <w:b/>
          <w:bCs/>
          <w:sz w:val="24"/>
          <w:szCs w:val="24"/>
          <w:lang w:eastAsia="lv-LV"/>
        </w:rPr>
        <w:t>,</w:t>
      </w:r>
      <w:r w:rsidRPr="003E7EE3">
        <w:rPr>
          <w:rFonts w:ascii="Times New Roman" w:eastAsia="Times New Roman" w:hAnsi="Times New Roman" w:cs="Times New Roman"/>
          <w:b/>
          <w:bCs/>
          <w:sz w:val="24"/>
          <w:szCs w:val="24"/>
          <w:lang w:eastAsia="lv-LV"/>
        </w:rPr>
        <w:t>6</w:t>
      </w:r>
      <w:r>
        <w:rPr>
          <w:rFonts w:ascii="Times New Roman" w:eastAsia="Times New Roman" w:hAnsi="Times New Roman" w:cs="Times New Roman"/>
          <w:b/>
          <w:bCs/>
          <w:sz w:val="24"/>
          <w:szCs w:val="24"/>
          <w:lang w:eastAsia="lv-LV"/>
        </w:rPr>
        <w:t> GHz frekvenču</w:t>
      </w:r>
      <w:r w:rsidRPr="003E7EE3">
        <w:rPr>
          <w:rFonts w:ascii="Times New Roman" w:eastAsia="Times New Roman" w:hAnsi="Times New Roman" w:cs="Times New Roman"/>
          <w:b/>
          <w:bCs/>
          <w:sz w:val="24"/>
          <w:szCs w:val="24"/>
          <w:lang w:eastAsia="lv-LV"/>
        </w:rPr>
        <w:t xml:space="preserve"> joslā</w:t>
      </w:r>
      <w:r>
        <w:rPr>
          <w:rFonts w:ascii="Times New Roman" w:eastAsia="Times New Roman" w:hAnsi="Times New Roman" w:cs="Times New Roman"/>
          <w:b/>
          <w:bCs/>
          <w:sz w:val="24"/>
          <w:szCs w:val="24"/>
          <w:lang w:eastAsia="lv-LV"/>
        </w:rPr>
        <w:t>,</w:t>
      </w:r>
      <w:r w:rsidRPr="003E7EE3">
        <w:rPr>
          <w:rFonts w:ascii="Times New Roman" w:eastAsia="Times New Roman" w:hAnsi="Times New Roman" w:cs="Times New Roman"/>
          <w:b/>
          <w:bCs/>
          <w:sz w:val="24"/>
          <w:szCs w:val="24"/>
          <w:lang w:eastAsia="lv-LV"/>
        </w:rPr>
        <w:t xml:space="preserve"> kuras sniedz MCV pakalpojumus ES dalībvalstu teritoriālajos ūdeņos, lai izvairītos no kaitīgiem traucējumiem sauszemes mobilajiem tīkliem</w:t>
      </w:r>
    </w:p>
    <w:p w14:paraId="7985771F" w14:textId="77777777" w:rsidR="00D826E6" w:rsidRPr="003E7EE3" w:rsidRDefault="00D826E6" w:rsidP="00D826E6">
      <w:pPr>
        <w:spacing w:before="120" w:after="120" w:line="240" w:lineRule="auto"/>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Piemēro šādus nosacījumus:</w:t>
      </w:r>
    </w:p>
    <w:p w14:paraId="1037E0C4"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 sistēmu, kas sniedz MCV pakalpojumus, neizmanto tuvāk par četrām jūras jūdzēm no bāzes līnijas, kas definēta ANO Jūras tiesību konvencijā;</w:t>
      </w:r>
    </w:p>
    <w:p w14:paraId="4AB68676"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b) </w:t>
      </w:r>
      <w:r>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12 jūras jūd</w:t>
      </w:r>
      <w:r>
        <w:rPr>
          <w:rFonts w:ascii="Times New Roman" w:eastAsia="Times New Roman" w:hAnsi="Times New Roman" w:cs="Times New Roman"/>
          <w:sz w:val="24"/>
          <w:szCs w:val="24"/>
          <w:lang w:eastAsia="lv-LV"/>
        </w:rPr>
        <w:t>zēm</w:t>
      </w:r>
      <w:r w:rsidRPr="003E7EE3">
        <w:rPr>
          <w:rFonts w:ascii="Times New Roman" w:eastAsia="Times New Roman" w:hAnsi="Times New Roman" w:cs="Times New Roman"/>
          <w:sz w:val="24"/>
          <w:szCs w:val="24"/>
          <w:lang w:eastAsia="lv-LV"/>
        </w:rPr>
        <w:t xml:space="preserve"> attālumā no bāzes līnijas izmanto </w:t>
      </w:r>
      <w:r>
        <w:rPr>
          <w:rFonts w:ascii="Times New Roman" w:eastAsia="Times New Roman" w:hAnsi="Times New Roman" w:cs="Times New Roman"/>
          <w:sz w:val="24"/>
          <w:szCs w:val="24"/>
          <w:lang w:eastAsia="lv-LV"/>
        </w:rPr>
        <w:t xml:space="preserve">tikai </w:t>
      </w:r>
      <w:r w:rsidRPr="003E7EE3">
        <w:rPr>
          <w:rFonts w:ascii="Times New Roman" w:eastAsia="Times New Roman" w:hAnsi="Times New Roman" w:cs="Times New Roman"/>
          <w:sz w:val="24"/>
          <w:szCs w:val="24"/>
          <w:lang w:eastAsia="lv-LV"/>
        </w:rPr>
        <w:t>kuģ</w:t>
      </w:r>
      <w:r>
        <w:rPr>
          <w:rFonts w:ascii="Times New Roman" w:eastAsia="Times New Roman" w:hAnsi="Times New Roman" w:cs="Times New Roman"/>
          <w:sz w:val="24"/>
          <w:szCs w:val="24"/>
          <w:lang w:eastAsia="lv-LV"/>
        </w:rPr>
        <w:t>a</w:t>
      </w:r>
      <w:r w:rsidRPr="003E7EE3">
        <w:rPr>
          <w:rFonts w:ascii="Times New Roman" w:eastAsia="Times New Roman" w:hAnsi="Times New Roman" w:cs="Times New Roman"/>
          <w:sz w:val="24"/>
          <w:szCs w:val="24"/>
          <w:lang w:eastAsia="lv-LV"/>
        </w:rPr>
        <w:t xml:space="preserve"> BS telpu anten</w:t>
      </w:r>
      <w:r>
        <w:rPr>
          <w:rFonts w:ascii="Times New Roman" w:eastAsia="Times New Roman" w:hAnsi="Times New Roman" w:cs="Times New Roman"/>
          <w:sz w:val="24"/>
          <w:szCs w:val="24"/>
          <w:lang w:eastAsia="lv-LV"/>
        </w:rPr>
        <w:t>u(-</w:t>
      </w:r>
      <w:proofErr w:type="spellStart"/>
      <w:r>
        <w:rPr>
          <w:rFonts w:ascii="Times New Roman" w:eastAsia="Times New Roman" w:hAnsi="Times New Roman" w:cs="Times New Roman"/>
          <w:sz w:val="24"/>
          <w:szCs w:val="24"/>
          <w:lang w:eastAsia="lv-LV"/>
        </w:rPr>
        <w:t>as</w:t>
      </w:r>
      <w:proofErr w:type="spellEnd"/>
      <w:r>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w:t>
      </w:r>
    </w:p>
    <w:p w14:paraId="57512CBD"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c) frekvenču joslā (1800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un </w:t>
      </w:r>
      <w:r>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GHz</w:t>
      </w:r>
      <w:r w:rsidRPr="003E7EE3">
        <w:rPr>
          <w:rFonts w:ascii="Times New Roman" w:eastAsia="Times New Roman" w:hAnsi="Times New Roman" w:cs="Times New Roman"/>
          <w:sz w:val="24"/>
          <w:szCs w:val="24"/>
          <w:lang w:eastAsia="lv-LV"/>
        </w:rPr>
        <w:t>) var izmantot tikai joslas platumu līdz 5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(dupleks</w:t>
      </w:r>
      <w:r>
        <w:rPr>
          <w:rFonts w:ascii="Times New Roman" w:eastAsia="Times New Roman" w:hAnsi="Times New Roman" w:cs="Times New Roman"/>
          <w:sz w:val="24"/>
          <w:szCs w:val="24"/>
          <w:lang w:eastAsia="lv-LV"/>
        </w:rPr>
        <w:t>s</w:t>
      </w:r>
      <w:r w:rsidRPr="003E7EE3">
        <w:rPr>
          <w:rFonts w:ascii="Times New Roman" w:eastAsia="Times New Roman" w:hAnsi="Times New Roman" w:cs="Times New Roman"/>
          <w:sz w:val="24"/>
          <w:szCs w:val="24"/>
          <w:lang w:eastAsia="lv-LV"/>
        </w:rPr>
        <w:t>);</w:t>
      </w:r>
    </w:p>
    <w:p w14:paraId="602E40A0"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d) mobilajām galiekārtām izmantošanai kuģos un kuģu BS nosakāmi šādi ierobežojumi:</w:t>
      </w:r>
    </w:p>
    <w:p w14:paraId="28EDE264"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tbl>
      <w:tblPr>
        <w:tblStyle w:val="TableGrid"/>
        <w:tblW w:w="5000" w:type="pct"/>
        <w:tblLook w:val="04A0" w:firstRow="1" w:lastRow="0" w:firstColumn="1" w:lastColumn="0" w:noHBand="0" w:noVBand="1"/>
      </w:tblPr>
      <w:tblGrid>
        <w:gridCol w:w="804"/>
        <w:gridCol w:w="3273"/>
        <w:gridCol w:w="10483"/>
      </w:tblGrid>
      <w:tr w:rsidR="00F419A7" w:rsidRPr="003E7EE3" w14:paraId="7CD08674" w14:textId="77777777" w:rsidTr="001755A2">
        <w:tc>
          <w:tcPr>
            <w:tcW w:w="276" w:type="pct"/>
          </w:tcPr>
          <w:p w14:paraId="5D74303F"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Nr.</w:t>
            </w:r>
            <w:r w:rsidRPr="003E7EE3">
              <w:rPr>
                <w:rFonts w:ascii="Times New Roman" w:eastAsia="Times New Roman" w:hAnsi="Times New Roman" w:cs="Times New Roman"/>
                <w:sz w:val="24"/>
                <w:szCs w:val="24"/>
                <w:lang w:eastAsia="lv-LV"/>
              </w:rPr>
              <w:br/>
              <w:t>p. k.</w:t>
            </w:r>
          </w:p>
        </w:tc>
        <w:tc>
          <w:tcPr>
            <w:tcW w:w="1124" w:type="pct"/>
          </w:tcPr>
          <w:p w14:paraId="4D6BD673"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Parametrs</w:t>
            </w:r>
          </w:p>
        </w:tc>
        <w:tc>
          <w:tcPr>
            <w:tcW w:w="3600" w:type="pct"/>
          </w:tcPr>
          <w:p w14:paraId="3D0ED364"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Apraksts</w:t>
            </w:r>
          </w:p>
        </w:tc>
      </w:tr>
      <w:tr w:rsidR="00F419A7" w:rsidRPr="003E7EE3" w14:paraId="3E3BF157" w14:textId="77777777" w:rsidTr="001755A2">
        <w:tc>
          <w:tcPr>
            <w:tcW w:w="276" w:type="pct"/>
          </w:tcPr>
          <w:p w14:paraId="66C31C41"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1.</w:t>
            </w:r>
          </w:p>
        </w:tc>
        <w:tc>
          <w:tcPr>
            <w:tcW w:w="1124" w:type="pct"/>
          </w:tcPr>
          <w:p w14:paraId="661FDD3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Raidīšanas jauda/</w:t>
            </w:r>
            <w:r w:rsidRPr="003E7EE3">
              <w:rPr>
                <w:rFonts w:ascii="Times New Roman" w:eastAsia="Times New Roman" w:hAnsi="Times New Roman" w:cs="Times New Roman"/>
                <w:sz w:val="24"/>
                <w:szCs w:val="24"/>
                <w:lang w:eastAsia="lv-LV"/>
              </w:rPr>
              <w:br/>
              <w:t>jaudas blīvums</w:t>
            </w:r>
          </w:p>
        </w:tc>
        <w:tc>
          <w:tcPr>
            <w:tcW w:w="3600" w:type="pct"/>
          </w:tcPr>
          <w:p w14:paraId="6F76DE52" w14:textId="3B7460A0"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Mobilajām galiekārtām, ko izmanto kuģos un vada kuģu BS 1800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w:t>
            </w:r>
            <w:r w:rsidR="0044091D">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un </w:t>
            </w:r>
            <w:r>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6 </w:t>
            </w:r>
            <w:r>
              <w:rPr>
                <w:rFonts w:ascii="Times New Roman" w:eastAsia="Times New Roman" w:hAnsi="Times New Roman" w:cs="Times New Roman"/>
                <w:sz w:val="24"/>
                <w:szCs w:val="24"/>
                <w:lang w:eastAsia="lv-LV"/>
              </w:rPr>
              <w:t>G</w:t>
            </w:r>
            <w:r w:rsidRPr="003E7EE3">
              <w:rPr>
                <w:rFonts w:ascii="Times New Roman" w:eastAsia="Times New Roman" w:hAnsi="Times New Roman" w:cs="Times New Roman"/>
                <w:sz w:val="24"/>
                <w:szCs w:val="24"/>
                <w:lang w:eastAsia="lv-LV"/>
              </w:rPr>
              <w:t xml:space="preserve">Hz </w:t>
            </w:r>
            <w:r>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maksimālā izstarotā izejas jauda: 0 </w:t>
            </w:r>
            <w:proofErr w:type="spellStart"/>
            <w:r w:rsidRPr="003E7EE3">
              <w:rPr>
                <w:rFonts w:ascii="Times New Roman" w:eastAsia="Times New Roman" w:hAnsi="Times New Roman" w:cs="Times New Roman"/>
                <w:sz w:val="24"/>
                <w:szCs w:val="24"/>
                <w:lang w:eastAsia="lv-LV"/>
              </w:rPr>
              <w:t>dBm</w:t>
            </w:r>
            <w:proofErr w:type="spellEnd"/>
          </w:p>
        </w:tc>
      </w:tr>
      <w:tr w:rsidR="00F419A7" w:rsidRPr="003E7EE3" w14:paraId="562DE3E9" w14:textId="77777777" w:rsidTr="001755A2">
        <w:tc>
          <w:tcPr>
            <w:tcW w:w="276" w:type="pct"/>
            <w:vMerge w:val="restart"/>
          </w:tcPr>
          <w:p w14:paraId="1CA672B2"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2.</w:t>
            </w:r>
          </w:p>
        </w:tc>
        <w:tc>
          <w:tcPr>
            <w:tcW w:w="1124" w:type="pct"/>
            <w:vMerge w:val="restart"/>
          </w:tcPr>
          <w:p w14:paraId="388AD335"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Izstarojums uz klāja</w:t>
            </w:r>
          </w:p>
        </w:tc>
        <w:tc>
          <w:tcPr>
            <w:tcW w:w="3600" w:type="pct"/>
          </w:tcPr>
          <w:p w14:paraId="40D5691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Kuģa BS izstarojums uz klāja ir ≤ –98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/5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(ekvivalents –120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/15 </w:t>
            </w:r>
            <w:proofErr w:type="spellStart"/>
            <w:r w:rsidRPr="003E7EE3">
              <w:rPr>
                <w:rFonts w:ascii="Times New Roman" w:eastAsia="Times New Roman" w:hAnsi="Times New Roman" w:cs="Times New Roman"/>
                <w:sz w:val="24"/>
                <w:szCs w:val="24"/>
                <w:lang w:eastAsia="lv-LV"/>
              </w:rPr>
              <w:t>kHz</w:t>
            </w:r>
            <w:proofErr w:type="spellEnd"/>
            <w:r w:rsidRPr="003E7EE3">
              <w:rPr>
                <w:rFonts w:ascii="Times New Roman" w:eastAsia="Times New Roman" w:hAnsi="Times New Roman" w:cs="Times New Roman"/>
                <w:sz w:val="24"/>
                <w:szCs w:val="24"/>
                <w:lang w:eastAsia="lv-LV"/>
              </w:rPr>
              <w:t>)</w:t>
            </w:r>
          </w:p>
        </w:tc>
      </w:tr>
      <w:tr w:rsidR="00F419A7" w:rsidRPr="003E7EE3" w14:paraId="5720D886" w14:textId="77777777" w:rsidTr="001755A2">
        <w:tc>
          <w:tcPr>
            <w:tcW w:w="276" w:type="pct"/>
            <w:vMerge/>
          </w:tcPr>
          <w:p w14:paraId="398D36D7"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797D9DBC"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63192803" w14:textId="0DF83148" w:rsidR="00F419A7" w:rsidRPr="003E7EE3" w:rsidRDefault="00F419A7"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 xml:space="preserve">12 jūras jūdžu attālumā no bāzes līnijas kvalitātes kritērijs (minimālais vajadzīgais uztvertā signāla līmenis šūnā) ir ≥ –83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/5 </w:t>
            </w:r>
            <w:proofErr w:type="spellStart"/>
            <w:r w:rsidRPr="003E7EE3">
              <w:rPr>
                <w:rFonts w:ascii="Times New Roman" w:eastAsia="Times New Roman" w:hAnsi="Times New Roman" w:cs="Times New Roman"/>
                <w:sz w:val="24"/>
                <w:szCs w:val="24"/>
                <w:lang w:eastAsia="lv-LV"/>
              </w:rPr>
              <w:t>MHz</w:t>
            </w:r>
            <w:proofErr w:type="spellEnd"/>
            <w:r w:rsidRPr="003E7EE3">
              <w:rPr>
                <w:rFonts w:ascii="Times New Roman" w:eastAsia="Times New Roman" w:hAnsi="Times New Roman" w:cs="Times New Roman"/>
                <w:sz w:val="24"/>
                <w:szCs w:val="24"/>
                <w:lang w:eastAsia="lv-LV"/>
              </w:rPr>
              <w:t xml:space="preserve"> (ekvivalents –105 </w:t>
            </w:r>
            <w:proofErr w:type="spellStart"/>
            <w:r w:rsidRPr="003E7EE3">
              <w:rPr>
                <w:rFonts w:ascii="Times New Roman" w:eastAsia="Times New Roman" w:hAnsi="Times New Roman" w:cs="Times New Roman"/>
                <w:sz w:val="24"/>
                <w:szCs w:val="24"/>
                <w:lang w:eastAsia="lv-LV"/>
              </w:rPr>
              <w:t>dBm</w:t>
            </w:r>
            <w:proofErr w:type="spellEnd"/>
            <w:r w:rsidRPr="003E7EE3">
              <w:rPr>
                <w:rFonts w:ascii="Times New Roman" w:eastAsia="Times New Roman" w:hAnsi="Times New Roman" w:cs="Times New Roman"/>
                <w:sz w:val="24"/>
                <w:szCs w:val="24"/>
                <w:lang w:eastAsia="lv-LV"/>
              </w:rPr>
              <w:t>/15 </w:t>
            </w:r>
            <w:proofErr w:type="spellStart"/>
            <w:r w:rsidRPr="003E7EE3">
              <w:rPr>
                <w:rFonts w:ascii="Times New Roman" w:eastAsia="Times New Roman" w:hAnsi="Times New Roman" w:cs="Times New Roman"/>
                <w:sz w:val="24"/>
                <w:szCs w:val="24"/>
                <w:lang w:eastAsia="lv-LV"/>
              </w:rPr>
              <w:t>kHz</w:t>
            </w:r>
            <w:proofErr w:type="spellEnd"/>
            <w:r w:rsidRPr="003E7EE3">
              <w:rPr>
                <w:rFonts w:ascii="Times New Roman" w:eastAsia="Times New Roman" w:hAnsi="Times New Roman" w:cs="Times New Roman"/>
                <w:sz w:val="24"/>
                <w:szCs w:val="24"/>
                <w:lang w:eastAsia="lv-LV"/>
              </w:rPr>
              <w:t>)</w:t>
            </w:r>
            <w:r w:rsidR="00A8534E">
              <w:rPr>
                <w:rFonts w:ascii="Times New Roman" w:eastAsia="Times New Roman" w:hAnsi="Times New Roman" w:cs="Times New Roman"/>
                <w:sz w:val="24"/>
                <w:szCs w:val="24"/>
                <w:lang w:eastAsia="lv-LV"/>
              </w:rPr>
              <w:t xml:space="preserve"> (1.piezīme)</w:t>
            </w:r>
          </w:p>
        </w:tc>
      </w:tr>
      <w:tr w:rsidR="00F419A7" w:rsidRPr="003E7EE3" w14:paraId="1AB648B8" w14:textId="77777777" w:rsidTr="001755A2">
        <w:tc>
          <w:tcPr>
            <w:tcW w:w="276" w:type="pct"/>
            <w:vMerge/>
          </w:tcPr>
          <w:p w14:paraId="221F79ED"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2C954C7F"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76A45DF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Publiskā sauszemes mobilo sakaru tīkla atlases taimeris ir iestatīts uz 10 minūtēm</w:t>
            </w:r>
          </w:p>
        </w:tc>
      </w:tr>
      <w:tr w:rsidR="00F419A7" w:rsidRPr="003E7EE3" w14:paraId="5ACEE49A" w14:textId="77777777" w:rsidTr="001755A2">
        <w:tc>
          <w:tcPr>
            <w:tcW w:w="276" w:type="pct"/>
            <w:vMerge/>
          </w:tcPr>
          <w:p w14:paraId="5E1068EC"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36961AC6"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378DED21" w14:textId="5ADC9F05"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Sinhronizācijas apsteidzes parametru nosaka pēc sadalītās MCV antenu sistēmas šūnas apgabala, kas ir 400 m</w:t>
            </w:r>
            <w:r w:rsidR="00701A68">
              <w:rPr>
                <w:rFonts w:ascii="Times New Roman" w:eastAsia="Times New Roman" w:hAnsi="Times New Roman" w:cs="Times New Roman"/>
                <w:sz w:val="24"/>
                <w:szCs w:val="24"/>
                <w:lang w:eastAsia="lv-LV"/>
              </w:rPr>
              <w:t xml:space="preserve"> (2.piezīme)</w:t>
            </w:r>
          </w:p>
        </w:tc>
      </w:tr>
      <w:tr w:rsidR="00F419A7" w:rsidRPr="003E7EE3" w14:paraId="51EBE5BE" w14:textId="77777777" w:rsidTr="001755A2">
        <w:tc>
          <w:tcPr>
            <w:tcW w:w="276" w:type="pct"/>
            <w:vMerge/>
          </w:tcPr>
          <w:p w14:paraId="4E24CB13"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748F7DA7"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3FD46322"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RRC taimeris pārtraukšanai pie lietotāja </w:t>
            </w:r>
            <w:proofErr w:type="spellStart"/>
            <w:r w:rsidRPr="003E7EE3">
              <w:rPr>
                <w:rFonts w:ascii="Times New Roman" w:eastAsia="Times New Roman" w:hAnsi="Times New Roman" w:cs="Times New Roman"/>
                <w:sz w:val="24"/>
                <w:szCs w:val="24"/>
                <w:lang w:eastAsia="lv-LV"/>
              </w:rPr>
              <w:t>neaktivitātes</w:t>
            </w:r>
            <w:proofErr w:type="spellEnd"/>
            <w:r w:rsidRPr="003E7EE3">
              <w:rPr>
                <w:rFonts w:ascii="Times New Roman" w:eastAsia="Times New Roman" w:hAnsi="Times New Roman" w:cs="Times New Roman"/>
                <w:sz w:val="24"/>
                <w:szCs w:val="24"/>
                <w:lang w:eastAsia="lv-LV"/>
              </w:rPr>
              <w:t xml:space="preserve"> ir iestatīts uz divām sekundēm</w:t>
            </w:r>
          </w:p>
        </w:tc>
      </w:tr>
      <w:tr w:rsidR="00F419A7" w:rsidRPr="001E31F0" w14:paraId="1279B3E2" w14:textId="77777777" w:rsidTr="001755A2">
        <w:tc>
          <w:tcPr>
            <w:tcW w:w="276" w:type="pct"/>
          </w:tcPr>
          <w:p w14:paraId="61D9946B"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3.</w:t>
            </w:r>
          </w:p>
        </w:tc>
        <w:tc>
          <w:tcPr>
            <w:tcW w:w="1124" w:type="pct"/>
          </w:tcPr>
          <w:p w14:paraId="731FCA60"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Nepieskaņošanās sauszemes tīkliem</w:t>
            </w:r>
          </w:p>
        </w:tc>
        <w:tc>
          <w:tcPr>
            <w:tcW w:w="3600" w:type="pct"/>
          </w:tcPr>
          <w:p w14:paraId="25A3A83B" w14:textId="3511A690" w:rsidR="00F419A7" w:rsidRPr="001E31F0"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MCV centrālā </w:t>
            </w:r>
            <w:r w:rsidR="00436B59" w:rsidRPr="003E7EE3">
              <w:rPr>
                <w:rFonts w:ascii="Times New Roman" w:eastAsia="Times New Roman" w:hAnsi="Times New Roman" w:cs="Times New Roman"/>
                <w:sz w:val="24"/>
                <w:szCs w:val="24"/>
                <w:lang w:eastAsia="lv-LV"/>
              </w:rPr>
              <w:t>nesēj</w:t>
            </w:r>
            <w:r w:rsidRPr="003E7EE3">
              <w:rPr>
                <w:rFonts w:ascii="Times New Roman" w:eastAsia="Times New Roman" w:hAnsi="Times New Roman" w:cs="Times New Roman"/>
                <w:sz w:val="24"/>
                <w:szCs w:val="24"/>
                <w:lang w:eastAsia="lv-LV"/>
              </w:rPr>
              <w:t>frekvence nesakrīt ar sauszemes tīkla nesējfrekvencēm</w:t>
            </w:r>
          </w:p>
        </w:tc>
      </w:tr>
    </w:tbl>
    <w:p w14:paraId="740C848C" w14:textId="6285689E" w:rsidR="004A5AF8" w:rsidRDefault="00E2153E"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1.piezīme. </w:t>
      </w:r>
      <w:r w:rsidR="005C4A96">
        <w:rPr>
          <w:rFonts w:ascii="Times New Roman" w:eastAsia="Times New Roman" w:hAnsi="Times New Roman" w:cs="Times New Roman"/>
          <w:sz w:val="24"/>
          <w:szCs w:val="24"/>
          <w:lang w:eastAsia="lv-LV"/>
        </w:rPr>
        <w:t>SSB kanāla joslas platumam, kas nav 15 </w:t>
      </w:r>
      <w:proofErr w:type="spellStart"/>
      <w:r w:rsidR="005C4A96">
        <w:rPr>
          <w:rFonts w:ascii="Times New Roman" w:eastAsia="Times New Roman" w:hAnsi="Times New Roman" w:cs="Times New Roman"/>
          <w:sz w:val="24"/>
          <w:szCs w:val="24"/>
          <w:lang w:eastAsia="lv-LV"/>
        </w:rPr>
        <w:t>kHz</w:t>
      </w:r>
      <w:proofErr w:type="spellEnd"/>
      <w:r w:rsidR="005C4A96">
        <w:rPr>
          <w:rFonts w:ascii="Times New Roman" w:eastAsia="Times New Roman" w:hAnsi="Times New Roman" w:cs="Times New Roman"/>
          <w:sz w:val="24"/>
          <w:szCs w:val="24"/>
          <w:lang w:eastAsia="lv-LV"/>
        </w:rPr>
        <w:t xml:space="preserve">, piemēro </w:t>
      </w:r>
      <w:r w:rsidR="00C05CAD">
        <w:rPr>
          <w:rFonts w:ascii="Times New Roman" w:eastAsia="Times New Roman" w:hAnsi="Times New Roman" w:cs="Times New Roman"/>
          <w:sz w:val="24"/>
          <w:szCs w:val="24"/>
          <w:lang w:eastAsia="lv-LV"/>
        </w:rPr>
        <w:t xml:space="preserve">pārrēķina </w:t>
      </w:r>
      <w:r w:rsidR="00C05CAD" w:rsidRPr="00E247F0">
        <w:rPr>
          <w:rFonts w:ascii="Times New Roman" w:eastAsia="Times New Roman" w:hAnsi="Times New Roman" w:cs="Times New Roman"/>
          <w:sz w:val="24"/>
          <w:szCs w:val="24"/>
          <w:lang w:eastAsia="lv-LV"/>
        </w:rPr>
        <w:t>koeficientu 10</w:t>
      </w:r>
      <w:r w:rsidR="008B5220" w:rsidRPr="000F22E2">
        <w:rPr>
          <w:rFonts w:ascii="Times New Roman" w:hAnsi="Times New Roman"/>
          <w:sz w:val="24"/>
          <w:szCs w:val="24"/>
        </w:rPr>
        <w:t xml:space="preserve"> log</w:t>
      </w:r>
      <w:r w:rsidR="008B5220" w:rsidRPr="000F22E2">
        <w:rPr>
          <w:rStyle w:val="oj-sub"/>
          <w:rFonts w:ascii="Times New Roman" w:hAnsi="Times New Roman"/>
          <w:sz w:val="24"/>
          <w:szCs w:val="24"/>
          <w:vertAlign w:val="subscript"/>
        </w:rPr>
        <w:t>10</w:t>
      </w:r>
      <w:r w:rsidR="008B5220" w:rsidRPr="000F22E2">
        <w:rPr>
          <w:rFonts w:ascii="Times New Roman" w:hAnsi="Times New Roman" w:hint="eastAsia"/>
          <w:sz w:val="24"/>
          <w:szCs w:val="24"/>
        </w:rPr>
        <w:t> </w:t>
      </w:r>
      <w:r w:rsidR="008B5220" w:rsidRPr="000F22E2">
        <w:rPr>
          <w:rFonts w:ascii="Times New Roman" w:hAnsi="Times New Roman"/>
          <w:sz w:val="24"/>
          <w:szCs w:val="24"/>
        </w:rPr>
        <w:t xml:space="preserve">(SSB BW/15 </w:t>
      </w:r>
      <w:proofErr w:type="spellStart"/>
      <w:r w:rsidR="008B5220" w:rsidRPr="000F22E2">
        <w:rPr>
          <w:rFonts w:ascii="Times New Roman" w:hAnsi="Times New Roman"/>
          <w:sz w:val="24"/>
          <w:szCs w:val="24"/>
        </w:rPr>
        <w:t>kHz</w:t>
      </w:r>
      <w:proofErr w:type="spellEnd"/>
      <w:r w:rsidR="00E247F0" w:rsidRPr="00E247F0">
        <w:rPr>
          <w:rFonts w:ascii="Times New Roman" w:hAnsi="Times New Roman"/>
          <w:sz w:val="24"/>
          <w:szCs w:val="24"/>
        </w:rPr>
        <w:t>).</w:t>
      </w:r>
    </w:p>
    <w:p w14:paraId="5605AC2F" w14:textId="3F4812DF" w:rsidR="004A5AF8" w:rsidRDefault="00C05CAD"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2.piezīme. Sin</w:t>
      </w:r>
      <w:r w:rsidR="00C12D77">
        <w:rPr>
          <w:rFonts w:ascii="Times New Roman" w:eastAsia="Times New Roman" w:hAnsi="Times New Roman" w:cs="Times New Roman"/>
          <w:sz w:val="24"/>
          <w:szCs w:val="24"/>
          <w:lang w:eastAsia="lv-LV"/>
        </w:rPr>
        <w:t>hronizācijas apsteidzes parametru nosaka pēc attiecīgā šūnas apgabala.</w:t>
      </w:r>
    </w:p>
    <w:p w14:paraId="0294D1C7" w14:textId="77777777" w:rsidR="00EC61DB" w:rsidRDefault="00EC61DB" w:rsidP="00BF10E8">
      <w:pPr>
        <w:spacing w:before="120" w:after="120" w:line="240" w:lineRule="auto"/>
        <w:jc w:val="both"/>
        <w:rPr>
          <w:rFonts w:ascii="Times New Roman" w:eastAsia="Times New Roman" w:hAnsi="Times New Roman" w:cs="Times New Roman"/>
          <w:sz w:val="24"/>
          <w:szCs w:val="24"/>
          <w:lang w:eastAsia="lv-LV"/>
        </w:rPr>
      </w:pPr>
    </w:p>
    <w:p w14:paraId="1DAADF4E" w14:textId="5FB1E23E" w:rsidR="00EC61DB" w:rsidRPr="00E905E2" w:rsidRDefault="008A6A26" w:rsidP="00BF10E8">
      <w:pPr>
        <w:spacing w:before="120" w:after="120" w:line="240" w:lineRule="auto"/>
        <w:jc w:val="both"/>
        <w:rPr>
          <w:rFonts w:ascii="Times New Roman" w:eastAsia="Times New Roman" w:hAnsi="Times New Roman" w:cs="Times New Roman"/>
          <w:b/>
          <w:bCs/>
          <w:sz w:val="24"/>
          <w:szCs w:val="24"/>
          <w:lang w:eastAsia="lv-LV"/>
        </w:rPr>
      </w:pPr>
      <w:r w:rsidRPr="00E905E2">
        <w:rPr>
          <w:rFonts w:ascii="Times New Roman" w:eastAsia="Times New Roman" w:hAnsi="Times New Roman" w:cs="Times New Roman"/>
          <w:b/>
          <w:bCs/>
          <w:sz w:val="24"/>
          <w:szCs w:val="24"/>
          <w:lang w:eastAsia="lv-LV"/>
        </w:rPr>
        <w:lastRenderedPageBreak/>
        <w:t xml:space="preserve">15.6. Ieteikums </w:t>
      </w:r>
      <w:r w:rsidR="00CA7667" w:rsidRPr="00E905E2">
        <w:rPr>
          <w:rFonts w:ascii="Times New Roman" w:eastAsia="Times New Roman" w:hAnsi="Times New Roman" w:cs="Times New Roman"/>
          <w:b/>
          <w:bCs/>
          <w:sz w:val="24"/>
          <w:szCs w:val="24"/>
          <w:lang w:eastAsia="lv-LV"/>
        </w:rPr>
        <w:t>izmantošanai ārpus teritoriālajiem ūdeņiem</w:t>
      </w:r>
    </w:p>
    <w:p w14:paraId="51A5D72D" w14:textId="0F0199E8" w:rsidR="009C6A58" w:rsidRDefault="000440A9"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Lai </w:t>
      </w:r>
      <w:r w:rsidR="003036F0">
        <w:rPr>
          <w:rFonts w:ascii="Times New Roman" w:eastAsia="Times New Roman" w:hAnsi="Times New Roman" w:cs="Times New Roman"/>
          <w:sz w:val="24"/>
          <w:szCs w:val="24"/>
          <w:lang w:eastAsia="lv-LV"/>
        </w:rPr>
        <w:t xml:space="preserve">sistēma neradītu </w:t>
      </w:r>
      <w:r>
        <w:rPr>
          <w:rFonts w:ascii="Times New Roman" w:eastAsia="Times New Roman" w:hAnsi="Times New Roman" w:cs="Times New Roman"/>
          <w:sz w:val="24"/>
          <w:szCs w:val="24"/>
          <w:lang w:eastAsia="lv-LV"/>
        </w:rPr>
        <w:t xml:space="preserve">kaitīgus traucējumus zemes mobilo tīklu </w:t>
      </w:r>
      <w:r w:rsidR="006F5FDB">
        <w:rPr>
          <w:rFonts w:ascii="Times New Roman" w:eastAsia="Times New Roman" w:hAnsi="Times New Roman" w:cs="Times New Roman"/>
          <w:sz w:val="24"/>
          <w:szCs w:val="24"/>
          <w:lang w:eastAsia="lv-LV"/>
        </w:rPr>
        <w:t xml:space="preserve">bāzes stacijām ārpus </w:t>
      </w:r>
      <w:r w:rsidR="00963B83">
        <w:rPr>
          <w:rFonts w:ascii="Times New Roman" w:eastAsia="Times New Roman" w:hAnsi="Times New Roman" w:cs="Times New Roman"/>
          <w:sz w:val="24"/>
          <w:szCs w:val="24"/>
          <w:lang w:eastAsia="lv-LV"/>
        </w:rPr>
        <w:t xml:space="preserve">teritoriālajiem ūdeņiem, dalībvalstīm tiek ieteikts </w:t>
      </w:r>
      <w:r w:rsidR="00B217DA">
        <w:rPr>
          <w:rFonts w:ascii="Times New Roman" w:eastAsia="Times New Roman" w:hAnsi="Times New Roman" w:cs="Times New Roman"/>
          <w:sz w:val="24"/>
          <w:szCs w:val="24"/>
          <w:lang w:eastAsia="lv-LV"/>
        </w:rPr>
        <w:t>ierobežot raidīšanas jaudu (</w:t>
      </w:r>
      <w:proofErr w:type="spellStart"/>
      <w:r w:rsidR="00B217DA">
        <w:rPr>
          <w:rFonts w:ascii="Times New Roman" w:eastAsia="Times New Roman" w:hAnsi="Times New Roman" w:cs="Times New Roman"/>
          <w:sz w:val="24"/>
          <w:szCs w:val="24"/>
          <w:lang w:eastAsia="lv-LV"/>
        </w:rPr>
        <w:t>Tx</w:t>
      </w:r>
      <w:proofErr w:type="spellEnd"/>
      <w:r w:rsidR="00B217DA">
        <w:rPr>
          <w:rFonts w:ascii="Times New Roman" w:eastAsia="Times New Roman" w:hAnsi="Times New Roman" w:cs="Times New Roman"/>
          <w:sz w:val="24"/>
          <w:szCs w:val="24"/>
          <w:lang w:eastAsia="lv-LV"/>
        </w:rPr>
        <w:t xml:space="preserve">) lietotāju iekārtām </w:t>
      </w:r>
      <w:r w:rsidR="00E120C0">
        <w:rPr>
          <w:rFonts w:ascii="Times New Roman" w:eastAsia="Times New Roman" w:hAnsi="Times New Roman" w:cs="Times New Roman"/>
          <w:sz w:val="24"/>
          <w:szCs w:val="24"/>
          <w:lang w:eastAsia="lv-LV"/>
        </w:rPr>
        <w:t>(UE), kuras pieslēgtas sistēmai 1800 </w:t>
      </w:r>
      <w:proofErr w:type="spellStart"/>
      <w:r w:rsidR="00E120C0">
        <w:rPr>
          <w:rFonts w:ascii="Times New Roman" w:eastAsia="Times New Roman" w:hAnsi="Times New Roman" w:cs="Times New Roman"/>
          <w:sz w:val="24"/>
          <w:szCs w:val="24"/>
          <w:lang w:eastAsia="lv-LV"/>
        </w:rPr>
        <w:t>MHz</w:t>
      </w:r>
      <w:proofErr w:type="spellEnd"/>
      <w:r w:rsidR="00E120C0">
        <w:rPr>
          <w:rFonts w:ascii="Times New Roman" w:eastAsia="Times New Roman" w:hAnsi="Times New Roman" w:cs="Times New Roman"/>
          <w:sz w:val="24"/>
          <w:szCs w:val="24"/>
          <w:lang w:eastAsia="lv-LV"/>
        </w:rPr>
        <w:t xml:space="preserve"> </w:t>
      </w:r>
      <w:r w:rsidR="00854BE1">
        <w:rPr>
          <w:rFonts w:ascii="Times New Roman" w:eastAsia="Times New Roman" w:hAnsi="Times New Roman" w:cs="Times New Roman"/>
          <w:sz w:val="24"/>
          <w:szCs w:val="24"/>
          <w:lang w:eastAsia="lv-LV"/>
        </w:rPr>
        <w:t xml:space="preserve">frekvenču joslā un sapārotajā 2,6 GHz </w:t>
      </w:r>
      <w:r w:rsidR="00FC7295">
        <w:rPr>
          <w:rFonts w:ascii="Times New Roman" w:eastAsia="Times New Roman" w:hAnsi="Times New Roman" w:cs="Times New Roman"/>
          <w:sz w:val="24"/>
          <w:szCs w:val="24"/>
          <w:lang w:eastAsia="lv-LV"/>
        </w:rPr>
        <w:t xml:space="preserve">frekvenču joslā. </w:t>
      </w:r>
      <w:r w:rsidR="00BD2825">
        <w:rPr>
          <w:rFonts w:ascii="Times New Roman" w:eastAsia="Times New Roman" w:hAnsi="Times New Roman" w:cs="Times New Roman"/>
          <w:sz w:val="24"/>
          <w:szCs w:val="24"/>
          <w:lang w:eastAsia="lv-LV"/>
        </w:rPr>
        <w:t xml:space="preserve">Izmantot </w:t>
      </w:r>
      <w:r w:rsidR="0030116C">
        <w:rPr>
          <w:rFonts w:ascii="Times New Roman" w:eastAsia="Times New Roman" w:hAnsi="Times New Roman" w:cs="Times New Roman"/>
          <w:sz w:val="24"/>
          <w:szCs w:val="24"/>
          <w:lang w:eastAsia="lv-LV"/>
        </w:rPr>
        <w:t>šādu formulu:</w:t>
      </w:r>
    </w:p>
    <w:p w14:paraId="64638CC9" w14:textId="77777777" w:rsidR="00EC61DB" w:rsidRPr="0030116C" w:rsidRDefault="00EC61DB" w:rsidP="00BF10E8">
      <w:pPr>
        <w:spacing w:before="120" w:after="120" w:line="240" w:lineRule="auto"/>
        <w:jc w:val="both"/>
        <w:rPr>
          <w:rFonts w:ascii="Times New Roman" w:eastAsia="Times New Roman" w:hAnsi="Times New Roman" w:cs="Times New Roman"/>
          <w:sz w:val="24"/>
          <w:szCs w:val="24"/>
          <w:lang w:eastAsia="lv-LV"/>
        </w:rPr>
      </w:pPr>
    </w:p>
    <w:p w14:paraId="51E30E04" w14:textId="77777777" w:rsidR="006F4CC9" w:rsidRPr="0030116C" w:rsidRDefault="006F4CC9" w:rsidP="006F4CC9">
      <w:pPr>
        <w:pStyle w:val="oj-normal"/>
        <w:shd w:val="clear" w:color="auto" w:fill="FFFFFF"/>
        <w:spacing w:before="120" w:beforeAutospacing="0" w:after="0" w:afterAutospacing="0"/>
        <w:jc w:val="both"/>
        <w:rPr>
          <w:color w:val="000000"/>
        </w:rPr>
      </w:pPr>
      <w:r w:rsidRPr="0030116C">
        <w:rPr>
          <w:color w:val="000000"/>
        </w:rPr>
        <w:t xml:space="preserve">UE </w:t>
      </w:r>
      <w:proofErr w:type="spellStart"/>
      <w:r w:rsidRPr="0030116C">
        <w:rPr>
          <w:color w:val="000000"/>
        </w:rPr>
        <w:t>Tx</w:t>
      </w:r>
      <w:proofErr w:type="spellEnd"/>
      <w:r w:rsidRPr="0030116C">
        <w:rPr>
          <w:color w:val="000000"/>
        </w:rPr>
        <w:t xml:space="preserve"> jauda (</w:t>
      </w:r>
      <w:proofErr w:type="spellStart"/>
      <w:r w:rsidRPr="0030116C">
        <w:rPr>
          <w:color w:val="000000"/>
        </w:rPr>
        <w:t>dBm</w:t>
      </w:r>
      <w:proofErr w:type="spellEnd"/>
      <w:r w:rsidRPr="0030116C">
        <w:rPr>
          <w:color w:val="000000"/>
        </w:rPr>
        <w:t>) = 2 + (D – 12) · 0,75,</w:t>
      </w:r>
    </w:p>
    <w:p w14:paraId="0E9D821A" w14:textId="77777777" w:rsidR="006F4CC9" w:rsidRPr="0030116C" w:rsidRDefault="006F4CC9" w:rsidP="006F4CC9">
      <w:pPr>
        <w:pStyle w:val="oj-normal"/>
        <w:shd w:val="clear" w:color="auto" w:fill="FFFFFF"/>
        <w:spacing w:before="120" w:beforeAutospacing="0" w:after="0" w:afterAutospacing="0"/>
        <w:jc w:val="both"/>
        <w:rPr>
          <w:color w:val="000000"/>
        </w:rPr>
      </w:pPr>
      <w:r w:rsidRPr="0030116C">
        <w:rPr>
          <w:color w:val="000000"/>
        </w:rPr>
        <w:t>kur:</w:t>
      </w:r>
    </w:p>
    <w:p w14:paraId="4B94E055" w14:textId="77777777" w:rsidR="006F4CC9" w:rsidRPr="0030116C" w:rsidRDefault="006F4CC9" w:rsidP="006F4CC9">
      <w:pPr>
        <w:pStyle w:val="oj-normal"/>
        <w:shd w:val="clear" w:color="auto" w:fill="FFFFFF"/>
        <w:spacing w:before="120" w:beforeAutospacing="0" w:after="0" w:afterAutospacing="0"/>
        <w:jc w:val="both"/>
        <w:rPr>
          <w:color w:val="000000"/>
        </w:rPr>
      </w:pPr>
      <w:r w:rsidRPr="0030116C">
        <w:rPr>
          <w:color w:val="000000"/>
        </w:rPr>
        <w:t>D ir attālums no bāzes līnijas, un 12 &lt; D ≤ 41 jūras jūdzi.</w:t>
      </w:r>
    </w:p>
    <w:p w14:paraId="3C54FFDE" w14:textId="1F1D5E0F" w:rsidR="007C1BA0" w:rsidRPr="0030116C" w:rsidRDefault="006F4CC9" w:rsidP="006F4CC9">
      <w:pPr>
        <w:spacing w:before="120" w:after="120" w:line="240" w:lineRule="auto"/>
        <w:jc w:val="both"/>
        <w:rPr>
          <w:rFonts w:ascii="Times New Roman" w:eastAsia="Times New Roman" w:hAnsi="Times New Roman" w:cs="Times New Roman"/>
          <w:sz w:val="24"/>
          <w:szCs w:val="24"/>
          <w:lang w:eastAsia="lv-LV"/>
        </w:rPr>
      </w:pPr>
      <w:r w:rsidRPr="0030116C">
        <w:rPr>
          <w:rFonts w:ascii="Times New Roman" w:hAnsi="Times New Roman" w:cs="Times New Roman"/>
          <w:color w:val="000000"/>
          <w:sz w:val="24"/>
          <w:szCs w:val="24"/>
        </w:rPr>
        <w:t xml:space="preserve">Šo ierobežojumu var iekļaut licencē, ko izdod karoga valsts, un sūdzībām par traucējumiem piemēro ITU </w:t>
      </w:r>
      <w:proofErr w:type="spellStart"/>
      <w:r w:rsidRPr="0030116C">
        <w:rPr>
          <w:rFonts w:ascii="Times New Roman" w:hAnsi="Times New Roman" w:cs="Times New Roman"/>
          <w:color w:val="000000"/>
          <w:sz w:val="24"/>
          <w:szCs w:val="24"/>
        </w:rPr>
        <w:t>Radionoteikumos</w:t>
      </w:r>
      <w:proofErr w:type="spellEnd"/>
      <w:r w:rsidRPr="0030116C">
        <w:rPr>
          <w:rFonts w:ascii="Times New Roman" w:hAnsi="Times New Roman" w:cs="Times New Roman"/>
          <w:color w:val="000000"/>
          <w:sz w:val="24"/>
          <w:szCs w:val="24"/>
        </w:rPr>
        <w:t xml:space="preserve"> noteikto procedūru</w:t>
      </w:r>
      <w:r w:rsidR="0088022D">
        <w:rPr>
          <w:rFonts w:ascii="Times New Roman" w:hAnsi="Times New Roman" w:cs="Times New Roman"/>
          <w:color w:val="000000"/>
          <w:sz w:val="24"/>
          <w:szCs w:val="24"/>
        </w:rPr>
        <w:t>.</w:t>
      </w:r>
    </w:p>
    <w:p w14:paraId="04C1ACD4" w14:textId="77777777" w:rsidR="003A6018" w:rsidRDefault="003A6018" w:rsidP="005A0156">
      <w:pPr>
        <w:pBdr>
          <w:left w:val="none" w:sz="4" w:space="1" w:color="000000"/>
        </w:pBdr>
        <w:spacing w:before="100" w:beforeAutospacing="1" w:after="100" w:afterAutospacing="1" w:line="240" w:lineRule="auto"/>
        <w:rPr>
          <w:rFonts w:ascii="Times New Roman" w:eastAsia="Times New Roman" w:hAnsi="Times New Roman" w:cs="Times New Roman"/>
          <w:b/>
          <w:sz w:val="24"/>
          <w:szCs w:val="24"/>
          <w:lang w:eastAsia="lv-LV"/>
        </w:rPr>
      </w:pPr>
    </w:p>
    <w:p w14:paraId="6D7070B2"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16. Bezvadu piekļuves sistēmas, ieskaitot lokālos tīklus (WAS/RLAN)</w:t>
      </w:r>
    </w:p>
    <w:p w14:paraId="0DA055AD" w14:textId="30F7589E"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Bezvadu piekļuves sistēmas, ieskaitot bezvadu lokālos tīklus (WAS/RLAN)</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platjoslas </w:t>
      </w:r>
      <w:proofErr w:type="spellStart"/>
      <w:r w:rsidR="002E009D" w:rsidRPr="001E31F0">
        <w:rPr>
          <w:rFonts w:ascii="Times New Roman" w:eastAsia="Times New Roman" w:hAnsi="Times New Roman" w:cs="Times New Roman"/>
          <w:sz w:val="24"/>
          <w:szCs w:val="24"/>
          <w:lang w:eastAsia="lv-LV"/>
        </w:rPr>
        <w:t>radiosistēmas</w:t>
      </w:r>
      <w:proofErr w:type="spellEnd"/>
      <w:r w:rsidR="002E009D" w:rsidRPr="001E31F0">
        <w:rPr>
          <w:rFonts w:ascii="Times New Roman" w:eastAsia="Times New Roman" w:hAnsi="Times New Roman" w:cs="Times New Roman"/>
          <w:sz w:val="24"/>
          <w:szCs w:val="24"/>
          <w:lang w:eastAsia="lv-LV"/>
        </w:rPr>
        <w:t>, kas publiskiem un privātiem lietojumiem nodrošina bezvadu piekļuvi neatkarīgi no pamattīkla topoloģijas;</w:t>
      </w:r>
    </w:p>
    <w:p w14:paraId="5B038ECF" w14:textId="19DE9091"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Izmantošana telpās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lietošana slēgtā telpā, kas nodrošina nepieciešamo vājinājumu, lai atvieglotu koplietošanu ar citiem dienestiem; izmantošanu telpās var iedalīt četros izmantošanas gadījumos, kas norādīti tehniskajos nosacījumos (</w:t>
      </w:r>
      <w:r w:rsidR="00714D19" w:rsidRPr="001E31F0">
        <w:rPr>
          <w:rFonts w:ascii="Times New Roman" w:hAnsi="Times New Roman" w:cs="Times New Roman"/>
          <w:sz w:val="24"/>
          <w:szCs w:val="24"/>
        </w:rPr>
        <w:t xml:space="preserve">šā pielikuma </w:t>
      </w:r>
      <w:r w:rsidR="002E009D" w:rsidRPr="001E31F0">
        <w:rPr>
          <w:rFonts w:ascii="Times New Roman" w:eastAsia="Times New Roman" w:hAnsi="Times New Roman" w:cs="Times New Roman"/>
          <w:sz w:val="24"/>
          <w:szCs w:val="24"/>
          <w:lang w:eastAsia="lv-LV"/>
        </w:rPr>
        <w:t>16.1.</w:t>
      </w:r>
      <w:r w:rsidR="00F43BBF" w:rsidRPr="001E31F0">
        <w:rPr>
          <w:rFonts w:ascii="Times New Roman" w:eastAsia="Times New Roman" w:hAnsi="Times New Roman" w:cs="Times New Roman"/>
          <w:sz w:val="24"/>
          <w:szCs w:val="24"/>
          <w:lang w:eastAsia="lv-LV"/>
        </w:rPr>
        <w:t xml:space="preserve"> </w:t>
      </w:r>
      <w:r w:rsidR="002E009D" w:rsidRPr="001E31F0">
        <w:rPr>
          <w:rFonts w:ascii="Times New Roman" w:eastAsia="Times New Roman" w:hAnsi="Times New Roman" w:cs="Times New Roman"/>
          <w:sz w:val="24"/>
          <w:szCs w:val="24"/>
          <w:lang w:eastAsia="lv-LV"/>
        </w:rPr>
        <w:t>un 16.2.</w:t>
      </w:r>
      <w:r w:rsidR="00BC7938" w:rsidRPr="001E31F0">
        <w:rPr>
          <w:rFonts w:ascii="Times New Roman" w:eastAsia="Times New Roman" w:hAnsi="Times New Roman" w:cs="Times New Roman"/>
          <w:sz w:val="24"/>
          <w:szCs w:val="24"/>
          <w:lang w:eastAsia="lv-LV"/>
        </w:rPr>
        <w:t xml:space="preserve"> </w:t>
      </w:r>
      <w:r w:rsidR="00714D19" w:rsidRPr="001E31F0">
        <w:rPr>
          <w:rFonts w:ascii="Times New Roman" w:eastAsia="Times New Roman" w:hAnsi="Times New Roman" w:cs="Times New Roman"/>
          <w:sz w:val="24"/>
          <w:szCs w:val="24"/>
          <w:lang w:eastAsia="lv-LV"/>
        </w:rPr>
        <w:t xml:space="preserve">apakšpunkta </w:t>
      </w:r>
      <w:r w:rsidR="00BC7938" w:rsidRPr="001E31F0">
        <w:rPr>
          <w:rFonts w:ascii="Times New Roman" w:eastAsia="Times New Roman" w:hAnsi="Times New Roman" w:cs="Times New Roman"/>
          <w:sz w:val="24"/>
          <w:szCs w:val="24"/>
          <w:lang w:eastAsia="lv-LV"/>
        </w:rPr>
        <w:t>tabula</w:t>
      </w:r>
      <w:r w:rsidR="00714D19" w:rsidRPr="001E31F0">
        <w:rPr>
          <w:rFonts w:ascii="Times New Roman" w:eastAsia="Times New Roman" w:hAnsi="Times New Roman" w:cs="Times New Roman"/>
          <w:sz w:val="24"/>
          <w:szCs w:val="24"/>
          <w:lang w:eastAsia="lv-LV"/>
        </w:rPr>
        <w:t>s</w:t>
      </w:r>
      <w:r w:rsidR="002E009D" w:rsidRPr="001E31F0">
        <w:rPr>
          <w:rFonts w:ascii="Times New Roman" w:eastAsia="Times New Roman" w:hAnsi="Times New Roman" w:cs="Times New Roman"/>
          <w:sz w:val="24"/>
          <w:szCs w:val="24"/>
          <w:lang w:eastAsia="lv-LV"/>
        </w:rPr>
        <w:t>), atspoguļojot specifiskus scenārijus: telpās, autotransporta līdzekļos, vilcienos un gaisa kuģos;</w:t>
      </w:r>
    </w:p>
    <w:p w14:paraId="328A878C" w14:textId="240023F2"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hAnsi="Times New Roman" w:cs="Times New Roman"/>
          <w:sz w:val="24"/>
          <w:szCs w:val="24"/>
        </w:rPr>
        <w:t xml:space="preserve">Ekvivalentā </w:t>
      </w:r>
      <w:proofErr w:type="spellStart"/>
      <w:r w:rsidR="002E009D" w:rsidRPr="001E31F0">
        <w:rPr>
          <w:rFonts w:ascii="Times New Roman" w:hAnsi="Times New Roman" w:cs="Times New Roman"/>
          <w:sz w:val="24"/>
          <w:szCs w:val="24"/>
        </w:rPr>
        <w:t>izotropiski</w:t>
      </w:r>
      <w:proofErr w:type="spellEnd"/>
      <w:r w:rsidR="002E009D" w:rsidRPr="001E31F0">
        <w:rPr>
          <w:rFonts w:ascii="Times New Roman" w:hAnsi="Times New Roman" w:cs="Times New Roman"/>
          <w:sz w:val="24"/>
          <w:szCs w:val="24"/>
        </w:rPr>
        <w:t xml:space="preserve"> izstarotā jauda (</w:t>
      </w:r>
      <w:proofErr w:type="spellStart"/>
      <w:r w:rsidR="002E009D" w:rsidRPr="001E31F0">
        <w:rPr>
          <w:rFonts w:ascii="Times New Roman" w:hAnsi="Times New Roman" w:cs="Times New Roman"/>
          <w:sz w:val="24"/>
          <w:szCs w:val="24"/>
        </w:rPr>
        <w:t>e.i.r.p</w:t>
      </w:r>
      <w:proofErr w:type="spellEnd"/>
      <w:r w:rsidR="002E009D" w:rsidRPr="001E31F0">
        <w:rPr>
          <w:rFonts w:ascii="Times New Roman" w:hAnsi="Times New Roman" w:cs="Times New Roman"/>
          <w:sz w:val="24"/>
          <w:szCs w:val="24"/>
        </w:rPr>
        <w:t>.)</w:t>
      </w:r>
      <w:r w:rsidRPr="001E31F0">
        <w:rPr>
          <w:rFonts w:ascii="Times New Roman" w:hAnsi="Times New Roman" w:cs="Times New Roman"/>
          <w:sz w:val="24"/>
          <w:szCs w:val="24"/>
        </w:rPr>
        <w:t>"</w:t>
      </w:r>
      <w:r w:rsidR="002E009D" w:rsidRPr="001E31F0">
        <w:rPr>
          <w:rFonts w:ascii="Times New Roman" w:hAnsi="Times New Roman" w:cs="Times New Roman"/>
          <w:sz w:val="24"/>
          <w:szCs w:val="24"/>
        </w:rPr>
        <w:t xml:space="preserve"> ir antenai pievadītās jaudas un antenas pastiprinājuma dotajā virzienā reizinājums attiecībā pret </w:t>
      </w:r>
      <w:proofErr w:type="spellStart"/>
      <w:r w:rsidR="002E009D" w:rsidRPr="001E31F0">
        <w:rPr>
          <w:rFonts w:ascii="Times New Roman" w:hAnsi="Times New Roman" w:cs="Times New Roman"/>
          <w:sz w:val="24"/>
          <w:szCs w:val="24"/>
        </w:rPr>
        <w:t>izotropisku</w:t>
      </w:r>
      <w:proofErr w:type="spellEnd"/>
      <w:r w:rsidR="002E009D" w:rsidRPr="001E31F0">
        <w:rPr>
          <w:rFonts w:ascii="Times New Roman" w:hAnsi="Times New Roman" w:cs="Times New Roman"/>
          <w:sz w:val="24"/>
          <w:szCs w:val="24"/>
        </w:rPr>
        <w:t xml:space="preserve"> antenu (absolūtais jeb </w:t>
      </w:r>
      <w:proofErr w:type="spellStart"/>
      <w:r w:rsidR="002E009D" w:rsidRPr="001E31F0">
        <w:rPr>
          <w:rFonts w:ascii="Times New Roman" w:hAnsi="Times New Roman" w:cs="Times New Roman"/>
          <w:sz w:val="24"/>
          <w:szCs w:val="24"/>
        </w:rPr>
        <w:t>izotropiskais</w:t>
      </w:r>
      <w:proofErr w:type="spellEnd"/>
      <w:r w:rsidR="002E009D" w:rsidRPr="001E31F0">
        <w:rPr>
          <w:rFonts w:ascii="Times New Roman" w:hAnsi="Times New Roman" w:cs="Times New Roman"/>
          <w:sz w:val="24"/>
          <w:szCs w:val="24"/>
        </w:rPr>
        <w:t xml:space="preserve"> pastiprinājums);</w:t>
      </w:r>
    </w:p>
    <w:p w14:paraId="077ED25D" w14:textId="3C1D3D04"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Vidējā ekvivalentā </w:t>
      </w:r>
      <w:proofErr w:type="spellStart"/>
      <w:r w:rsidR="002E009D" w:rsidRPr="001E31F0">
        <w:rPr>
          <w:rFonts w:ascii="Times New Roman" w:eastAsia="Times New Roman" w:hAnsi="Times New Roman" w:cs="Times New Roman"/>
          <w:sz w:val="24"/>
          <w:szCs w:val="24"/>
          <w:lang w:eastAsia="lv-LV"/>
        </w:rPr>
        <w:t>izotropiski</w:t>
      </w:r>
      <w:proofErr w:type="spellEnd"/>
      <w:r w:rsidR="002E009D" w:rsidRPr="001E31F0">
        <w:rPr>
          <w:rFonts w:ascii="Times New Roman" w:eastAsia="Times New Roman" w:hAnsi="Times New Roman" w:cs="Times New Roman"/>
          <w:sz w:val="24"/>
          <w:szCs w:val="24"/>
          <w:lang w:eastAsia="lv-LV"/>
        </w:rPr>
        <w:t xml:space="preserve"> izstarotā jauda (vidējā </w:t>
      </w:r>
      <w:proofErr w:type="spellStart"/>
      <w:r w:rsidR="002E009D" w:rsidRPr="001E31F0">
        <w:rPr>
          <w:rFonts w:ascii="Times New Roman" w:eastAsia="Times New Roman" w:hAnsi="Times New Roman" w:cs="Times New Roman"/>
          <w:sz w:val="24"/>
          <w:szCs w:val="24"/>
          <w:lang w:eastAsia="lv-LV"/>
        </w:rPr>
        <w:t>e.i.r.p</w:t>
      </w:r>
      <w:proofErr w:type="spellEnd"/>
      <w:r w:rsidR="002E009D" w:rsidRPr="001E31F0">
        <w:rPr>
          <w:rFonts w:ascii="Times New Roman" w:eastAsia="Times New Roman" w:hAnsi="Times New Roman" w:cs="Times New Roman"/>
          <w:sz w:val="24"/>
          <w:szCs w:val="24"/>
          <w:lang w:eastAsia="lv-LV"/>
        </w:rPr>
        <w:t>.)</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w:t>
      </w:r>
      <w:proofErr w:type="spellStart"/>
      <w:r w:rsidR="002E009D" w:rsidRPr="001E31F0">
        <w:rPr>
          <w:rFonts w:ascii="Times New Roman" w:eastAsia="Times New Roman" w:hAnsi="Times New Roman" w:cs="Times New Roman"/>
          <w:sz w:val="24"/>
          <w:szCs w:val="24"/>
          <w:lang w:eastAsia="lv-LV"/>
        </w:rPr>
        <w:t>e.i.r.p</w:t>
      </w:r>
      <w:proofErr w:type="spellEnd"/>
      <w:r w:rsidR="002E009D" w:rsidRPr="001E31F0">
        <w:rPr>
          <w:rFonts w:ascii="Times New Roman" w:eastAsia="Times New Roman" w:hAnsi="Times New Roman" w:cs="Times New Roman"/>
          <w:sz w:val="24"/>
          <w:szCs w:val="24"/>
          <w:lang w:eastAsia="lv-LV"/>
        </w:rPr>
        <w:t>. pārraides paketes laikā, kas atbilst augstākajai jaudai, ja tiek īstenota jaudas regulēšana.</w:t>
      </w:r>
    </w:p>
    <w:p w14:paraId="2758FEB9" w14:textId="77777777" w:rsidR="002E009D" w:rsidRPr="001E31F0" w:rsidRDefault="002E009D" w:rsidP="007752FA">
      <w:pPr>
        <w:pStyle w:val="oj-doc-ti"/>
        <w:jc w:val="both"/>
        <w:rPr>
          <w:b/>
        </w:rPr>
      </w:pPr>
      <w:r w:rsidRPr="001E31F0">
        <w:rPr>
          <w:b/>
        </w:rPr>
        <w:t xml:space="preserve">16.1. Harmonizēti tehniskie nosacījumi </w:t>
      </w:r>
      <w:r w:rsidRPr="001E31F0">
        <w:rPr>
          <w:rStyle w:val="oj-italic"/>
          <w:rFonts w:eastAsia="Arial"/>
          <w:b/>
        </w:rPr>
        <w:t>WAS/RLAN</w:t>
      </w:r>
      <w:r w:rsidRPr="001E31F0">
        <w:rPr>
          <w:b/>
        </w:rPr>
        <w:t xml:space="preserve"> izmantošanai 5150–5250 </w:t>
      </w:r>
      <w:proofErr w:type="spellStart"/>
      <w:r w:rsidRPr="001E31F0">
        <w:rPr>
          <w:b/>
        </w:rPr>
        <w:t>MHz</w:t>
      </w:r>
      <w:proofErr w:type="spellEnd"/>
      <w:r w:rsidRPr="001E31F0">
        <w:rPr>
          <w:b/>
        </w:rPr>
        <w:t xml:space="preserve">, 5250–5350 </w:t>
      </w:r>
      <w:proofErr w:type="spellStart"/>
      <w:r w:rsidRPr="001E31F0">
        <w:rPr>
          <w:b/>
        </w:rPr>
        <w:t>MHz</w:t>
      </w:r>
      <w:proofErr w:type="spellEnd"/>
      <w:r w:rsidRPr="001E31F0">
        <w:rPr>
          <w:b/>
        </w:rPr>
        <w:t xml:space="preserve"> un 5470–5725 </w:t>
      </w:r>
      <w:proofErr w:type="spellStart"/>
      <w:r w:rsidRPr="001E31F0">
        <w:rPr>
          <w:b/>
        </w:rPr>
        <w:t>MHz</w:t>
      </w:r>
      <w:proofErr w:type="spellEnd"/>
      <w:r w:rsidRPr="001E31F0">
        <w:rPr>
          <w:b/>
        </w:rPr>
        <w:t xml:space="preserve"> frekvenču joslās</w:t>
      </w:r>
    </w:p>
    <w:p w14:paraId="1C30B6E2" w14:textId="48BAA37C" w:rsidR="002E009D" w:rsidRPr="001E31F0" w:rsidRDefault="002E009D" w:rsidP="007752FA">
      <w:pPr>
        <w:spacing w:after="120" w:line="240" w:lineRule="auto"/>
        <w:jc w:val="both"/>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Piekļūšanai spektram un traucējumu mazināšanai izmanto tehniskos paņēmienus</w:t>
      </w:r>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atbilstoši šo noteikumu 4. pielikuma 1.45. apakšpunktā norādītā lēmuma pielikumam.</w:t>
      </w:r>
    </w:p>
    <w:p w14:paraId="13E4AE02" w14:textId="77777777" w:rsidR="002E009D" w:rsidRPr="001E31F0" w:rsidRDefault="002E009D" w:rsidP="007752FA">
      <w:pPr>
        <w:pStyle w:val="oj-ti-tbl"/>
        <w:spacing w:before="240" w:beforeAutospacing="0" w:after="120" w:afterAutospacing="0"/>
        <w:jc w:val="right"/>
        <w:rPr>
          <w:i/>
          <w:iCs/>
        </w:rPr>
      </w:pPr>
      <w:r w:rsidRPr="001E31F0">
        <w:rPr>
          <w:rStyle w:val="oj-italic"/>
          <w:rFonts w:eastAsia="Arial"/>
          <w:i/>
          <w:iCs/>
        </w:rPr>
        <w:t>1. tabula</w:t>
      </w:r>
      <w:r w:rsidRPr="001E31F0">
        <w:rPr>
          <w:i/>
          <w:iCs/>
        </w:rPr>
        <w:t xml:space="preserve"> </w:t>
      </w:r>
    </w:p>
    <w:p w14:paraId="46F43527" w14:textId="77777777" w:rsidR="002E009D" w:rsidRPr="001E31F0" w:rsidRDefault="002E009D" w:rsidP="002E009D">
      <w:pPr>
        <w:pStyle w:val="oj-ti-tbl"/>
        <w:spacing w:before="0" w:beforeAutospacing="0" w:after="120" w:afterAutospacing="0"/>
      </w:pPr>
      <w:r w:rsidRPr="001E31F0">
        <w:rPr>
          <w:rStyle w:val="oj-italic"/>
          <w:rFonts w:eastAsia="Arial"/>
        </w:rPr>
        <w:t xml:space="preserve">WAS/RLAN </w:t>
      </w:r>
      <w:r w:rsidRPr="001E31F0">
        <w:rPr>
          <w:rStyle w:val="oj-bold"/>
          <w:rFonts w:eastAsia="Arial"/>
        </w:rPr>
        <w:t xml:space="preserve">5150–5250 </w:t>
      </w:r>
      <w:proofErr w:type="spellStart"/>
      <w:r w:rsidRPr="001E31F0">
        <w:rPr>
          <w:rStyle w:val="oj-bold"/>
          <w:rFonts w:eastAsia="Arial"/>
        </w:rPr>
        <w:t>MHz</w:t>
      </w:r>
      <w:proofErr w:type="spellEnd"/>
      <w:r w:rsidRPr="001E31F0">
        <w:rPr>
          <w:rStyle w:val="oj-bold"/>
          <w:rFonts w:eastAsia="Arial"/>
        </w:rPr>
        <w:t xml:space="preserve"> frekvenču joslā</w:t>
      </w:r>
    </w:p>
    <w:tbl>
      <w:tblPr>
        <w:tblStyle w:val="TableGrid"/>
        <w:tblW w:w="5000" w:type="pct"/>
        <w:tblLook w:val="04A0" w:firstRow="1" w:lastRow="0" w:firstColumn="1" w:lastColumn="0" w:noHBand="0" w:noVBand="1"/>
      </w:tblPr>
      <w:tblGrid>
        <w:gridCol w:w="4016"/>
        <w:gridCol w:w="10544"/>
      </w:tblGrid>
      <w:tr w:rsidR="000E0D7F" w:rsidRPr="001E31F0" w14:paraId="71FA87C6" w14:textId="77777777" w:rsidTr="00B95A64">
        <w:tc>
          <w:tcPr>
            <w:tcW w:w="1379" w:type="pct"/>
            <w:hideMark/>
          </w:tcPr>
          <w:p w14:paraId="21A7FC60" w14:textId="77777777" w:rsidR="002E009D" w:rsidRPr="001E31F0" w:rsidRDefault="002E009D" w:rsidP="00B95A64">
            <w:pPr>
              <w:pStyle w:val="oj-tbl-hdr"/>
              <w:spacing w:before="0" w:beforeAutospacing="0" w:after="120" w:afterAutospacing="0"/>
            </w:pPr>
            <w:r w:rsidRPr="001E31F0">
              <w:rPr>
                <w:rStyle w:val="oj-bold"/>
                <w:rFonts w:eastAsia="Arial"/>
              </w:rPr>
              <w:lastRenderedPageBreak/>
              <w:t>Parametrs</w:t>
            </w:r>
            <w:r w:rsidRPr="001E31F0">
              <w:t xml:space="preserve"> </w:t>
            </w:r>
          </w:p>
        </w:tc>
        <w:tc>
          <w:tcPr>
            <w:tcW w:w="3621" w:type="pct"/>
            <w:hideMark/>
          </w:tcPr>
          <w:p w14:paraId="4489B53C" w14:textId="77777777" w:rsidR="002E009D" w:rsidRPr="001E31F0" w:rsidRDefault="002E009D" w:rsidP="00B95A64">
            <w:pPr>
              <w:pStyle w:val="oj-tbl-hdr"/>
              <w:spacing w:before="0" w:beforeAutospacing="0" w:after="120" w:afterAutospacing="0"/>
            </w:pPr>
            <w:r w:rsidRPr="001E31F0">
              <w:rPr>
                <w:rStyle w:val="oj-bold"/>
                <w:rFonts w:eastAsia="Arial"/>
              </w:rPr>
              <w:t>Tehniskie nosacījumi</w:t>
            </w:r>
            <w:r w:rsidRPr="001E31F0">
              <w:t xml:space="preserve"> </w:t>
            </w:r>
          </w:p>
        </w:tc>
      </w:tr>
      <w:tr w:rsidR="000E0D7F" w:rsidRPr="001E31F0" w14:paraId="639AF108" w14:textId="77777777" w:rsidTr="00B95A64">
        <w:tc>
          <w:tcPr>
            <w:tcW w:w="1379" w:type="pct"/>
            <w:hideMark/>
          </w:tcPr>
          <w:p w14:paraId="3337B3FC" w14:textId="77777777" w:rsidR="002E009D" w:rsidRPr="001E31F0" w:rsidRDefault="002E009D" w:rsidP="00B95A64">
            <w:pPr>
              <w:pStyle w:val="oj-tbl-txt"/>
              <w:spacing w:before="0" w:beforeAutospacing="0" w:after="120" w:afterAutospacing="0"/>
            </w:pPr>
            <w:r w:rsidRPr="001E31F0">
              <w:t>Frekvenču josla</w:t>
            </w:r>
          </w:p>
        </w:tc>
        <w:tc>
          <w:tcPr>
            <w:tcW w:w="3621" w:type="pct"/>
            <w:hideMark/>
          </w:tcPr>
          <w:p w14:paraId="7B00AA87" w14:textId="77777777" w:rsidR="002E009D" w:rsidRPr="001E31F0" w:rsidRDefault="002E009D" w:rsidP="00B95A64">
            <w:pPr>
              <w:pStyle w:val="oj-tbl-num"/>
              <w:spacing w:before="0" w:beforeAutospacing="0" w:after="120" w:afterAutospacing="0"/>
            </w:pPr>
            <w:r w:rsidRPr="001E31F0">
              <w:t xml:space="preserve">5150–5250 </w:t>
            </w:r>
            <w:proofErr w:type="spellStart"/>
            <w:r w:rsidRPr="001E31F0">
              <w:t>MHz</w:t>
            </w:r>
            <w:proofErr w:type="spellEnd"/>
          </w:p>
        </w:tc>
      </w:tr>
      <w:tr w:rsidR="000E0D7F" w:rsidRPr="001E31F0" w14:paraId="44B8470F" w14:textId="77777777" w:rsidTr="00B95A64">
        <w:tc>
          <w:tcPr>
            <w:tcW w:w="1379" w:type="pct"/>
            <w:hideMark/>
          </w:tcPr>
          <w:p w14:paraId="4A1DA0A3" w14:textId="77777777" w:rsidR="002E009D" w:rsidRPr="001E31F0" w:rsidRDefault="002E009D" w:rsidP="00B95A64">
            <w:pPr>
              <w:pStyle w:val="oj-tbl-txt"/>
              <w:spacing w:before="0" w:beforeAutospacing="0" w:after="120" w:afterAutospacing="0"/>
            </w:pPr>
            <w:r w:rsidRPr="001E31F0">
              <w:t>Pieļaujamā izmantošana</w:t>
            </w:r>
          </w:p>
        </w:tc>
        <w:tc>
          <w:tcPr>
            <w:tcW w:w="3621" w:type="pct"/>
            <w:hideMark/>
          </w:tcPr>
          <w:p w14:paraId="6DA87A28" w14:textId="77777777" w:rsidR="002E009D" w:rsidRPr="001E31F0" w:rsidRDefault="002E009D" w:rsidP="00B95A64">
            <w:pPr>
              <w:pStyle w:val="oj-tbl-txt"/>
              <w:spacing w:before="0" w:beforeAutospacing="0" w:after="120" w:afterAutospacing="0"/>
            </w:pPr>
            <w:r w:rsidRPr="001E31F0">
              <w:t>Telpās, ieskaitot iekārtas autotransporta līdzekļos, vilcienos un gaisa kuģos, un ierobežotai izmantošanai ārpus telpām (1. piezīme).</w:t>
            </w:r>
          </w:p>
          <w:p w14:paraId="736354C7" w14:textId="3B1EAE81" w:rsidR="002E009D" w:rsidRPr="001E31F0" w:rsidRDefault="002E009D">
            <w:pPr>
              <w:pStyle w:val="oj-tbl-txt"/>
              <w:spacing w:before="0" w:beforeAutospacing="0" w:after="120" w:afterAutospacing="0"/>
            </w:pPr>
            <w:r w:rsidRPr="001E31F0">
              <w:t xml:space="preserve">Bezpilota </w:t>
            </w:r>
            <w:r w:rsidR="00857AEA" w:rsidRPr="001E31F0">
              <w:t xml:space="preserve">gaisa kuģu </w:t>
            </w:r>
            <w:r w:rsidRPr="001E31F0">
              <w:t>sistēmas (</w:t>
            </w:r>
            <w:r w:rsidRPr="001E31F0">
              <w:rPr>
                <w:rStyle w:val="oj-italic"/>
                <w:rFonts w:eastAsia="Arial"/>
              </w:rPr>
              <w:t>UAS</w:t>
            </w:r>
            <w:r w:rsidRPr="001E31F0">
              <w:t xml:space="preserve">) izmantojamas tikai 5170–5250 </w:t>
            </w:r>
            <w:proofErr w:type="spellStart"/>
            <w:r w:rsidRPr="001E31F0">
              <w:t>MHz</w:t>
            </w:r>
            <w:proofErr w:type="spellEnd"/>
            <w:r w:rsidRPr="001E31F0">
              <w:t xml:space="preserve"> joslā</w:t>
            </w:r>
          </w:p>
        </w:tc>
      </w:tr>
      <w:tr w:rsidR="000E0D7F" w:rsidRPr="001E31F0" w14:paraId="42593A5B" w14:textId="77777777" w:rsidTr="00B95A64">
        <w:tc>
          <w:tcPr>
            <w:tcW w:w="1379" w:type="pct"/>
            <w:hideMark/>
          </w:tcPr>
          <w:p w14:paraId="6C8AF286" w14:textId="77777777" w:rsidR="002E009D" w:rsidRPr="001E31F0" w:rsidRDefault="002E009D" w:rsidP="00B95A64">
            <w:pPr>
              <w:pStyle w:val="oj-tbl-txt"/>
              <w:spacing w:before="0" w:beforeAutospacing="0" w:after="120" w:afterAutospacing="0"/>
            </w:pPr>
            <w:r w:rsidRPr="001E31F0">
              <w:t xml:space="preserve">Maksimālā vidējā ekvivalentā </w:t>
            </w:r>
            <w:proofErr w:type="spellStart"/>
            <w:r w:rsidRPr="001E31F0">
              <w:t>izotropiski</w:t>
            </w:r>
            <w:proofErr w:type="spellEnd"/>
            <w:r w:rsidRPr="001E31F0">
              <w:t xml:space="preserve"> izstarotā jauda (</w:t>
            </w:r>
            <w:proofErr w:type="spellStart"/>
            <w:r w:rsidRPr="001E31F0">
              <w:t>e.i.r.p</w:t>
            </w:r>
            <w:proofErr w:type="spellEnd"/>
            <w:r w:rsidRPr="001E31F0">
              <w:t>.) izstarojumiem joslā</w:t>
            </w:r>
          </w:p>
        </w:tc>
        <w:tc>
          <w:tcPr>
            <w:tcW w:w="3621" w:type="pct"/>
            <w:hideMark/>
          </w:tcPr>
          <w:p w14:paraId="2986E3FC" w14:textId="77777777" w:rsidR="002E009D" w:rsidRPr="001E31F0" w:rsidRDefault="002E009D" w:rsidP="00B95A64">
            <w:pPr>
              <w:pStyle w:val="oj-tbl-txt"/>
              <w:spacing w:before="0" w:beforeAutospacing="0" w:after="120" w:afterAutospacing="0"/>
            </w:pPr>
            <w:r w:rsidRPr="001E31F0">
              <w:t xml:space="preserve">200 </w:t>
            </w:r>
            <w:proofErr w:type="spellStart"/>
            <w:r w:rsidRPr="001E31F0">
              <w:t>mW</w:t>
            </w:r>
            <w:proofErr w:type="spellEnd"/>
          </w:p>
          <w:p w14:paraId="36E50434" w14:textId="77777777" w:rsidR="002E009D" w:rsidRPr="001E31F0" w:rsidRDefault="002E009D" w:rsidP="00B95A64">
            <w:pPr>
              <w:pStyle w:val="oj-tbl-txt"/>
              <w:spacing w:before="0" w:beforeAutospacing="0" w:after="120" w:afterAutospacing="0"/>
            </w:pPr>
            <w:r w:rsidRPr="001E31F0">
              <w:t>Izņēmumi:</w:t>
            </w:r>
          </w:p>
          <w:tbl>
            <w:tblPr>
              <w:tblW w:w="5000" w:type="pct"/>
              <w:tblCellSpacing w:w="0" w:type="dxa"/>
              <w:tblCellMar>
                <w:left w:w="0" w:type="dxa"/>
                <w:right w:w="0" w:type="dxa"/>
              </w:tblCellMar>
              <w:tblLook w:val="04A0" w:firstRow="1" w:lastRow="0" w:firstColumn="1" w:lastColumn="0" w:noHBand="0" w:noVBand="1"/>
            </w:tblPr>
            <w:tblGrid>
              <w:gridCol w:w="240"/>
              <w:gridCol w:w="10088"/>
            </w:tblGrid>
            <w:tr w:rsidR="000E0D7F" w:rsidRPr="001E31F0" w14:paraId="09C94DBD" w14:textId="77777777" w:rsidTr="00B95A64">
              <w:trPr>
                <w:tblCellSpacing w:w="0" w:type="dxa"/>
              </w:trPr>
              <w:tc>
                <w:tcPr>
                  <w:tcW w:w="0" w:type="auto"/>
                  <w:hideMark/>
                </w:tcPr>
                <w:p w14:paraId="0ADF0793" w14:textId="77777777" w:rsidR="002E009D" w:rsidRPr="001E31F0" w:rsidRDefault="002E009D" w:rsidP="00B95A64">
                  <w:pPr>
                    <w:pStyle w:val="oj-normal"/>
                    <w:spacing w:before="0" w:beforeAutospacing="0" w:after="120" w:afterAutospacing="0"/>
                  </w:pPr>
                  <w:r w:rsidRPr="001E31F0">
                    <w:t>—</w:t>
                  </w:r>
                </w:p>
              </w:tc>
              <w:tc>
                <w:tcPr>
                  <w:tcW w:w="0" w:type="auto"/>
                  <w:hideMark/>
                </w:tcPr>
                <w:p w14:paraId="29324D39" w14:textId="77777777" w:rsidR="002E009D" w:rsidRPr="001E31F0" w:rsidRDefault="002E009D" w:rsidP="00B95A64">
                  <w:pPr>
                    <w:pStyle w:val="oj-normal"/>
                    <w:spacing w:before="0" w:beforeAutospacing="0" w:after="120" w:afterAutospacing="0"/>
                  </w:pPr>
                  <w:r w:rsidRPr="001E31F0">
                    <w:t xml:space="preserve">maksimālā vidējā </w:t>
                  </w:r>
                  <w:proofErr w:type="spellStart"/>
                  <w:r w:rsidRPr="001E31F0">
                    <w:t>e.i.r.p</w:t>
                  </w:r>
                  <w:proofErr w:type="spellEnd"/>
                  <w:r w:rsidRPr="001E31F0">
                    <w:t>. 40 </w:t>
                  </w:r>
                  <w:proofErr w:type="spellStart"/>
                  <w:r w:rsidRPr="001E31F0">
                    <w:t>mW</w:t>
                  </w:r>
                  <w:proofErr w:type="spellEnd"/>
                  <w:r w:rsidRPr="001E31F0">
                    <w:t xml:space="preserve"> attiecas uz iekārtām vilciena vagonos, kur vājinājums vidēji ir mazāks par 12 </w:t>
                  </w:r>
                  <w:proofErr w:type="spellStart"/>
                  <w:r w:rsidRPr="001E31F0">
                    <w:t>dB</w:t>
                  </w:r>
                  <w:proofErr w:type="spellEnd"/>
                  <w:r w:rsidRPr="001E31F0">
                    <w:t>,</w:t>
                  </w:r>
                </w:p>
              </w:tc>
            </w:tr>
            <w:tr w:rsidR="000E0D7F" w:rsidRPr="001E31F0" w14:paraId="4AAF548D" w14:textId="77777777" w:rsidTr="00B95A64">
              <w:trPr>
                <w:tblCellSpacing w:w="0" w:type="dxa"/>
              </w:trPr>
              <w:tc>
                <w:tcPr>
                  <w:tcW w:w="0" w:type="auto"/>
                  <w:hideMark/>
                </w:tcPr>
                <w:p w14:paraId="0AB810D3" w14:textId="77777777" w:rsidR="002E009D" w:rsidRPr="001E31F0" w:rsidRDefault="002E009D" w:rsidP="00B95A64">
                  <w:pPr>
                    <w:pStyle w:val="oj-normal"/>
                    <w:spacing w:before="0" w:beforeAutospacing="0" w:after="120" w:afterAutospacing="0"/>
                  </w:pPr>
                  <w:r w:rsidRPr="001E31F0">
                    <w:t>—</w:t>
                  </w:r>
                </w:p>
              </w:tc>
              <w:tc>
                <w:tcPr>
                  <w:tcW w:w="0" w:type="auto"/>
                  <w:hideMark/>
                </w:tcPr>
                <w:p w14:paraId="526A14DD" w14:textId="23195844" w:rsidR="002E009D" w:rsidRPr="001E31F0" w:rsidRDefault="002E009D" w:rsidP="00B95A64">
                  <w:pPr>
                    <w:pStyle w:val="oj-normal"/>
                    <w:spacing w:before="0" w:beforeAutospacing="0" w:after="120" w:afterAutospacing="0"/>
                  </w:pPr>
                  <w:r w:rsidRPr="001E31F0">
                    <w:t xml:space="preserve">maksimālā vidējā </w:t>
                  </w:r>
                  <w:proofErr w:type="spellStart"/>
                  <w:r w:rsidRPr="001E31F0">
                    <w:t>e.i.r.p</w:t>
                  </w:r>
                  <w:proofErr w:type="spellEnd"/>
                  <w:r w:rsidRPr="001E31F0">
                    <w:t xml:space="preserve">. 40 </w:t>
                  </w:r>
                  <w:proofErr w:type="spellStart"/>
                  <w:r w:rsidRPr="001E31F0">
                    <w:t>mW</w:t>
                  </w:r>
                  <w:proofErr w:type="spellEnd"/>
                  <w:r w:rsidRPr="001E31F0">
                    <w:t xml:space="preserve"> attiecas uz iekārtām autotransporta līdzekļos</w:t>
                  </w:r>
                </w:p>
              </w:tc>
            </w:tr>
          </w:tbl>
          <w:p w14:paraId="434B7F23" w14:textId="77777777" w:rsidR="002E009D" w:rsidRPr="001E31F0" w:rsidRDefault="002E009D" w:rsidP="00B95A64">
            <w:pPr>
              <w:spacing w:after="120"/>
              <w:rPr>
                <w:rFonts w:ascii="Times New Roman" w:hAnsi="Times New Roman" w:cs="Times New Roman"/>
                <w:sz w:val="24"/>
                <w:szCs w:val="24"/>
              </w:rPr>
            </w:pPr>
          </w:p>
        </w:tc>
      </w:tr>
      <w:tr w:rsidR="000E0D7F" w:rsidRPr="001E31F0" w14:paraId="61B75234" w14:textId="77777777" w:rsidTr="00B95A64">
        <w:tc>
          <w:tcPr>
            <w:tcW w:w="1379" w:type="pct"/>
            <w:hideMark/>
          </w:tcPr>
          <w:p w14:paraId="74208A53" w14:textId="77777777" w:rsidR="002E009D" w:rsidRPr="001E31F0" w:rsidRDefault="002E009D" w:rsidP="00B95A64">
            <w:pPr>
              <w:pStyle w:val="oj-tbl-txt"/>
              <w:spacing w:before="0" w:beforeAutospacing="0" w:after="120" w:afterAutospacing="0"/>
            </w:pPr>
            <w:r w:rsidRPr="001E31F0">
              <w:t xml:space="preserve">Maksimālais vidējais </w:t>
            </w:r>
            <w:proofErr w:type="spellStart"/>
            <w:r w:rsidRPr="001E31F0">
              <w:t>e.i.r.p</w:t>
            </w:r>
            <w:proofErr w:type="spellEnd"/>
            <w:r w:rsidRPr="001E31F0">
              <w:t>. blīvums izstarojumiem joslā</w:t>
            </w:r>
          </w:p>
        </w:tc>
        <w:tc>
          <w:tcPr>
            <w:tcW w:w="3621" w:type="pct"/>
            <w:hideMark/>
          </w:tcPr>
          <w:p w14:paraId="1F67871E" w14:textId="77777777" w:rsidR="002E009D" w:rsidRPr="001E31F0" w:rsidRDefault="002E009D" w:rsidP="00B95A64">
            <w:pPr>
              <w:pStyle w:val="oj-tbl-txt"/>
              <w:spacing w:before="0" w:beforeAutospacing="0" w:after="120" w:afterAutospacing="0"/>
            </w:pPr>
            <w:r w:rsidRPr="001E31F0">
              <w:t xml:space="preserve">10 </w:t>
            </w:r>
            <w:proofErr w:type="spellStart"/>
            <w:r w:rsidRPr="001E31F0">
              <w:t>mW</w:t>
            </w:r>
            <w:proofErr w:type="spellEnd"/>
            <w:r w:rsidRPr="001E31F0">
              <w:t>/</w:t>
            </w:r>
            <w:proofErr w:type="spellStart"/>
            <w:r w:rsidRPr="001E31F0">
              <w:t>MHz</w:t>
            </w:r>
            <w:proofErr w:type="spellEnd"/>
            <w:r w:rsidRPr="001E31F0">
              <w:t xml:space="preserve"> jebkurā 1 </w:t>
            </w:r>
            <w:proofErr w:type="spellStart"/>
            <w:r w:rsidRPr="001E31F0">
              <w:t>MHz</w:t>
            </w:r>
            <w:proofErr w:type="spellEnd"/>
            <w:r w:rsidRPr="001E31F0">
              <w:t xml:space="preserve"> joslā</w:t>
            </w:r>
          </w:p>
        </w:tc>
      </w:tr>
    </w:tbl>
    <w:tbl>
      <w:tblPr>
        <w:tblW w:w="5000" w:type="pct"/>
        <w:tblCellSpacing w:w="0" w:type="dxa"/>
        <w:tblCellMar>
          <w:left w:w="0" w:type="dxa"/>
          <w:right w:w="0" w:type="dxa"/>
        </w:tblCellMar>
        <w:tblLook w:val="04A0" w:firstRow="1" w:lastRow="0" w:firstColumn="1" w:lastColumn="0" w:noHBand="0" w:noVBand="1"/>
      </w:tblPr>
      <w:tblGrid>
        <w:gridCol w:w="1984"/>
        <w:gridCol w:w="12586"/>
      </w:tblGrid>
      <w:tr w:rsidR="000E0D7F" w:rsidRPr="001E31F0" w14:paraId="11B386D9" w14:textId="77777777" w:rsidTr="00B95A64">
        <w:trPr>
          <w:tblCellSpacing w:w="0" w:type="dxa"/>
        </w:trPr>
        <w:tc>
          <w:tcPr>
            <w:tcW w:w="681" w:type="pct"/>
            <w:hideMark/>
          </w:tcPr>
          <w:p w14:paraId="50D97998" w14:textId="77777777" w:rsidR="002E009D" w:rsidRPr="001E31F0" w:rsidRDefault="002E009D" w:rsidP="007752FA">
            <w:pPr>
              <w:pStyle w:val="oj-normal"/>
              <w:spacing w:before="240" w:beforeAutospacing="0" w:after="120" w:afterAutospacing="0"/>
              <w:ind w:left="57" w:right="57"/>
              <w:rPr>
                <w:sz w:val="22"/>
                <w:szCs w:val="22"/>
              </w:rPr>
            </w:pPr>
            <w:r w:rsidRPr="001E31F0">
              <w:rPr>
                <w:sz w:val="22"/>
                <w:szCs w:val="22"/>
              </w:rPr>
              <w:t>1. piezīme.</w:t>
            </w:r>
          </w:p>
        </w:tc>
        <w:tc>
          <w:tcPr>
            <w:tcW w:w="4319" w:type="pct"/>
            <w:hideMark/>
          </w:tcPr>
          <w:p w14:paraId="421A9ADA" w14:textId="486EBE2D" w:rsidR="00D24E5C" w:rsidRPr="001E31F0" w:rsidRDefault="002E009D" w:rsidP="007752FA">
            <w:pPr>
              <w:pStyle w:val="oj-normal"/>
              <w:spacing w:before="240" w:beforeAutospacing="0" w:after="120" w:afterAutospacing="0"/>
              <w:ind w:left="57" w:right="57"/>
              <w:jc w:val="both"/>
              <w:rPr>
                <w:sz w:val="22"/>
                <w:szCs w:val="22"/>
              </w:rPr>
            </w:pPr>
            <w:r w:rsidRPr="001E31F0">
              <w:rPr>
                <w:sz w:val="22"/>
                <w:szCs w:val="22"/>
              </w:rPr>
              <w:t>Ja iekārtu izmanto ārpus telpām, tā nedrīkst būt piestiprināta pie stacionāras āra antenas</w:t>
            </w:r>
            <w:r w:rsidR="00827FDE" w:rsidRPr="001E31F0">
              <w:rPr>
                <w:sz w:val="22"/>
                <w:szCs w:val="22"/>
              </w:rPr>
              <w:t>,</w:t>
            </w:r>
            <w:r w:rsidRPr="001E31F0">
              <w:rPr>
                <w:sz w:val="22"/>
                <w:szCs w:val="22"/>
              </w:rPr>
              <w:t xml:space="preserve"> </w:t>
            </w:r>
            <w:r w:rsidR="00827FDE" w:rsidRPr="001E31F0">
              <w:rPr>
                <w:sz w:val="22"/>
                <w:szCs w:val="22"/>
              </w:rPr>
              <w:t>stacionāras infrastruktūras vai autotransporta līdzekļa virsbūves ārpuses</w:t>
            </w:r>
            <w:r w:rsidR="00F83EA2" w:rsidRPr="001E31F0">
              <w:rPr>
                <w:sz w:val="22"/>
                <w:szCs w:val="22"/>
              </w:rPr>
              <w:t>.</w:t>
            </w:r>
          </w:p>
        </w:tc>
      </w:tr>
    </w:tbl>
    <w:p w14:paraId="2F48EAA8"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 xml:space="preserve">2. tabula </w:t>
      </w:r>
    </w:p>
    <w:p w14:paraId="1B5EEEDF" w14:textId="77777777" w:rsidR="002E009D" w:rsidRPr="001E31F0" w:rsidRDefault="002E009D" w:rsidP="002E009D">
      <w:pPr>
        <w:pStyle w:val="oj-ti-tbl"/>
        <w:spacing w:before="0" w:beforeAutospacing="0" w:after="120" w:afterAutospacing="0"/>
        <w:rPr>
          <w:rStyle w:val="oj-italic"/>
          <w:rFonts w:eastAsia="Arial"/>
        </w:rPr>
      </w:pPr>
      <w:r w:rsidRPr="001E31F0">
        <w:rPr>
          <w:rStyle w:val="oj-italic"/>
          <w:rFonts w:eastAsia="Arial"/>
        </w:rPr>
        <w:t xml:space="preserve">WAS/RLAN 5250–5350 </w:t>
      </w:r>
      <w:proofErr w:type="spellStart"/>
      <w:r w:rsidRPr="001E31F0">
        <w:rPr>
          <w:rStyle w:val="oj-italic"/>
          <w:rFonts w:eastAsia="Arial"/>
        </w:rPr>
        <w:t>MHz</w:t>
      </w:r>
      <w:proofErr w:type="spellEnd"/>
      <w:r w:rsidRPr="001E31F0">
        <w:rPr>
          <w:rStyle w:val="oj-italic"/>
          <w:rFonts w:eastAsia="Arial"/>
        </w:rPr>
        <w:t xml:space="preserve"> frekvenču joslā </w:t>
      </w:r>
    </w:p>
    <w:tbl>
      <w:tblPr>
        <w:tblStyle w:val="TableGrid"/>
        <w:tblW w:w="5000" w:type="pct"/>
        <w:tblLook w:val="04A0" w:firstRow="1" w:lastRow="0" w:firstColumn="1" w:lastColumn="0" w:noHBand="0" w:noVBand="1"/>
      </w:tblPr>
      <w:tblGrid>
        <w:gridCol w:w="4016"/>
        <w:gridCol w:w="10544"/>
      </w:tblGrid>
      <w:tr w:rsidR="000E0D7F" w:rsidRPr="001E31F0" w14:paraId="6952E998" w14:textId="77777777" w:rsidTr="00B95A64">
        <w:tc>
          <w:tcPr>
            <w:tcW w:w="1379" w:type="pct"/>
            <w:hideMark/>
          </w:tcPr>
          <w:p w14:paraId="23FEB190" w14:textId="77777777" w:rsidR="002E009D" w:rsidRPr="001E31F0" w:rsidRDefault="002E009D" w:rsidP="00B95A64">
            <w:pPr>
              <w:pStyle w:val="oj-tbl-hdr"/>
              <w:spacing w:before="0" w:beforeAutospacing="0" w:after="120" w:afterAutospacing="0"/>
            </w:pPr>
            <w:r w:rsidRPr="001E31F0">
              <w:rPr>
                <w:rStyle w:val="oj-bold"/>
                <w:rFonts w:eastAsia="Arial"/>
              </w:rPr>
              <w:t>Parametrs</w:t>
            </w:r>
            <w:r w:rsidRPr="001E31F0">
              <w:t xml:space="preserve"> </w:t>
            </w:r>
          </w:p>
        </w:tc>
        <w:tc>
          <w:tcPr>
            <w:tcW w:w="3621" w:type="pct"/>
            <w:hideMark/>
          </w:tcPr>
          <w:p w14:paraId="7CEE9EE6" w14:textId="77777777" w:rsidR="002E009D" w:rsidRPr="001E31F0" w:rsidRDefault="002E009D" w:rsidP="00B95A64">
            <w:pPr>
              <w:pStyle w:val="oj-tbl-hdr"/>
              <w:spacing w:before="0" w:beforeAutospacing="0" w:after="120" w:afterAutospacing="0"/>
            </w:pPr>
            <w:r w:rsidRPr="001E31F0">
              <w:rPr>
                <w:rStyle w:val="oj-bold"/>
                <w:rFonts w:eastAsia="Arial"/>
              </w:rPr>
              <w:t>Tehniskie nosacījumi</w:t>
            </w:r>
            <w:r w:rsidRPr="001E31F0">
              <w:t xml:space="preserve"> </w:t>
            </w:r>
          </w:p>
        </w:tc>
      </w:tr>
      <w:tr w:rsidR="000E0D7F" w:rsidRPr="001E31F0" w14:paraId="78510A50" w14:textId="77777777" w:rsidTr="00B95A64">
        <w:tc>
          <w:tcPr>
            <w:tcW w:w="1379" w:type="pct"/>
            <w:hideMark/>
          </w:tcPr>
          <w:p w14:paraId="2CD858CB" w14:textId="77777777" w:rsidR="002E009D" w:rsidRPr="001E31F0" w:rsidRDefault="002E009D" w:rsidP="00B95A64">
            <w:pPr>
              <w:pStyle w:val="oj-tbl-txt"/>
              <w:spacing w:before="0" w:beforeAutospacing="0" w:after="120" w:afterAutospacing="0"/>
            </w:pPr>
            <w:r w:rsidRPr="001E31F0">
              <w:t>Frekvenču josla</w:t>
            </w:r>
          </w:p>
        </w:tc>
        <w:tc>
          <w:tcPr>
            <w:tcW w:w="3621" w:type="pct"/>
            <w:hideMark/>
          </w:tcPr>
          <w:p w14:paraId="02D31ECB" w14:textId="77777777" w:rsidR="002E009D" w:rsidRPr="001E31F0" w:rsidRDefault="002E009D" w:rsidP="00B95A64">
            <w:pPr>
              <w:pStyle w:val="oj-tbl-num"/>
              <w:spacing w:before="0" w:beforeAutospacing="0" w:after="120" w:afterAutospacing="0"/>
            </w:pPr>
            <w:r w:rsidRPr="001E31F0">
              <w:t xml:space="preserve">5250–5350 </w:t>
            </w:r>
            <w:proofErr w:type="spellStart"/>
            <w:r w:rsidRPr="001E31F0">
              <w:t>MHz</w:t>
            </w:r>
            <w:proofErr w:type="spellEnd"/>
          </w:p>
        </w:tc>
      </w:tr>
      <w:tr w:rsidR="000E0D7F" w:rsidRPr="001E31F0" w14:paraId="78EBEADC" w14:textId="77777777" w:rsidTr="00B95A64">
        <w:tc>
          <w:tcPr>
            <w:tcW w:w="1379" w:type="pct"/>
            <w:hideMark/>
          </w:tcPr>
          <w:p w14:paraId="5805A496" w14:textId="77777777" w:rsidR="002E009D" w:rsidRPr="001E31F0" w:rsidRDefault="002E009D" w:rsidP="00B95A64">
            <w:pPr>
              <w:pStyle w:val="oj-tbl-txt"/>
              <w:spacing w:before="0" w:beforeAutospacing="0" w:after="120" w:afterAutospacing="0"/>
            </w:pPr>
            <w:r w:rsidRPr="001E31F0">
              <w:t>Pieļaujamā izmantošana</w:t>
            </w:r>
          </w:p>
        </w:tc>
        <w:tc>
          <w:tcPr>
            <w:tcW w:w="3621" w:type="pct"/>
            <w:hideMark/>
          </w:tcPr>
          <w:p w14:paraId="6B87F345" w14:textId="77777777" w:rsidR="002E009D" w:rsidRPr="001E31F0" w:rsidRDefault="002E009D" w:rsidP="00B95A64">
            <w:pPr>
              <w:pStyle w:val="oj-tbl-txt"/>
              <w:spacing w:before="0" w:beforeAutospacing="0" w:after="120" w:afterAutospacing="0"/>
            </w:pPr>
            <w:r w:rsidRPr="001E31F0">
              <w:t>Telpās: tikai ēku iekšienē.</w:t>
            </w:r>
          </w:p>
          <w:p w14:paraId="598C83AB" w14:textId="77777777" w:rsidR="002E009D" w:rsidRPr="001E31F0" w:rsidRDefault="002E009D" w:rsidP="00B95A64">
            <w:pPr>
              <w:pStyle w:val="oj-tbl-txt"/>
              <w:spacing w:before="0" w:beforeAutospacing="0" w:after="120" w:afterAutospacing="0"/>
            </w:pPr>
            <w:r w:rsidRPr="001E31F0">
              <w:t>Nav atļauts ierīkot autotransporta līdzekļos, vilcienos un gaisa kuģos (2. piezīme).</w:t>
            </w:r>
          </w:p>
          <w:p w14:paraId="7EA41CA5" w14:textId="1E5BF488" w:rsidR="002E009D" w:rsidRPr="001E31F0" w:rsidRDefault="002E009D" w:rsidP="00B95A64">
            <w:pPr>
              <w:pStyle w:val="oj-tbl-txt"/>
              <w:spacing w:before="0" w:beforeAutospacing="0" w:after="120" w:afterAutospacing="0"/>
            </w:pPr>
            <w:r w:rsidRPr="001E31F0">
              <w:t>Izmantošana ārpus telpām nav atļauta</w:t>
            </w:r>
          </w:p>
        </w:tc>
      </w:tr>
      <w:tr w:rsidR="000E0D7F" w:rsidRPr="001E31F0" w14:paraId="176C12C0" w14:textId="77777777" w:rsidTr="00B95A64">
        <w:tc>
          <w:tcPr>
            <w:tcW w:w="1379" w:type="pct"/>
            <w:hideMark/>
          </w:tcPr>
          <w:p w14:paraId="0D9E031E" w14:textId="77777777" w:rsidR="002E009D" w:rsidRPr="001E31F0" w:rsidRDefault="002E009D" w:rsidP="00B95A64">
            <w:pPr>
              <w:pStyle w:val="oj-tbl-txt"/>
              <w:spacing w:before="0" w:beforeAutospacing="0" w:after="120" w:afterAutospacing="0"/>
            </w:pPr>
            <w:r w:rsidRPr="001E31F0">
              <w:t xml:space="preserve">Maksimālā vidējā </w:t>
            </w:r>
            <w:proofErr w:type="spellStart"/>
            <w:r w:rsidRPr="001E31F0">
              <w:t>e.i.r.p</w:t>
            </w:r>
            <w:proofErr w:type="spellEnd"/>
            <w:r w:rsidRPr="001E31F0">
              <w:t>. izstarojumiem joslā</w:t>
            </w:r>
          </w:p>
        </w:tc>
        <w:tc>
          <w:tcPr>
            <w:tcW w:w="3621" w:type="pct"/>
            <w:hideMark/>
          </w:tcPr>
          <w:p w14:paraId="01EA5FDB" w14:textId="77777777" w:rsidR="002E009D" w:rsidRPr="001E31F0" w:rsidRDefault="002E009D" w:rsidP="00B95A64">
            <w:pPr>
              <w:pStyle w:val="oj-tbl-txt"/>
              <w:spacing w:before="0" w:beforeAutospacing="0" w:after="120" w:afterAutospacing="0"/>
            </w:pPr>
            <w:r w:rsidRPr="001E31F0">
              <w:t xml:space="preserve">200 </w:t>
            </w:r>
            <w:proofErr w:type="spellStart"/>
            <w:r w:rsidRPr="001E31F0">
              <w:t>mW</w:t>
            </w:r>
            <w:proofErr w:type="spellEnd"/>
          </w:p>
        </w:tc>
      </w:tr>
      <w:tr w:rsidR="000E0D7F" w:rsidRPr="001E31F0" w14:paraId="180EB112" w14:textId="77777777" w:rsidTr="00B95A64">
        <w:tc>
          <w:tcPr>
            <w:tcW w:w="1379" w:type="pct"/>
            <w:hideMark/>
          </w:tcPr>
          <w:p w14:paraId="28182074" w14:textId="77777777" w:rsidR="002E009D" w:rsidRPr="001E31F0" w:rsidRDefault="002E009D" w:rsidP="00B95A64">
            <w:pPr>
              <w:pStyle w:val="oj-tbl-txt"/>
              <w:spacing w:before="0" w:beforeAutospacing="0" w:after="120" w:afterAutospacing="0"/>
            </w:pPr>
            <w:r w:rsidRPr="001E31F0">
              <w:lastRenderedPageBreak/>
              <w:t xml:space="preserve">Maksimālais vidējais </w:t>
            </w:r>
            <w:proofErr w:type="spellStart"/>
            <w:r w:rsidRPr="001E31F0">
              <w:t>e.i.r.p</w:t>
            </w:r>
            <w:proofErr w:type="spellEnd"/>
            <w:r w:rsidRPr="001E31F0">
              <w:t>. blīvums izstarojumiem joslā</w:t>
            </w:r>
          </w:p>
        </w:tc>
        <w:tc>
          <w:tcPr>
            <w:tcW w:w="3621" w:type="pct"/>
            <w:hideMark/>
          </w:tcPr>
          <w:p w14:paraId="40A1BE4F" w14:textId="77777777" w:rsidR="002E009D" w:rsidRPr="001E31F0" w:rsidRDefault="002E009D" w:rsidP="00B95A64">
            <w:pPr>
              <w:pStyle w:val="oj-tbl-txt"/>
              <w:spacing w:before="0" w:beforeAutospacing="0" w:after="120" w:afterAutospacing="0"/>
            </w:pPr>
            <w:r w:rsidRPr="001E31F0">
              <w:t xml:space="preserve">10 </w:t>
            </w:r>
            <w:proofErr w:type="spellStart"/>
            <w:r w:rsidRPr="001E31F0">
              <w:t>mW</w:t>
            </w:r>
            <w:proofErr w:type="spellEnd"/>
            <w:r w:rsidRPr="001E31F0">
              <w:t>/</w:t>
            </w:r>
            <w:proofErr w:type="spellStart"/>
            <w:r w:rsidRPr="001E31F0">
              <w:t>MHz</w:t>
            </w:r>
            <w:proofErr w:type="spellEnd"/>
            <w:r w:rsidRPr="001E31F0">
              <w:t xml:space="preserve"> jebkurā 1 </w:t>
            </w:r>
            <w:proofErr w:type="spellStart"/>
            <w:r w:rsidRPr="001E31F0">
              <w:t>MHz</w:t>
            </w:r>
            <w:proofErr w:type="spellEnd"/>
            <w:r w:rsidRPr="001E31F0">
              <w:t xml:space="preserve"> joslā</w:t>
            </w:r>
          </w:p>
        </w:tc>
      </w:tr>
      <w:tr w:rsidR="000E0D7F" w:rsidRPr="001E31F0" w14:paraId="522B716D" w14:textId="77777777" w:rsidTr="00B95A64">
        <w:tc>
          <w:tcPr>
            <w:tcW w:w="1379" w:type="pct"/>
            <w:hideMark/>
          </w:tcPr>
          <w:p w14:paraId="06ABC740" w14:textId="77777777" w:rsidR="002E009D" w:rsidRPr="001E31F0" w:rsidRDefault="002E009D" w:rsidP="00B95A64">
            <w:pPr>
              <w:pStyle w:val="oj-tbl-txt"/>
              <w:spacing w:before="0" w:beforeAutospacing="0" w:after="120" w:afterAutospacing="0"/>
            </w:pPr>
            <w:r w:rsidRPr="001E31F0">
              <w:t>Izmantojamie traucējumu mazināšanas paņēmieni</w:t>
            </w:r>
          </w:p>
        </w:tc>
        <w:tc>
          <w:tcPr>
            <w:tcW w:w="3621" w:type="pct"/>
            <w:hideMark/>
          </w:tcPr>
          <w:p w14:paraId="07078F36" w14:textId="77777777" w:rsidR="002E009D" w:rsidRPr="001E31F0" w:rsidRDefault="002E009D" w:rsidP="00B95A64">
            <w:pPr>
              <w:pStyle w:val="oj-tbl-txt"/>
              <w:spacing w:before="0" w:beforeAutospacing="0" w:after="120" w:afterAutospacing="0"/>
            </w:pPr>
            <w:r w:rsidRPr="001E31F0">
              <w:t>Raidītāja jaudas regulēšana (</w:t>
            </w:r>
            <w:r w:rsidRPr="001E31F0">
              <w:rPr>
                <w:rStyle w:val="oj-italic"/>
                <w:rFonts w:eastAsia="Arial"/>
              </w:rPr>
              <w:t>TPC</w:t>
            </w:r>
            <w:r w:rsidRPr="001E31F0">
              <w:t>) un dinamiskā frekvences izvēle (</w:t>
            </w:r>
            <w:r w:rsidRPr="001E31F0">
              <w:rPr>
                <w:rStyle w:val="oj-italic"/>
                <w:rFonts w:eastAsia="Arial"/>
              </w:rPr>
              <w:t>DFS</w:t>
            </w:r>
            <w:r w:rsidRPr="001E31F0">
              <w:t>).</w:t>
            </w:r>
          </w:p>
          <w:p w14:paraId="480DBD7E" w14:textId="48C0D85A" w:rsidR="002E009D" w:rsidRPr="001E31F0" w:rsidRDefault="002E009D" w:rsidP="00B95A64">
            <w:pPr>
              <w:pStyle w:val="oj-tbl-txt"/>
              <w:spacing w:before="0" w:beforeAutospacing="0" w:after="120" w:afterAutospacing="0"/>
            </w:pPr>
            <w:r w:rsidRPr="001E31F0">
              <w:t>Var izmantot alternatīvus traucējumu mazināšanas paņēmienus, ja tie nodrošina vismaz līdzvērtīgu veiktspēju un spektra aizsardzību</w:t>
            </w:r>
          </w:p>
        </w:tc>
      </w:tr>
      <w:tr w:rsidR="000E0D7F" w:rsidRPr="001E31F0" w14:paraId="55016D57" w14:textId="77777777" w:rsidTr="00B95A64">
        <w:tc>
          <w:tcPr>
            <w:tcW w:w="1379" w:type="pct"/>
            <w:hideMark/>
          </w:tcPr>
          <w:p w14:paraId="67AB3697" w14:textId="77777777" w:rsidR="002E009D" w:rsidRPr="001E31F0" w:rsidRDefault="002E009D" w:rsidP="00B95A64">
            <w:pPr>
              <w:pStyle w:val="oj-tbl-txt"/>
              <w:spacing w:before="0" w:beforeAutospacing="0" w:after="120" w:afterAutospacing="0"/>
            </w:pPr>
            <w:r w:rsidRPr="001E31F0">
              <w:t>Raidītāja jaudas regulēšana (</w:t>
            </w:r>
            <w:r w:rsidRPr="001E31F0">
              <w:rPr>
                <w:rStyle w:val="oj-italic"/>
                <w:rFonts w:eastAsia="Arial"/>
              </w:rPr>
              <w:t>TPC</w:t>
            </w:r>
            <w:r w:rsidRPr="001E31F0">
              <w:t>)</w:t>
            </w:r>
          </w:p>
        </w:tc>
        <w:tc>
          <w:tcPr>
            <w:tcW w:w="3621" w:type="pct"/>
            <w:hideMark/>
          </w:tcPr>
          <w:p w14:paraId="2E5A3073" w14:textId="2938D175" w:rsidR="002E009D" w:rsidRPr="001E31F0" w:rsidRDefault="002E009D" w:rsidP="00B95A64">
            <w:pPr>
              <w:pStyle w:val="oj-tbl-txt"/>
              <w:spacing w:before="0" w:beforeAutospacing="0" w:after="120" w:afterAutospacing="0"/>
            </w:pPr>
            <w:r w:rsidRPr="001E31F0">
              <w:rPr>
                <w:rStyle w:val="oj-italic"/>
                <w:rFonts w:eastAsia="Arial"/>
              </w:rPr>
              <w:t>TPC</w:t>
            </w:r>
            <w:r w:rsidRPr="001E31F0">
              <w:t xml:space="preserve"> caurmērā nodrošina vismaz 3 </w:t>
            </w:r>
            <w:proofErr w:type="spellStart"/>
            <w:r w:rsidRPr="001E31F0">
              <w:t>dB</w:t>
            </w:r>
            <w:proofErr w:type="spellEnd"/>
            <w:r w:rsidRPr="001E31F0">
              <w:t xml:space="preserve"> mazinājuma faktoru maksimālajai pieļaujamajai sistēmu izejas jaudai; vai, ja netiek izmantota raidītāja jaudas regulēšana, maksimālo pieļaujamo vidējo </w:t>
            </w:r>
            <w:proofErr w:type="spellStart"/>
            <w:r w:rsidRPr="001E31F0">
              <w:t>e.i.r.p</w:t>
            </w:r>
            <w:proofErr w:type="spellEnd"/>
            <w:r w:rsidRPr="001E31F0">
              <w:t xml:space="preserve">. un atbilstošo vidējo </w:t>
            </w:r>
            <w:proofErr w:type="spellStart"/>
            <w:r w:rsidRPr="001E31F0">
              <w:t>e.i.r.p</w:t>
            </w:r>
            <w:proofErr w:type="spellEnd"/>
            <w:r w:rsidRPr="001E31F0">
              <w:t xml:space="preserve">. blīvuma robežu samazina par 3 </w:t>
            </w:r>
            <w:proofErr w:type="spellStart"/>
            <w:r w:rsidRPr="001E31F0">
              <w:t>dB</w:t>
            </w:r>
            <w:proofErr w:type="spellEnd"/>
          </w:p>
        </w:tc>
      </w:tr>
      <w:tr w:rsidR="000E0D7F" w:rsidRPr="001E31F0" w14:paraId="425C42A2" w14:textId="77777777" w:rsidTr="00B95A64">
        <w:tc>
          <w:tcPr>
            <w:tcW w:w="1379" w:type="pct"/>
            <w:hideMark/>
          </w:tcPr>
          <w:p w14:paraId="32CC79F9" w14:textId="77777777" w:rsidR="002E009D" w:rsidRPr="001E31F0" w:rsidRDefault="002E009D" w:rsidP="00B95A64">
            <w:pPr>
              <w:pStyle w:val="oj-tbl-txt"/>
              <w:spacing w:before="0" w:beforeAutospacing="0" w:after="120" w:afterAutospacing="0"/>
            </w:pPr>
            <w:r w:rsidRPr="001E31F0">
              <w:t>Dinamiskā frekvences izvēle (</w:t>
            </w:r>
            <w:r w:rsidRPr="001E31F0">
              <w:rPr>
                <w:rStyle w:val="oj-italic"/>
                <w:rFonts w:eastAsia="Arial"/>
              </w:rPr>
              <w:t>DFS</w:t>
            </w:r>
            <w:r w:rsidRPr="001E31F0">
              <w:t>)</w:t>
            </w:r>
          </w:p>
        </w:tc>
        <w:tc>
          <w:tcPr>
            <w:tcW w:w="3621" w:type="pct"/>
            <w:hideMark/>
          </w:tcPr>
          <w:p w14:paraId="6970175A" w14:textId="0FF2FCFD" w:rsidR="002E009D" w:rsidRPr="001E31F0" w:rsidRDefault="002E009D" w:rsidP="00B95A64">
            <w:pPr>
              <w:pStyle w:val="oj-tbl-txt"/>
              <w:spacing w:before="0" w:beforeAutospacing="0" w:after="120" w:afterAutospacing="0"/>
              <w:rPr>
                <w:rStyle w:val="oj-italic"/>
              </w:rPr>
            </w:pPr>
            <w:r w:rsidRPr="001E31F0">
              <w:rPr>
                <w:rStyle w:val="oj-italic"/>
                <w:rFonts w:eastAsia="Arial"/>
              </w:rPr>
              <w:t>DFS</w:t>
            </w:r>
            <w:r w:rsidRPr="001E31F0">
              <w:t xml:space="preserve"> ir noteikta šo noteikumu 4. pielikuma 1.4</w:t>
            </w:r>
            <w:r w:rsidR="00322F94" w:rsidRPr="001E31F0">
              <w:t>5</w:t>
            </w:r>
            <w:r w:rsidRPr="001E31F0">
              <w:t xml:space="preserve">. apakšpunktā norādītajā lēmumā, lai nodrošinātu ar </w:t>
            </w:r>
            <w:proofErr w:type="spellStart"/>
            <w:r w:rsidRPr="001E31F0">
              <w:t>radionoteikšanas</w:t>
            </w:r>
            <w:proofErr w:type="spellEnd"/>
            <w:r w:rsidRPr="001E31F0">
              <w:t xml:space="preserve"> sistēmām saderīgu darbību.</w:t>
            </w:r>
          </w:p>
          <w:p w14:paraId="0C3CC5FE" w14:textId="1384C9A7"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mehānisms nodrošina, ka varbūtība izvēlēties doto kanālu 5250–5350 </w:t>
            </w:r>
            <w:proofErr w:type="spellStart"/>
            <w:r w:rsidRPr="001E31F0">
              <w:t>MHz</w:t>
            </w:r>
            <w:proofErr w:type="spellEnd"/>
            <w:r w:rsidRPr="001E31F0">
              <w:t xml:space="preserve"> un 5470–5725 </w:t>
            </w:r>
            <w:proofErr w:type="spellStart"/>
            <w:r w:rsidRPr="001E31F0">
              <w:t>MHz</w:t>
            </w:r>
            <w:proofErr w:type="spellEnd"/>
            <w:r w:rsidRPr="001E31F0">
              <w:t xml:space="preserve"> joslās ir vienāda visiem pieejamajiem kanāliem. </w:t>
            </w:r>
            <w:r w:rsidRPr="001E31F0">
              <w:rPr>
                <w:rStyle w:val="oj-italic"/>
                <w:rFonts w:eastAsia="Arial"/>
              </w:rPr>
              <w:t>DFS</w:t>
            </w:r>
            <w:r w:rsidRPr="001E31F0">
              <w:t xml:space="preserve"> mehānisms arī caurmērā nodrošina gandrīz vienmērīgu spektra noslogojuma sadalījumu.</w:t>
            </w:r>
          </w:p>
          <w:p w14:paraId="12846323" w14:textId="6838BDA5" w:rsidR="002E009D" w:rsidRPr="001E31F0" w:rsidRDefault="002E009D" w:rsidP="00B95A64">
            <w:pPr>
              <w:pStyle w:val="oj-tbl-txt"/>
              <w:spacing w:before="0" w:beforeAutospacing="0" w:after="120" w:afterAutospacing="0"/>
            </w:pPr>
            <w:r w:rsidRPr="001E31F0">
              <w:t>WAS/RLAN īsteno dinamisko frekvences izvēli, nodrošinot traucējumu mazināšanu radaram vismaz tikpat efektīvi kā DFS, kas noteikts šo noteikumu 4. pielikuma 1.4</w:t>
            </w:r>
            <w:r w:rsidR="00190A88" w:rsidRPr="001E31F0">
              <w:t>5</w:t>
            </w:r>
            <w:r w:rsidRPr="001E31F0">
              <w:t>. apakšpunktā norādītā lēmuma pielikuma 2</w:t>
            </w:r>
            <w:r w:rsidR="00F42A04" w:rsidRPr="001E31F0">
              <w:t>. </w:t>
            </w:r>
            <w:r w:rsidRPr="001E31F0">
              <w:t>tabulā.</w:t>
            </w:r>
          </w:p>
          <w:p w14:paraId="7BDC0297" w14:textId="63D042B3" w:rsidR="002E009D" w:rsidRPr="001E31F0" w:rsidRDefault="002E009D" w:rsidP="00B95A64">
            <w:pPr>
              <w:pStyle w:val="oj-tbl-txt"/>
              <w:spacing w:before="0" w:beforeAutospacing="0" w:after="120" w:afterAutospacing="0"/>
            </w:pPr>
            <w:r w:rsidRPr="001E31F0">
              <w:t xml:space="preserve">Lietotājam nedrīkst būt pieejami ar DFS saistītie WAS/RLAN iestatījumi (aparatūras un/vai programmatūras), ja, mainot šos iestatījumus, WAS/RLAN vairs neatbilst DFS prasībām. Tas nozīmē: </w:t>
            </w:r>
            <w:r w:rsidRPr="001E31F0">
              <w:br/>
              <w:t xml:space="preserve">a) neļaut lietotājam mainīt darbības valsti un/vai darbības frekvenču joslu, ja rezultātā iekārta vairs neatbilst DFS prasībām, </w:t>
            </w:r>
            <w:r w:rsidRPr="001E31F0">
              <w:br/>
              <w:t xml:space="preserve">b) nepieņemt programmatūru un/vai </w:t>
            </w:r>
            <w:proofErr w:type="spellStart"/>
            <w:r w:rsidRPr="001E31F0">
              <w:t>aparātprogrammatūru</w:t>
            </w:r>
            <w:proofErr w:type="spellEnd"/>
            <w:r w:rsidRPr="001E31F0">
              <w:t>,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559"/>
        <w:gridCol w:w="13011"/>
      </w:tblGrid>
      <w:tr w:rsidR="000E0D7F" w:rsidRPr="001E31F0" w14:paraId="459402AF" w14:textId="77777777" w:rsidTr="00B95A64">
        <w:trPr>
          <w:tblCellSpacing w:w="0" w:type="dxa"/>
        </w:trPr>
        <w:tc>
          <w:tcPr>
            <w:tcW w:w="535" w:type="pct"/>
            <w:hideMark/>
          </w:tcPr>
          <w:p w14:paraId="68750A5B" w14:textId="77777777" w:rsidR="002E009D" w:rsidRPr="001E31F0" w:rsidRDefault="002E009D" w:rsidP="00B95A64">
            <w:pPr>
              <w:pStyle w:val="oj-normal"/>
              <w:spacing w:before="240" w:beforeAutospacing="0" w:after="120" w:afterAutospacing="0"/>
              <w:rPr>
                <w:sz w:val="22"/>
                <w:szCs w:val="22"/>
              </w:rPr>
            </w:pPr>
            <w:r w:rsidRPr="001E31F0">
              <w:rPr>
                <w:sz w:val="22"/>
                <w:szCs w:val="22"/>
              </w:rPr>
              <w:t>2. piezīme.</w:t>
            </w:r>
          </w:p>
        </w:tc>
        <w:tc>
          <w:tcPr>
            <w:tcW w:w="4465" w:type="pct"/>
            <w:hideMark/>
          </w:tcPr>
          <w:p w14:paraId="6D1B262A" w14:textId="77777777" w:rsidR="002E009D" w:rsidRPr="001E31F0" w:rsidRDefault="002E009D" w:rsidP="007752FA">
            <w:pPr>
              <w:pStyle w:val="oj-normal"/>
              <w:spacing w:before="240" w:beforeAutospacing="0" w:after="120" w:afterAutospacing="0"/>
              <w:ind w:left="57" w:right="57"/>
              <w:jc w:val="both"/>
              <w:rPr>
                <w:sz w:val="22"/>
                <w:szCs w:val="22"/>
              </w:rPr>
            </w:pPr>
            <w:r w:rsidRPr="001E31F0">
              <w:rPr>
                <w:rStyle w:val="oj-italic"/>
                <w:rFonts w:eastAsia="Arial"/>
                <w:sz w:val="22"/>
                <w:szCs w:val="22"/>
              </w:rPr>
              <w:t>WAS/RLAN</w:t>
            </w:r>
            <w:r w:rsidRPr="001E31F0">
              <w:rPr>
                <w:sz w:val="22"/>
                <w:szCs w:val="22"/>
              </w:rPr>
              <w:t xml:space="preserve"> iekārtu ekspluatācija lielos gaisa kuģos</w:t>
            </w:r>
            <w:r w:rsidRPr="001E31F0">
              <w:rPr>
                <w:rFonts w:eastAsia="Arial"/>
                <w:sz w:val="22"/>
                <w:szCs w:val="22"/>
              </w:rPr>
              <w:t> </w:t>
            </w:r>
            <w:r w:rsidRPr="001E31F0">
              <w:rPr>
                <w:sz w:val="22"/>
                <w:szCs w:val="22"/>
              </w:rPr>
              <w:t xml:space="preserve">(izņemot </w:t>
            </w:r>
            <w:proofErr w:type="spellStart"/>
            <w:r w:rsidRPr="001E31F0">
              <w:rPr>
                <w:sz w:val="22"/>
                <w:szCs w:val="22"/>
              </w:rPr>
              <w:t>daudzdzinēju</w:t>
            </w:r>
            <w:proofErr w:type="spellEnd"/>
            <w:r w:rsidRPr="001E31F0">
              <w:rPr>
                <w:sz w:val="22"/>
                <w:szCs w:val="22"/>
              </w:rPr>
              <w:t xml:space="preserve"> helikopterus) ir atļauta līdz šajos noteikumos noteiktajam termiņam ar 100 </w:t>
            </w:r>
            <w:proofErr w:type="spellStart"/>
            <w:r w:rsidRPr="001E31F0">
              <w:rPr>
                <w:sz w:val="22"/>
                <w:szCs w:val="22"/>
              </w:rPr>
              <w:t>mW</w:t>
            </w:r>
            <w:proofErr w:type="spellEnd"/>
            <w:r w:rsidRPr="001E31F0">
              <w:rPr>
                <w:sz w:val="22"/>
                <w:szCs w:val="22"/>
              </w:rPr>
              <w:t xml:space="preserve"> maksimālajiem vidējās </w:t>
            </w:r>
            <w:proofErr w:type="spellStart"/>
            <w:r w:rsidRPr="001E31F0">
              <w:rPr>
                <w:sz w:val="22"/>
                <w:szCs w:val="22"/>
              </w:rPr>
              <w:t>e.i.r.p</w:t>
            </w:r>
            <w:proofErr w:type="spellEnd"/>
            <w:r w:rsidRPr="001E31F0">
              <w:rPr>
                <w:sz w:val="22"/>
                <w:szCs w:val="22"/>
              </w:rPr>
              <w:t>. izstarojumiem joslā.</w:t>
            </w:r>
          </w:p>
        </w:tc>
      </w:tr>
    </w:tbl>
    <w:p w14:paraId="5A37BCEE"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 xml:space="preserve">3. tabula </w:t>
      </w:r>
    </w:p>
    <w:p w14:paraId="2757C9A2" w14:textId="77777777" w:rsidR="002E009D" w:rsidRPr="001E31F0" w:rsidRDefault="002E009D" w:rsidP="002E009D">
      <w:pPr>
        <w:pStyle w:val="oj-ti-tbl"/>
        <w:spacing w:before="0" w:beforeAutospacing="0" w:after="120" w:afterAutospacing="0"/>
        <w:rPr>
          <w:rStyle w:val="oj-italic"/>
          <w:rFonts w:eastAsia="Arial"/>
        </w:rPr>
      </w:pPr>
      <w:r w:rsidRPr="001E31F0">
        <w:rPr>
          <w:rStyle w:val="oj-italic"/>
          <w:rFonts w:eastAsia="Arial"/>
        </w:rPr>
        <w:t xml:space="preserve">WAS/RLAN 5470–5725 </w:t>
      </w:r>
      <w:proofErr w:type="spellStart"/>
      <w:r w:rsidRPr="001E31F0">
        <w:rPr>
          <w:rStyle w:val="oj-italic"/>
          <w:rFonts w:eastAsia="Arial"/>
        </w:rPr>
        <w:t>MHz</w:t>
      </w:r>
      <w:proofErr w:type="spellEnd"/>
      <w:r w:rsidRPr="001E31F0">
        <w:rPr>
          <w:rStyle w:val="oj-italic"/>
          <w:rFonts w:eastAsia="Arial"/>
        </w:rPr>
        <w:t xml:space="preserve"> frekvenču joslā </w:t>
      </w:r>
    </w:p>
    <w:tbl>
      <w:tblPr>
        <w:tblStyle w:val="TableGrid"/>
        <w:tblW w:w="5000" w:type="pct"/>
        <w:tblLayout w:type="fixed"/>
        <w:tblLook w:val="04A0" w:firstRow="1" w:lastRow="0" w:firstColumn="1" w:lastColumn="0" w:noHBand="0" w:noVBand="1"/>
      </w:tblPr>
      <w:tblGrid>
        <w:gridCol w:w="4016"/>
        <w:gridCol w:w="10544"/>
      </w:tblGrid>
      <w:tr w:rsidR="000E0D7F" w:rsidRPr="001E31F0" w14:paraId="5B8F930E" w14:textId="77777777" w:rsidTr="00B52BBF">
        <w:tc>
          <w:tcPr>
            <w:tcW w:w="1379" w:type="pct"/>
            <w:hideMark/>
          </w:tcPr>
          <w:p w14:paraId="6DDF1727" w14:textId="77777777" w:rsidR="002E009D" w:rsidRPr="001E31F0" w:rsidRDefault="002E009D" w:rsidP="00B95A64">
            <w:pPr>
              <w:pStyle w:val="oj-tbl-hdr"/>
            </w:pPr>
            <w:r w:rsidRPr="001E31F0">
              <w:t>Parametrs</w:t>
            </w:r>
          </w:p>
        </w:tc>
        <w:tc>
          <w:tcPr>
            <w:tcW w:w="3621" w:type="pct"/>
            <w:hideMark/>
          </w:tcPr>
          <w:p w14:paraId="22882210" w14:textId="77777777" w:rsidR="002E009D" w:rsidRPr="001E31F0" w:rsidRDefault="002E009D" w:rsidP="00B95A64">
            <w:pPr>
              <w:pStyle w:val="oj-tbl-hdr"/>
            </w:pPr>
            <w:r w:rsidRPr="001E31F0">
              <w:t>Tehniskie nosacījumi</w:t>
            </w:r>
          </w:p>
        </w:tc>
      </w:tr>
      <w:tr w:rsidR="000E0D7F" w:rsidRPr="001E31F0" w14:paraId="266F2205" w14:textId="77777777" w:rsidTr="00B52BBF">
        <w:tc>
          <w:tcPr>
            <w:tcW w:w="1379" w:type="pct"/>
            <w:hideMark/>
          </w:tcPr>
          <w:p w14:paraId="2E0978B9" w14:textId="77777777" w:rsidR="002E009D" w:rsidRPr="001E31F0" w:rsidRDefault="002E009D" w:rsidP="00B95A64">
            <w:pPr>
              <w:pStyle w:val="oj-tbl-txt"/>
            </w:pPr>
            <w:r w:rsidRPr="001E31F0">
              <w:lastRenderedPageBreak/>
              <w:t>Frekvenču josla</w:t>
            </w:r>
          </w:p>
        </w:tc>
        <w:tc>
          <w:tcPr>
            <w:tcW w:w="3621" w:type="pct"/>
            <w:hideMark/>
          </w:tcPr>
          <w:p w14:paraId="3C69159E" w14:textId="77777777" w:rsidR="002E009D" w:rsidRPr="001E31F0" w:rsidRDefault="002E009D" w:rsidP="00B95A64">
            <w:pPr>
              <w:pStyle w:val="oj-tbl-num"/>
            </w:pPr>
            <w:r w:rsidRPr="001E31F0">
              <w:t xml:space="preserve">5470–5725 </w:t>
            </w:r>
            <w:proofErr w:type="spellStart"/>
            <w:r w:rsidRPr="001E31F0">
              <w:t>MHz</w:t>
            </w:r>
            <w:proofErr w:type="spellEnd"/>
          </w:p>
        </w:tc>
      </w:tr>
      <w:tr w:rsidR="000E0D7F" w:rsidRPr="001E31F0" w14:paraId="711F503D" w14:textId="77777777" w:rsidTr="00B52BBF">
        <w:tc>
          <w:tcPr>
            <w:tcW w:w="1379" w:type="pct"/>
            <w:hideMark/>
          </w:tcPr>
          <w:p w14:paraId="1078E892" w14:textId="77777777" w:rsidR="002E009D" w:rsidRPr="001E31F0" w:rsidRDefault="002E009D" w:rsidP="00B95A64">
            <w:pPr>
              <w:pStyle w:val="oj-tbl-txt"/>
            </w:pPr>
            <w:r w:rsidRPr="001E31F0">
              <w:t>Pieļaujamā izmantošana</w:t>
            </w:r>
          </w:p>
        </w:tc>
        <w:tc>
          <w:tcPr>
            <w:tcW w:w="3621" w:type="pct"/>
            <w:hideMark/>
          </w:tcPr>
          <w:p w14:paraId="097ED8D9" w14:textId="77777777" w:rsidR="002E009D" w:rsidRPr="001E31F0" w:rsidRDefault="002E009D" w:rsidP="00B000CC">
            <w:pPr>
              <w:pStyle w:val="oj-tbl-txt"/>
              <w:spacing w:before="0" w:beforeAutospacing="0" w:after="120" w:afterAutospacing="0"/>
            </w:pPr>
            <w:r w:rsidRPr="001E31F0">
              <w:t>Izmantošana telpās un ārpus telpām.</w:t>
            </w:r>
          </w:p>
          <w:p w14:paraId="1D9342EE" w14:textId="6BAC931E" w:rsidR="00BC46C6" w:rsidRPr="001E31F0" w:rsidRDefault="00B52BBF" w:rsidP="00B000CC">
            <w:pPr>
              <w:pStyle w:val="oj-tbl-txt"/>
              <w:spacing w:before="0" w:beforeAutospacing="0" w:after="120" w:afterAutospacing="0"/>
            </w:pPr>
            <w:r w:rsidRPr="001E31F0">
              <w:t xml:space="preserve">Autotransporta līdzekļos atļauts ierīkot tikai WAS/RLAN ierīces, kas darbojas </w:t>
            </w:r>
            <w:proofErr w:type="spellStart"/>
            <w:r w:rsidRPr="001E31F0">
              <w:t>sekotājrežīmā</w:t>
            </w:r>
            <w:proofErr w:type="spellEnd"/>
            <w:r w:rsidRPr="001E31F0">
              <w:t xml:space="preserve"> un ko vada ar dinamiskās frekvences izvēles (DFS) funkciju apgādāta</w:t>
            </w:r>
            <w:r w:rsidR="00BC46C6" w:rsidRPr="001E31F0">
              <w:t xml:space="preserve"> stacionāra </w:t>
            </w:r>
            <w:r w:rsidRPr="001E31F0">
              <w:t xml:space="preserve">WAS/RLAN </w:t>
            </w:r>
            <w:r w:rsidR="00BC46C6" w:rsidRPr="001E31F0">
              <w:t xml:space="preserve">ierīce, kas darbojas </w:t>
            </w:r>
            <w:proofErr w:type="spellStart"/>
            <w:r w:rsidR="00BC46C6" w:rsidRPr="001E31F0">
              <w:t>vedējrežīmā</w:t>
            </w:r>
            <w:proofErr w:type="spellEnd"/>
            <w:r w:rsidR="00BC46C6" w:rsidRPr="001E31F0">
              <w:t>.</w:t>
            </w:r>
          </w:p>
          <w:p w14:paraId="723EDFDF" w14:textId="479BAC1C" w:rsidR="002E009D" w:rsidRPr="001E31F0" w:rsidRDefault="002E009D" w:rsidP="007752FA">
            <w:pPr>
              <w:pStyle w:val="oj-tbl-txt"/>
              <w:spacing w:before="0" w:beforeAutospacing="0" w:after="120" w:afterAutospacing="0"/>
            </w:pPr>
            <w:r w:rsidRPr="001E31F0">
              <w:t xml:space="preserve">Nav atļauts ierīkot vilcienos un gaisa kuģos, kā arī izmantot </w:t>
            </w:r>
            <w:r w:rsidRPr="001E31F0">
              <w:rPr>
                <w:rStyle w:val="oj-italic"/>
                <w:rFonts w:eastAsia="Arial"/>
              </w:rPr>
              <w:t>UAS</w:t>
            </w:r>
            <w:r w:rsidRPr="001E31F0">
              <w:t xml:space="preserve"> (3. piezīme)</w:t>
            </w:r>
          </w:p>
        </w:tc>
      </w:tr>
      <w:tr w:rsidR="000E0D7F" w:rsidRPr="001E31F0" w14:paraId="76EBFEEA" w14:textId="77777777" w:rsidTr="00B52BBF">
        <w:tc>
          <w:tcPr>
            <w:tcW w:w="1379" w:type="pct"/>
            <w:hideMark/>
          </w:tcPr>
          <w:p w14:paraId="59563975" w14:textId="77777777" w:rsidR="002E009D" w:rsidRPr="001E31F0" w:rsidRDefault="002E009D" w:rsidP="00B95A64">
            <w:pPr>
              <w:pStyle w:val="oj-tbl-txt"/>
            </w:pPr>
            <w:r w:rsidRPr="001E31F0">
              <w:t xml:space="preserve">Maksimālā vidējā </w:t>
            </w:r>
            <w:proofErr w:type="spellStart"/>
            <w:r w:rsidRPr="001E31F0">
              <w:t>e.i.r.p</w:t>
            </w:r>
            <w:proofErr w:type="spellEnd"/>
            <w:r w:rsidRPr="001E31F0">
              <w:t>. izstarojumiem joslā</w:t>
            </w:r>
          </w:p>
        </w:tc>
        <w:tc>
          <w:tcPr>
            <w:tcW w:w="3621" w:type="pct"/>
            <w:hideMark/>
          </w:tcPr>
          <w:p w14:paraId="40F7A118" w14:textId="2E6CDC22" w:rsidR="002E009D" w:rsidRPr="001E31F0" w:rsidRDefault="002E009D" w:rsidP="00DF053F">
            <w:pPr>
              <w:pStyle w:val="oj-tbl-txt"/>
              <w:spacing w:before="0" w:beforeAutospacing="0" w:after="120" w:afterAutospacing="0"/>
            </w:pPr>
            <w:r w:rsidRPr="001E31F0">
              <w:t>1 W</w:t>
            </w:r>
            <w:r w:rsidR="00DF053F" w:rsidRPr="001E31F0">
              <w:br/>
            </w:r>
            <w:r w:rsidRPr="001E31F0">
              <w:t>Izņēmums:</w:t>
            </w:r>
            <w:r w:rsidR="00DF053F" w:rsidRPr="001E31F0">
              <w:br/>
            </w:r>
            <w:r w:rsidR="00973283" w:rsidRPr="001E31F0">
              <w:t>–</w:t>
            </w:r>
            <w:r w:rsidRPr="001E31F0">
              <w:t xml:space="preserve">200 </w:t>
            </w:r>
            <w:proofErr w:type="spellStart"/>
            <w:r w:rsidRPr="001E31F0">
              <w:t>mW</w:t>
            </w:r>
            <w:proofErr w:type="spellEnd"/>
            <w:r w:rsidRPr="001E31F0">
              <w:t xml:space="preserve"> maksimālā vidējā </w:t>
            </w:r>
            <w:proofErr w:type="spellStart"/>
            <w:r w:rsidRPr="001E31F0">
              <w:t>e.i.r.</w:t>
            </w:r>
            <w:r w:rsidR="00A05C81" w:rsidRPr="001E31F0">
              <w:t>p</w:t>
            </w:r>
            <w:proofErr w:type="spellEnd"/>
            <w:r w:rsidR="00A05C81" w:rsidRPr="001E31F0">
              <w:t>. attiecas uz iekārtām autotransporta līdzekļos</w:t>
            </w:r>
          </w:p>
        </w:tc>
      </w:tr>
      <w:tr w:rsidR="000E0D7F" w:rsidRPr="001E31F0" w14:paraId="46ECBAD5" w14:textId="77777777" w:rsidTr="00B52BBF">
        <w:tc>
          <w:tcPr>
            <w:tcW w:w="1379" w:type="pct"/>
            <w:hideMark/>
          </w:tcPr>
          <w:p w14:paraId="569F581C" w14:textId="77777777" w:rsidR="002E009D" w:rsidRPr="001E31F0" w:rsidRDefault="002E009D" w:rsidP="00B95A64">
            <w:pPr>
              <w:pStyle w:val="oj-tbl-txt"/>
            </w:pPr>
            <w:r w:rsidRPr="001E31F0">
              <w:t xml:space="preserve">Maksimālais vidējais </w:t>
            </w:r>
            <w:proofErr w:type="spellStart"/>
            <w:r w:rsidRPr="001E31F0">
              <w:t>e.i.r.p</w:t>
            </w:r>
            <w:proofErr w:type="spellEnd"/>
            <w:r w:rsidRPr="001E31F0">
              <w:t>. blīvums izstarojumiem joslā</w:t>
            </w:r>
          </w:p>
        </w:tc>
        <w:tc>
          <w:tcPr>
            <w:tcW w:w="3621" w:type="pct"/>
            <w:hideMark/>
          </w:tcPr>
          <w:p w14:paraId="3A0402D0" w14:textId="77777777" w:rsidR="002E009D" w:rsidRPr="001E31F0" w:rsidRDefault="002E009D" w:rsidP="00B95A64">
            <w:pPr>
              <w:pStyle w:val="oj-tbl-txt"/>
            </w:pPr>
            <w:r w:rsidRPr="001E31F0">
              <w:t xml:space="preserve">50 </w:t>
            </w:r>
            <w:proofErr w:type="spellStart"/>
            <w:r w:rsidRPr="001E31F0">
              <w:t>mW</w:t>
            </w:r>
            <w:proofErr w:type="spellEnd"/>
            <w:r w:rsidRPr="001E31F0">
              <w:t>/</w:t>
            </w:r>
            <w:proofErr w:type="spellStart"/>
            <w:r w:rsidRPr="001E31F0">
              <w:t>MHz</w:t>
            </w:r>
            <w:proofErr w:type="spellEnd"/>
            <w:r w:rsidRPr="001E31F0">
              <w:t xml:space="preserve"> jebkurā 1 </w:t>
            </w:r>
            <w:proofErr w:type="spellStart"/>
            <w:r w:rsidRPr="001E31F0">
              <w:t>MHz</w:t>
            </w:r>
            <w:proofErr w:type="spellEnd"/>
            <w:r w:rsidRPr="001E31F0">
              <w:t xml:space="preserve"> joslā</w:t>
            </w:r>
          </w:p>
        </w:tc>
      </w:tr>
      <w:tr w:rsidR="000E0D7F" w:rsidRPr="001E31F0" w14:paraId="7CABC847" w14:textId="77777777" w:rsidTr="00B52BBF">
        <w:tc>
          <w:tcPr>
            <w:tcW w:w="1379" w:type="pct"/>
            <w:hideMark/>
          </w:tcPr>
          <w:p w14:paraId="02C84BFC" w14:textId="77777777" w:rsidR="002E009D" w:rsidRPr="001E31F0" w:rsidRDefault="002E009D" w:rsidP="00B95A64">
            <w:pPr>
              <w:pStyle w:val="oj-tbl-txt"/>
            </w:pPr>
            <w:r w:rsidRPr="001E31F0">
              <w:t>Izmantojamie traucējumu mazināšanas paņēmieni</w:t>
            </w:r>
          </w:p>
        </w:tc>
        <w:tc>
          <w:tcPr>
            <w:tcW w:w="3621" w:type="pct"/>
            <w:hideMark/>
          </w:tcPr>
          <w:p w14:paraId="5917A46A" w14:textId="77777777" w:rsidR="002E009D" w:rsidRPr="001E31F0" w:rsidRDefault="002E009D" w:rsidP="00B95A64">
            <w:pPr>
              <w:pStyle w:val="oj-tbl-txt"/>
            </w:pPr>
            <w:r w:rsidRPr="001E31F0">
              <w:t>Raidītāja jaudas regulēšana (</w:t>
            </w:r>
            <w:r w:rsidRPr="001E31F0">
              <w:rPr>
                <w:rStyle w:val="oj-italic"/>
                <w:rFonts w:eastAsia="Arial"/>
              </w:rPr>
              <w:t>TPC</w:t>
            </w:r>
            <w:r w:rsidRPr="001E31F0">
              <w:t>) un dinamiskā frekvences izvēle (</w:t>
            </w:r>
            <w:r w:rsidRPr="001E31F0">
              <w:rPr>
                <w:rStyle w:val="oj-italic"/>
                <w:rFonts w:eastAsia="Arial"/>
              </w:rPr>
              <w:t>DFS</w:t>
            </w:r>
            <w:r w:rsidRPr="001E31F0">
              <w:t>).</w:t>
            </w:r>
          </w:p>
          <w:p w14:paraId="7B0B543E" w14:textId="0BE083B9" w:rsidR="002E009D" w:rsidRPr="001E31F0" w:rsidRDefault="002E009D" w:rsidP="007752FA">
            <w:pPr>
              <w:pStyle w:val="oj-tbl-txt"/>
              <w:spacing w:before="0" w:beforeAutospacing="0" w:after="120" w:afterAutospacing="0"/>
            </w:pPr>
            <w:r w:rsidRPr="001E31F0">
              <w:t>Citi traucējumu mazināšanas paņēmieni atbilstoši šo noteikumu 4. pielikuma 1.4</w:t>
            </w:r>
            <w:r w:rsidR="00A7454B" w:rsidRPr="001E31F0">
              <w:t>5</w:t>
            </w:r>
            <w:r w:rsidR="00F42A04" w:rsidRPr="001E31F0">
              <w:t>. apakšpunkt</w:t>
            </w:r>
            <w:r w:rsidRPr="001E31F0">
              <w:t xml:space="preserve">ā norādītā lēmuma pielikuma 3. tabulā noteiktajam </w:t>
            </w:r>
          </w:p>
        </w:tc>
      </w:tr>
      <w:tr w:rsidR="000E0D7F" w:rsidRPr="001E31F0" w14:paraId="6CFDED8E" w14:textId="77777777" w:rsidTr="00B52BBF">
        <w:tc>
          <w:tcPr>
            <w:tcW w:w="1379" w:type="pct"/>
            <w:hideMark/>
          </w:tcPr>
          <w:p w14:paraId="652F5270" w14:textId="77777777" w:rsidR="002E009D" w:rsidRPr="001E31F0" w:rsidRDefault="002E009D" w:rsidP="00B95A64">
            <w:pPr>
              <w:pStyle w:val="oj-tbl-txt"/>
            </w:pPr>
            <w:r w:rsidRPr="001E31F0">
              <w:t>Raidītāja jaudas regulēšana (</w:t>
            </w:r>
            <w:r w:rsidRPr="001E31F0">
              <w:rPr>
                <w:rStyle w:val="oj-italic"/>
                <w:rFonts w:eastAsia="Arial"/>
              </w:rPr>
              <w:t>TPC</w:t>
            </w:r>
            <w:r w:rsidRPr="001E31F0">
              <w:t>)</w:t>
            </w:r>
          </w:p>
        </w:tc>
        <w:tc>
          <w:tcPr>
            <w:tcW w:w="3621" w:type="pct"/>
            <w:hideMark/>
          </w:tcPr>
          <w:p w14:paraId="637A7C42" w14:textId="3F2A1285" w:rsidR="002E009D" w:rsidRPr="001E31F0" w:rsidRDefault="002E009D" w:rsidP="007752FA">
            <w:pPr>
              <w:pStyle w:val="oj-tbl-txt"/>
              <w:spacing w:before="0" w:beforeAutospacing="0" w:after="120" w:afterAutospacing="0"/>
            </w:pPr>
            <w:r w:rsidRPr="001E31F0">
              <w:rPr>
                <w:rStyle w:val="oj-italic"/>
                <w:rFonts w:eastAsia="Arial"/>
              </w:rPr>
              <w:t>TPC</w:t>
            </w:r>
            <w:r w:rsidRPr="001E31F0">
              <w:t xml:space="preserve"> caurmērā nodrošina vismaz 3 </w:t>
            </w:r>
            <w:proofErr w:type="spellStart"/>
            <w:r w:rsidRPr="001E31F0">
              <w:t>dB</w:t>
            </w:r>
            <w:proofErr w:type="spellEnd"/>
            <w:r w:rsidRPr="001E31F0">
              <w:t xml:space="preserve"> mazinājuma faktoru maksimālajai pieļaujamajai sistēmu izejas jaudai; vai, ja netiek izmantota raidītāja jaudas regulēšana, maksimālo pieļaujamo vidējo </w:t>
            </w:r>
            <w:proofErr w:type="spellStart"/>
            <w:r w:rsidRPr="001E31F0">
              <w:t>e.i.r.p</w:t>
            </w:r>
            <w:proofErr w:type="spellEnd"/>
            <w:r w:rsidRPr="001E31F0">
              <w:t xml:space="preserve">. un atbilstošo vidējo </w:t>
            </w:r>
            <w:proofErr w:type="spellStart"/>
            <w:r w:rsidRPr="001E31F0">
              <w:t>e.i.r.p</w:t>
            </w:r>
            <w:proofErr w:type="spellEnd"/>
            <w:r w:rsidRPr="001E31F0">
              <w:t xml:space="preserve">. blīvuma robežu samazina par 3 </w:t>
            </w:r>
            <w:proofErr w:type="spellStart"/>
            <w:r w:rsidRPr="001E31F0">
              <w:t>dB</w:t>
            </w:r>
            <w:proofErr w:type="spellEnd"/>
          </w:p>
        </w:tc>
      </w:tr>
      <w:tr w:rsidR="000E0D7F" w:rsidRPr="001E31F0" w14:paraId="46756EB3" w14:textId="77777777" w:rsidTr="00B52BBF">
        <w:tc>
          <w:tcPr>
            <w:tcW w:w="1379" w:type="pct"/>
            <w:hideMark/>
          </w:tcPr>
          <w:p w14:paraId="648F4AE8" w14:textId="77777777" w:rsidR="002E009D" w:rsidRPr="001E31F0" w:rsidRDefault="002E009D" w:rsidP="00B95A64">
            <w:pPr>
              <w:pStyle w:val="oj-tbl-txt"/>
            </w:pPr>
            <w:r w:rsidRPr="001E31F0">
              <w:t>Dinamiskā frekvences izvēle (</w:t>
            </w:r>
            <w:r w:rsidRPr="001E31F0">
              <w:rPr>
                <w:rStyle w:val="oj-italic"/>
                <w:rFonts w:eastAsia="Arial"/>
              </w:rPr>
              <w:t>DFS</w:t>
            </w:r>
            <w:r w:rsidRPr="001E31F0">
              <w:t>)</w:t>
            </w:r>
          </w:p>
        </w:tc>
        <w:tc>
          <w:tcPr>
            <w:tcW w:w="3621" w:type="pct"/>
            <w:hideMark/>
          </w:tcPr>
          <w:p w14:paraId="68399CE4" w14:textId="0CEDB153"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ir noteikta šo noteikumu 4. pielikuma 1.4</w:t>
            </w:r>
            <w:r w:rsidR="007B2B2A" w:rsidRPr="001E31F0">
              <w:t>5</w:t>
            </w:r>
            <w:r w:rsidRPr="001E31F0">
              <w:t xml:space="preserve">. apakšpunktā norādītajā lēmumā, lai nodrošinātu ar </w:t>
            </w:r>
            <w:proofErr w:type="spellStart"/>
            <w:r w:rsidRPr="001E31F0">
              <w:t>radionoteikšanas</w:t>
            </w:r>
            <w:proofErr w:type="spellEnd"/>
            <w:r w:rsidRPr="001E31F0">
              <w:t xml:space="preserve"> sistēmām saderīgu darbību.</w:t>
            </w:r>
          </w:p>
          <w:p w14:paraId="0544C547" w14:textId="09E332EC"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mehānisms nodrošina, ka varbūtība izvēlēties doto kanālu 5250–5350 </w:t>
            </w:r>
            <w:proofErr w:type="spellStart"/>
            <w:r w:rsidRPr="001E31F0">
              <w:t>MHz</w:t>
            </w:r>
            <w:proofErr w:type="spellEnd"/>
            <w:r w:rsidRPr="001E31F0">
              <w:t xml:space="preserve"> un 5470–5725 </w:t>
            </w:r>
            <w:proofErr w:type="spellStart"/>
            <w:r w:rsidRPr="001E31F0">
              <w:t>MHz</w:t>
            </w:r>
            <w:proofErr w:type="spellEnd"/>
            <w:r w:rsidRPr="001E31F0">
              <w:t xml:space="preserve"> joslās ir vienāda visiem pieejamajiem kanāliem. </w:t>
            </w:r>
            <w:r w:rsidRPr="001E31F0">
              <w:rPr>
                <w:rStyle w:val="oj-italic"/>
                <w:rFonts w:eastAsia="Arial"/>
              </w:rPr>
              <w:t>DFS</w:t>
            </w:r>
            <w:r w:rsidRPr="001E31F0">
              <w:t xml:space="preserve"> mehānisms caurmērā nodrošina arī gandrīz vienmērīgu spektra noslogojuma sadalījumu.</w:t>
            </w:r>
          </w:p>
          <w:p w14:paraId="3A50DE3B" w14:textId="6B437973" w:rsidR="002E009D" w:rsidRPr="001E31F0" w:rsidRDefault="002E009D" w:rsidP="00B95A64">
            <w:pPr>
              <w:pStyle w:val="oj-tbl-txt"/>
              <w:spacing w:before="0" w:beforeAutospacing="0" w:after="120" w:afterAutospacing="0"/>
            </w:pPr>
            <w:r w:rsidRPr="001E31F0">
              <w:t>WAS/RLAN īsteno dinamisko frekvences izvēli, nodrošinot traucējumu mazināšanu radaram vismaz tikpat efektīvi kā DFS, kas noteikts šo noteikumu 4. pielikuma 1.4</w:t>
            </w:r>
            <w:r w:rsidR="00A7454B" w:rsidRPr="001E31F0">
              <w:t>5</w:t>
            </w:r>
            <w:r w:rsidRPr="001E31F0">
              <w:t>. apakšpunktā norādītā lēmuma pielikuma 3</w:t>
            </w:r>
            <w:r w:rsidR="00F43BBF" w:rsidRPr="001E31F0">
              <w:t>. </w:t>
            </w:r>
            <w:r w:rsidRPr="001E31F0">
              <w:t>tabulā.</w:t>
            </w:r>
          </w:p>
          <w:p w14:paraId="4B6A4211" w14:textId="16972F56" w:rsidR="002E009D" w:rsidRPr="001E31F0" w:rsidRDefault="002E009D" w:rsidP="007752FA">
            <w:pPr>
              <w:pStyle w:val="oj-tbl-txt"/>
              <w:spacing w:before="0" w:beforeAutospacing="0" w:after="120" w:afterAutospacing="0"/>
            </w:pPr>
            <w:r w:rsidRPr="001E31F0">
              <w:t xml:space="preserve">Lietotājam nedrīkst būt pieejami ar DFS saistītie WAS/RLAN iestatījumi (aparatūras un/vai programmatūras), ja, mainot šos iestatījumus, WAS/RLAN vairs neatbilst DFS prasībām. Tas nozīmē: </w:t>
            </w:r>
            <w:r w:rsidRPr="001E31F0">
              <w:br/>
              <w:t xml:space="preserve">a) neļaut lietotājam mainīt darbības valsti un/vai darbības frekvenču joslu, ja rezultātā iekārta vairs </w:t>
            </w:r>
            <w:r w:rsidRPr="001E31F0">
              <w:lastRenderedPageBreak/>
              <w:t xml:space="preserve">neatbilst DFS prasībām, </w:t>
            </w:r>
            <w:r w:rsidRPr="001E31F0">
              <w:br/>
              <w:t xml:space="preserve">b) nepieņemt programmatūru un/vai </w:t>
            </w:r>
            <w:proofErr w:type="spellStart"/>
            <w:r w:rsidRPr="001E31F0">
              <w:t>aparātprogrammatūru</w:t>
            </w:r>
            <w:proofErr w:type="spellEnd"/>
            <w:r w:rsidRPr="001E31F0">
              <w:t>,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842"/>
        <w:gridCol w:w="12728"/>
      </w:tblGrid>
      <w:tr w:rsidR="000E0D7F" w:rsidRPr="001E31F0" w14:paraId="4334A36C" w14:textId="77777777" w:rsidTr="00B95A64">
        <w:trPr>
          <w:tblCellSpacing w:w="0" w:type="dxa"/>
        </w:trPr>
        <w:tc>
          <w:tcPr>
            <w:tcW w:w="632" w:type="pct"/>
            <w:hideMark/>
          </w:tcPr>
          <w:p w14:paraId="2224B1C7" w14:textId="77777777" w:rsidR="002E009D" w:rsidRPr="001E31F0" w:rsidRDefault="002E009D" w:rsidP="007752FA">
            <w:pPr>
              <w:pStyle w:val="oj-normal"/>
              <w:spacing w:before="240" w:beforeAutospacing="0" w:after="120" w:afterAutospacing="0"/>
              <w:jc w:val="both"/>
              <w:rPr>
                <w:sz w:val="22"/>
                <w:szCs w:val="22"/>
              </w:rPr>
            </w:pPr>
            <w:r w:rsidRPr="001E31F0">
              <w:rPr>
                <w:sz w:val="22"/>
                <w:szCs w:val="22"/>
              </w:rPr>
              <w:lastRenderedPageBreak/>
              <w:t>3. piezīme.</w:t>
            </w:r>
          </w:p>
        </w:tc>
        <w:tc>
          <w:tcPr>
            <w:tcW w:w="4368" w:type="pct"/>
            <w:hideMark/>
          </w:tcPr>
          <w:p w14:paraId="74C4F695" w14:textId="22BDB8CE" w:rsidR="002E009D" w:rsidRPr="001E31F0" w:rsidRDefault="002E009D" w:rsidP="007752FA">
            <w:pPr>
              <w:pStyle w:val="oj-normal"/>
              <w:spacing w:before="240" w:beforeAutospacing="0" w:after="120" w:afterAutospacing="0"/>
              <w:ind w:left="57" w:right="57"/>
              <w:jc w:val="both"/>
              <w:rPr>
                <w:sz w:val="22"/>
                <w:szCs w:val="22"/>
              </w:rPr>
            </w:pPr>
            <w:r w:rsidRPr="001E31F0">
              <w:rPr>
                <w:rStyle w:val="oj-italic"/>
                <w:rFonts w:eastAsia="Arial"/>
                <w:sz w:val="22"/>
                <w:szCs w:val="22"/>
              </w:rPr>
              <w:t>WAS/RLAN</w:t>
            </w:r>
            <w:r w:rsidRPr="001E31F0">
              <w:rPr>
                <w:sz w:val="22"/>
                <w:szCs w:val="22"/>
              </w:rPr>
              <w:t xml:space="preserve"> iekārtu ekspluatācija lielos gaisa kuģos (izņemot </w:t>
            </w:r>
            <w:proofErr w:type="spellStart"/>
            <w:r w:rsidRPr="001E31F0">
              <w:rPr>
                <w:sz w:val="22"/>
                <w:szCs w:val="22"/>
              </w:rPr>
              <w:t>daudzdzinēju</w:t>
            </w:r>
            <w:proofErr w:type="spellEnd"/>
            <w:r w:rsidRPr="001E31F0">
              <w:rPr>
                <w:sz w:val="22"/>
                <w:szCs w:val="22"/>
              </w:rPr>
              <w:t xml:space="preserve"> helikopterus), izņemot 5600–5650 </w:t>
            </w:r>
            <w:proofErr w:type="spellStart"/>
            <w:r w:rsidRPr="001E31F0">
              <w:rPr>
                <w:sz w:val="22"/>
                <w:szCs w:val="22"/>
              </w:rPr>
              <w:t>MHz</w:t>
            </w:r>
            <w:proofErr w:type="spellEnd"/>
            <w:r w:rsidRPr="001E31F0">
              <w:rPr>
                <w:sz w:val="22"/>
                <w:szCs w:val="22"/>
              </w:rPr>
              <w:t xml:space="preserve"> frekvenču joslu, ir atļauta līdz </w:t>
            </w:r>
            <w:r w:rsidR="00177376" w:rsidRPr="001E31F0">
              <w:rPr>
                <w:sz w:val="22"/>
                <w:szCs w:val="22"/>
              </w:rPr>
              <w:t>šo noteikum</w:t>
            </w:r>
            <w:r w:rsidR="00505BC9" w:rsidRPr="001E31F0">
              <w:rPr>
                <w:sz w:val="22"/>
                <w:szCs w:val="22"/>
              </w:rPr>
              <w:t xml:space="preserve">u </w:t>
            </w:r>
            <w:r w:rsidR="00BE101D" w:rsidRPr="001E31F0">
              <w:rPr>
                <w:sz w:val="22"/>
                <w:szCs w:val="22"/>
              </w:rPr>
              <w:t>42.</w:t>
            </w:r>
            <w:r w:rsidR="00AA7066" w:rsidRPr="001E31F0">
              <w:rPr>
                <w:sz w:val="22"/>
                <w:szCs w:val="22"/>
              </w:rPr>
              <w:t xml:space="preserve"> </w:t>
            </w:r>
            <w:r w:rsidR="00BE101D" w:rsidRPr="001E31F0">
              <w:rPr>
                <w:sz w:val="22"/>
                <w:szCs w:val="22"/>
              </w:rPr>
              <w:t xml:space="preserve">punktā </w:t>
            </w:r>
            <w:r w:rsidR="00177376" w:rsidRPr="001E31F0">
              <w:rPr>
                <w:sz w:val="22"/>
                <w:szCs w:val="22"/>
              </w:rPr>
              <w:t>noteiktajam termiņam</w:t>
            </w:r>
            <w:r w:rsidRPr="001E31F0">
              <w:rPr>
                <w:sz w:val="22"/>
                <w:szCs w:val="22"/>
              </w:rPr>
              <w:t xml:space="preserve"> ar 100 </w:t>
            </w:r>
            <w:proofErr w:type="spellStart"/>
            <w:r w:rsidRPr="001E31F0">
              <w:rPr>
                <w:sz w:val="22"/>
                <w:szCs w:val="22"/>
              </w:rPr>
              <w:t>mW</w:t>
            </w:r>
            <w:proofErr w:type="spellEnd"/>
            <w:r w:rsidRPr="001E31F0">
              <w:rPr>
                <w:sz w:val="22"/>
                <w:szCs w:val="22"/>
              </w:rPr>
              <w:t xml:space="preserve"> maksimālo vidējo </w:t>
            </w:r>
            <w:proofErr w:type="spellStart"/>
            <w:r w:rsidRPr="001E31F0">
              <w:rPr>
                <w:sz w:val="22"/>
                <w:szCs w:val="22"/>
              </w:rPr>
              <w:t>e.i.r.p</w:t>
            </w:r>
            <w:proofErr w:type="spellEnd"/>
            <w:r w:rsidRPr="001E31F0">
              <w:rPr>
                <w:sz w:val="22"/>
                <w:szCs w:val="22"/>
              </w:rPr>
              <w:t>. izstarojumiem joslā.</w:t>
            </w:r>
          </w:p>
        </w:tc>
      </w:tr>
    </w:tbl>
    <w:p w14:paraId="556E3249" w14:textId="77777777" w:rsidR="002E009D" w:rsidRPr="001E31F0" w:rsidRDefault="002E009D" w:rsidP="002E009D">
      <w:pPr>
        <w:pStyle w:val="oj-doc-ti"/>
        <w:spacing w:before="240" w:beforeAutospacing="0" w:after="120" w:afterAutospacing="0"/>
        <w:rPr>
          <w:b/>
        </w:rPr>
      </w:pPr>
      <w:r w:rsidRPr="001E31F0">
        <w:rPr>
          <w:b/>
        </w:rPr>
        <w:t xml:space="preserve">16.2. Saskaņoti tehniskie nosacījumi </w:t>
      </w:r>
      <w:r w:rsidRPr="001E31F0">
        <w:rPr>
          <w:rStyle w:val="oj-italic"/>
          <w:rFonts w:eastAsia="Arial"/>
          <w:b/>
        </w:rPr>
        <w:t>WAS</w:t>
      </w:r>
      <w:r w:rsidRPr="001E31F0">
        <w:rPr>
          <w:b/>
        </w:rPr>
        <w:t>/</w:t>
      </w:r>
      <w:r w:rsidRPr="001E31F0">
        <w:rPr>
          <w:rStyle w:val="oj-italic"/>
          <w:rFonts w:eastAsia="Arial"/>
          <w:b/>
        </w:rPr>
        <w:t xml:space="preserve">RLAN </w:t>
      </w:r>
      <w:r w:rsidRPr="001E31F0">
        <w:rPr>
          <w:b/>
        </w:rPr>
        <w:t xml:space="preserve">5945–6425 </w:t>
      </w:r>
      <w:proofErr w:type="spellStart"/>
      <w:r w:rsidRPr="001E31F0">
        <w:rPr>
          <w:b/>
        </w:rPr>
        <w:t>MHz</w:t>
      </w:r>
      <w:proofErr w:type="spellEnd"/>
      <w:r w:rsidRPr="001E31F0">
        <w:rPr>
          <w:b/>
        </w:rPr>
        <w:t xml:space="preserve"> joslā</w:t>
      </w:r>
    </w:p>
    <w:p w14:paraId="7F8C025E"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1. tabula</w:t>
      </w:r>
    </w:p>
    <w:p w14:paraId="3943C6E9" w14:textId="77777777" w:rsidR="002E009D" w:rsidRPr="001E31F0" w:rsidRDefault="002E009D" w:rsidP="002E009D">
      <w:pPr>
        <w:pStyle w:val="oj-ti-tbl"/>
        <w:spacing w:before="0" w:beforeAutospacing="0" w:after="120" w:afterAutospacing="0"/>
      </w:pPr>
      <w:r w:rsidRPr="001E31F0">
        <w:rPr>
          <w:rStyle w:val="oj-italic"/>
          <w:rFonts w:eastAsia="Arial"/>
        </w:rPr>
        <w:t>WAS</w:t>
      </w:r>
      <w:r w:rsidRPr="001E31F0">
        <w:rPr>
          <w:rStyle w:val="oj-bold"/>
          <w:rFonts w:eastAsia="Arial"/>
        </w:rPr>
        <w:t>/</w:t>
      </w:r>
      <w:r w:rsidRPr="001E31F0">
        <w:rPr>
          <w:rStyle w:val="oj-italic"/>
          <w:rFonts w:eastAsia="Arial"/>
        </w:rPr>
        <w:t>RLAN</w:t>
      </w:r>
      <w:r w:rsidRPr="001E31F0">
        <w:rPr>
          <w:rStyle w:val="oj-bold"/>
          <w:rFonts w:eastAsia="Arial"/>
        </w:rPr>
        <w:t xml:space="preserve"> telpu mazjaudas ierīces (</w:t>
      </w:r>
      <w:r w:rsidRPr="001E31F0">
        <w:rPr>
          <w:rStyle w:val="oj-italic"/>
          <w:rFonts w:eastAsia="Arial"/>
        </w:rPr>
        <w:t>LPI</w:t>
      </w:r>
      <w:r w:rsidRPr="001E31F0">
        <w:rPr>
          <w:rStyle w:val="oj-bold"/>
          <w:rFonts w:eastAsia="Arial"/>
        </w:rPr>
        <w:t>)</w:t>
      </w:r>
    </w:p>
    <w:tbl>
      <w:tblPr>
        <w:tblStyle w:val="TableGrid"/>
        <w:tblW w:w="5000" w:type="pct"/>
        <w:tblLook w:val="04A0" w:firstRow="1" w:lastRow="0" w:firstColumn="1" w:lastColumn="0" w:noHBand="0" w:noVBand="1"/>
      </w:tblPr>
      <w:tblGrid>
        <w:gridCol w:w="4572"/>
        <w:gridCol w:w="9988"/>
      </w:tblGrid>
      <w:tr w:rsidR="000E0D7F" w:rsidRPr="001E31F0" w14:paraId="302B8DB4" w14:textId="77777777" w:rsidTr="00B95A64">
        <w:tc>
          <w:tcPr>
            <w:tcW w:w="1570" w:type="pct"/>
            <w:hideMark/>
          </w:tcPr>
          <w:p w14:paraId="7832AEBC" w14:textId="77777777" w:rsidR="002E009D" w:rsidRPr="001E31F0" w:rsidRDefault="002E009D" w:rsidP="00B95A64">
            <w:pPr>
              <w:pStyle w:val="oj-tbl-hdr"/>
              <w:spacing w:before="0" w:beforeAutospacing="0" w:after="120" w:afterAutospacing="0"/>
            </w:pPr>
            <w:r w:rsidRPr="001E31F0">
              <w:t>Parametrs</w:t>
            </w:r>
          </w:p>
        </w:tc>
        <w:tc>
          <w:tcPr>
            <w:tcW w:w="3430" w:type="pct"/>
            <w:hideMark/>
          </w:tcPr>
          <w:p w14:paraId="4B66572F" w14:textId="77777777" w:rsidR="002E009D" w:rsidRPr="001E31F0" w:rsidRDefault="002E009D" w:rsidP="00B95A64">
            <w:pPr>
              <w:pStyle w:val="oj-tbl-hdr"/>
              <w:spacing w:before="0" w:beforeAutospacing="0" w:after="120" w:afterAutospacing="0"/>
            </w:pPr>
            <w:r w:rsidRPr="001E31F0">
              <w:t>Tehniskie nosacījumi</w:t>
            </w:r>
          </w:p>
        </w:tc>
      </w:tr>
      <w:tr w:rsidR="000E0D7F" w:rsidRPr="001E31F0" w14:paraId="1A29AEA2" w14:textId="77777777" w:rsidTr="00B95A64">
        <w:tc>
          <w:tcPr>
            <w:tcW w:w="1570" w:type="pct"/>
            <w:hideMark/>
          </w:tcPr>
          <w:p w14:paraId="11E7EDE3" w14:textId="77777777" w:rsidR="002E009D" w:rsidRPr="001E31F0" w:rsidRDefault="002E009D" w:rsidP="00B95A64">
            <w:pPr>
              <w:pStyle w:val="oj-tbl-txt"/>
              <w:spacing w:before="0" w:beforeAutospacing="0" w:after="120" w:afterAutospacing="0"/>
            </w:pPr>
            <w:r w:rsidRPr="001E31F0">
              <w:t>Pieļaujamā izmantošana</w:t>
            </w:r>
          </w:p>
        </w:tc>
        <w:tc>
          <w:tcPr>
            <w:tcW w:w="3430" w:type="pct"/>
            <w:hideMark/>
          </w:tcPr>
          <w:p w14:paraId="099DD97C" w14:textId="77777777" w:rsidR="002E009D" w:rsidRPr="001E31F0" w:rsidRDefault="002E009D" w:rsidP="00B95A64">
            <w:pPr>
              <w:pStyle w:val="oj-tbl-txt"/>
              <w:spacing w:before="0" w:beforeAutospacing="0" w:after="120" w:afterAutospacing="0"/>
            </w:pPr>
            <w:r w:rsidRPr="001E31F0">
              <w:t>Tikai izmantošanai telpās, ieskaitot vilcienus, kuru logiem ir metāla pārklājums (1. piezīme), un gaisa kuģus.</w:t>
            </w:r>
          </w:p>
          <w:p w14:paraId="07AD307C" w14:textId="63678057" w:rsidR="002E009D" w:rsidRPr="001E31F0" w:rsidRDefault="002E009D" w:rsidP="00B95A64">
            <w:pPr>
              <w:pStyle w:val="oj-tbl-txt"/>
              <w:spacing w:before="0" w:beforeAutospacing="0" w:after="120" w:afterAutospacing="0"/>
            </w:pPr>
            <w:r w:rsidRPr="001E31F0">
              <w:t>Nav atļauts izmantot ārpus telpām, ieskaitot autotransporta līdzekļus</w:t>
            </w:r>
          </w:p>
        </w:tc>
      </w:tr>
      <w:tr w:rsidR="000E0D7F" w:rsidRPr="001E31F0" w14:paraId="3E72D164" w14:textId="77777777" w:rsidTr="00B95A64">
        <w:tc>
          <w:tcPr>
            <w:tcW w:w="1570" w:type="pct"/>
            <w:hideMark/>
          </w:tcPr>
          <w:p w14:paraId="4C1D4F6C" w14:textId="77777777" w:rsidR="002E009D" w:rsidRPr="001E31F0" w:rsidRDefault="002E009D" w:rsidP="00B95A64">
            <w:pPr>
              <w:pStyle w:val="oj-tbl-txt"/>
              <w:spacing w:before="0" w:beforeAutospacing="0" w:after="120" w:afterAutospacing="0"/>
            </w:pPr>
            <w:r w:rsidRPr="001E31F0">
              <w:t>Ierīces kategorija</w:t>
            </w:r>
          </w:p>
        </w:tc>
        <w:tc>
          <w:tcPr>
            <w:tcW w:w="3430" w:type="pct"/>
            <w:hideMark/>
          </w:tcPr>
          <w:p w14:paraId="1B7CC285" w14:textId="77777777" w:rsidR="002E009D" w:rsidRPr="001E31F0" w:rsidRDefault="002E009D" w:rsidP="00B95A64">
            <w:pPr>
              <w:pStyle w:val="oj-tbl-txt"/>
              <w:spacing w:before="0" w:beforeAutospacing="0" w:after="120" w:afterAutospacing="0"/>
            </w:pPr>
            <w:r w:rsidRPr="001E31F0">
              <w:rPr>
                <w:rStyle w:val="oj-italic"/>
                <w:rFonts w:eastAsia="Arial"/>
              </w:rPr>
              <w:t>LPI</w:t>
            </w:r>
            <w:r w:rsidRPr="001E31F0">
              <w:t xml:space="preserve"> piekļuves punktam vai tiltam, ko darbina ar enerģiju no vadu savienojuma, ir integrēta antena un to nedarbina ar akumulatoru.</w:t>
            </w:r>
          </w:p>
          <w:p w14:paraId="1C3F2B74" w14:textId="14B36AB7" w:rsidR="002E009D" w:rsidRPr="001E31F0" w:rsidRDefault="002E009D" w:rsidP="00B95A64">
            <w:pPr>
              <w:pStyle w:val="oj-tbl-txt"/>
              <w:spacing w:before="0" w:beforeAutospacing="0" w:after="120" w:afterAutospacing="0"/>
            </w:pPr>
            <w:r w:rsidRPr="001E31F0">
              <w:rPr>
                <w:rStyle w:val="oj-italic"/>
                <w:rFonts w:eastAsia="Arial"/>
              </w:rPr>
              <w:t>LPI</w:t>
            </w:r>
            <w:r w:rsidRPr="001E31F0">
              <w:t xml:space="preserve"> galiekārta, kas pieslēgta </w:t>
            </w:r>
            <w:r w:rsidRPr="001E31F0">
              <w:rPr>
                <w:rStyle w:val="oj-italic"/>
                <w:rFonts w:eastAsia="Arial"/>
              </w:rPr>
              <w:t>LPI</w:t>
            </w:r>
            <w:r w:rsidRPr="001E31F0">
              <w:t xml:space="preserve"> piekļuves punktam vai citai </w:t>
            </w:r>
            <w:r w:rsidRPr="001E31F0">
              <w:rPr>
                <w:rStyle w:val="oj-italic"/>
                <w:rFonts w:eastAsia="Arial"/>
              </w:rPr>
              <w:t>LPI</w:t>
            </w:r>
            <w:r w:rsidRPr="001E31F0">
              <w:t xml:space="preserve"> galiekārtai un var būt vai nebūt darbināma ar akumulatoru</w:t>
            </w:r>
          </w:p>
        </w:tc>
      </w:tr>
      <w:tr w:rsidR="000E0D7F" w:rsidRPr="001E31F0" w14:paraId="6438808C" w14:textId="77777777" w:rsidTr="00B95A64">
        <w:tc>
          <w:tcPr>
            <w:tcW w:w="1570" w:type="pct"/>
            <w:hideMark/>
          </w:tcPr>
          <w:p w14:paraId="55D7B168" w14:textId="77777777" w:rsidR="002E009D" w:rsidRPr="001E31F0" w:rsidRDefault="002E009D" w:rsidP="00B95A64">
            <w:pPr>
              <w:pStyle w:val="oj-tbl-txt"/>
              <w:spacing w:before="0" w:beforeAutospacing="0" w:after="120" w:afterAutospacing="0"/>
            </w:pPr>
            <w:r w:rsidRPr="001E31F0">
              <w:t>Radiofrekvenču spektra josla</w:t>
            </w:r>
          </w:p>
        </w:tc>
        <w:tc>
          <w:tcPr>
            <w:tcW w:w="3430" w:type="pct"/>
            <w:hideMark/>
          </w:tcPr>
          <w:p w14:paraId="4EBDD8F1" w14:textId="77777777" w:rsidR="002E009D" w:rsidRPr="001E31F0" w:rsidRDefault="002E009D" w:rsidP="00B95A64">
            <w:pPr>
              <w:pStyle w:val="oj-tbl-num"/>
              <w:spacing w:before="0" w:beforeAutospacing="0" w:after="120" w:afterAutospacing="0"/>
            </w:pPr>
            <w:r w:rsidRPr="001E31F0">
              <w:t xml:space="preserve">5945–6425 </w:t>
            </w:r>
            <w:proofErr w:type="spellStart"/>
            <w:r w:rsidRPr="001E31F0">
              <w:t>MHz</w:t>
            </w:r>
            <w:proofErr w:type="spellEnd"/>
          </w:p>
        </w:tc>
      </w:tr>
      <w:tr w:rsidR="000E0D7F" w:rsidRPr="001E31F0" w14:paraId="54FD46FC" w14:textId="77777777" w:rsidTr="00B95A64">
        <w:tc>
          <w:tcPr>
            <w:tcW w:w="1570" w:type="pct"/>
            <w:hideMark/>
          </w:tcPr>
          <w:p w14:paraId="66A86362" w14:textId="77777777" w:rsidR="002E009D" w:rsidRPr="001E31F0" w:rsidRDefault="002E009D" w:rsidP="00B95A64">
            <w:pPr>
              <w:pStyle w:val="oj-tbl-txt"/>
              <w:spacing w:before="0" w:beforeAutospacing="0" w:after="120" w:afterAutospacing="0"/>
            </w:pPr>
            <w:r w:rsidRPr="001E31F0">
              <w:t xml:space="preserve">Maksimālā vidējā ekvivalentā </w:t>
            </w:r>
            <w:proofErr w:type="spellStart"/>
            <w:r w:rsidRPr="001E31F0">
              <w:t>izotropiski</w:t>
            </w:r>
            <w:proofErr w:type="spellEnd"/>
            <w:r w:rsidRPr="001E31F0">
              <w:t xml:space="preserve"> izstarotā jauda (</w:t>
            </w:r>
            <w:proofErr w:type="spellStart"/>
            <w:r w:rsidRPr="001E31F0">
              <w:t>e.i.r.p</w:t>
            </w:r>
            <w:proofErr w:type="spellEnd"/>
            <w:r w:rsidRPr="001E31F0">
              <w:t>.) izstarojumiem joslā (2. piezīme)</w:t>
            </w:r>
          </w:p>
        </w:tc>
        <w:tc>
          <w:tcPr>
            <w:tcW w:w="3430" w:type="pct"/>
            <w:hideMark/>
          </w:tcPr>
          <w:p w14:paraId="64F98F59" w14:textId="77777777" w:rsidR="002E009D" w:rsidRPr="001E31F0" w:rsidRDefault="002E009D" w:rsidP="00B95A64">
            <w:pPr>
              <w:pStyle w:val="oj-tbl-txt"/>
              <w:spacing w:before="0" w:beforeAutospacing="0" w:after="120" w:afterAutospacing="0"/>
            </w:pPr>
            <w:r w:rsidRPr="001E31F0">
              <w:t xml:space="preserve">23 </w:t>
            </w:r>
            <w:proofErr w:type="spellStart"/>
            <w:r w:rsidRPr="001E31F0">
              <w:t>dBm</w:t>
            </w:r>
            <w:proofErr w:type="spellEnd"/>
          </w:p>
        </w:tc>
      </w:tr>
      <w:tr w:rsidR="000E0D7F" w:rsidRPr="001E31F0" w14:paraId="785B0C61" w14:textId="77777777" w:rsidTr="00B95A64">
        <w:tc>
          <w:tcPr>
            <w:tcW w:w="1570" w:type="pct"/>
            <w:hideMark/>
          </w:tcPr>
          <w:p w14:paraId="139922D7" w14:textId="77777777" w:rsidR="002E009D" w:rsidRPr="001E31F0" w:rsidRDefault="002E009D" w:rsidP="00B95A64">
            <w:pPr>
              <w:pStyle w:val="oj-tbl-txt"/>
              <w:spacing w:before="0" w:beforeAutospacing="0" w:after="120" w:afterAutospacing="0"/>
            </w:pPr>
            <w:r w:rsidRPr="001E31F0">
              <w:t xml:space="preserve">Maksimālais vidējais </w:t>
            </w:r>
            <w:proofErr w:type="spellStart"/>
            <w:r w:rsidRPr="001E31F0">
              <w:t>e.i.r.p</w:t>
            </w:r>
            <w:proofErr w:type="spellEnd"/>
            <w:r w:rsidRPr="001E31F0">
              <w:t>. blīvums izstarojumiem joslā (2. piezīme)</w:t>
            </w:r>
          </w:p>
        </w:tc>
        <w:tc>
          <w:tcPr>
            <w:tcW w:w="3430" w:type="pct"/>
            <w:hideMark/>
          </w:tcPr>
          <w:p w14:paraId="74DA5E28" w14:textId="77777777" w:rsidR="002E009D" w:rsidRPr="001E31F0" w:rsidRDefault="002E009D" w:rsidP="00B95A64">
            <w:pPr>
              <w:pStyle w:val="oj-tbl-txt"/>
              <w:spacing w:before="0" w:beforeAutospacing="0" w:after="120" w:afterAutospacing="0"/>
            </w:pPr>
            <w:r w:rsidRPr="001E31F0">
              <w:t xml:space="preserve">10 </w:t>
            </w:r>
            <w:proofErr w:type="spellStart"/>
            <w:r w:rsidRPr="001E31F0">
              <w:t>dBm</w:t>
            </w:r>
            <w:proofErr w:type="spellEnd"/>
            <w:r w:rsidRPr="001E31F0">
              <w:t>/</w:t>
            </w:r>
            <w:proofErr w:type="spellStart"/>
            <w:r w:rsidRPr="001E31F0">
              <w:t>MHz</w:t>
            </w:r>
            <w:proofErr w:type="spellEnd"/>
          </w:p>
        </w:tc>
      </w:tr>
      <w:tr w:rsidR="000E0D7F" w:rsidRPr="001E31F0" w14:paraId="2849B507" w14:textId="77777777" w:rsidTr="00B95A64">
        <w:tc>
          <w:tcPr>
            <w:tcW w:w="1570" w:type="pct"/>
            <w:hideMark/>
          </w:tcPr>
          <w:p w14:paraId="57F6DC26" w14:textId="4211B18B" w:rsidR="002E009D" w:rsidRPr="001E31F0" w:rsidRDefault="002E009D" w:rsidP="00B95A64">
            <w:pPr>
              <w:pStyle w:val="oj-tbl-num"/>
              <w:spacing w:before="0" w:beforeAutospacing="0" w:after="120" w:afterAutospacing="0"/>
            </w:pPr>
            <w:r w:rsidRPr="001E31F0">
              <w:t xml:space="preserve">Maksimālais vidējais </w:t>
            </w:r>
            <w:proofErr w:type="spellStart"/>
            <w:r w:rsidRPr="001E31F0">
              <w:t>e.i.r.p</w:t>
            </w:r>
            <w:proofErr w:type="spellEnd"/>
            <w:r w:rsidRPr="001E31F0">
              <w:t xml:space="preserve">. blīvums </w:t>
            </w:r>
            <w:proofErr w:type="spellStart"/>
            <w:r w:rsidRPr="001E31F0">
              <w:t>ārpusjoslas</w:t>
            </w:r>
            <w:proofErr w:type="spellEnd"/>
            <w:r w:rsidRPr="001E31F0">
              <w:t xml:space="preserve"> izstarojumiem zem 5935 </w:t>
            </w:r>
            <w:proofErr w:type="spellStart"/>
            <w:r w:rsidRPr="001E31F0">
              <w:t>MHz</w:t>
            </w:r>
            <w:proofErr w:type="spellEnd"/>
            <w:r w:rsidRPr="001E31F0">
              <w:t xml:space="preserve"> (2. piezīme)</w:t>
            </w:r>
          </w:p>
        </w:tc>
        <w:tc>
          <w:tcPr>
            <w:tcW w:w="3430" w:type="pct"/>
            <w:hideMark/>
          </w:tcPr>
          <w:p w14:paraId="346881D6" w14:textId="3BD4EAC7" w:rsidR="002E009D" w:rsidRPr="001E31F0" w:rsidRDefault="002E009D" w:rsidP="00B95A64">
            <w:pPr>
              <w:pStyle w:val="oj-tbl-txt"/>
              <w:spacing w:before="0" w:beforeAutospacing="0" w:after="120" w:afterAutospacing="0"/>
            </w:pPr>
            <w:r w:rsidRPr="001E31F0">
              <w:t xml:space="preserve">–22 </w:t>
            </w:r>
            <w:proofErr w:type="spellStart"/>
            <w:r w:rsidRPr="001E31F0">
              <w:t>dBm</w:t>
            </w:r>
            <w:proofErr w:type="spellEnd"/>
            <w:r w:rsidRPr="001E31F0">
              <w:t>/</w:t>
            </w:r>
            <w:proofErr w:type="spellStart"/>
            <w:r w:rsidRPr="001E31F0">
              <w:t>MHz</w:t>
            </w:r>
            <w:proofErr w:type="spellEnd"/>
          </w:p>
        </w:tc>
      </w:tr>
    </w:tbl>
    <w:tbl>
      <w:tblPr>
        <w:tblW w:w="5000" w:type="pct"/>
        <w:tblCellSpacing w:w="0" w:type="dxa"/>
        <w:tblCellMar>
          <w:left w:w="0" w:type="dxa"/>
          <w:right w:w="0" w:type="dxa"/>
        </w:tblCellMar>
        <w:tblLook w:val="04A0" w:firstRow="1" w:lastRow="0" w:firstColumn="1" w:lastColumn="0" w:noHBand="0" w:noVBand="1"/>
      </w:tblPr>
      <w:tblGrid>
        <w:gridCol w:w="1481"/>
        <w:gridCol w:w="13089"/>
      </w:tblGrid>
      <w:tr w:rsidR="000E0D7F" w:rsidRPr="001E31F0" w14:paraId="3653C997" w14:textId="77777777" w:rsidTr="00B95A64">
        <w:trPr>
          <w:tblCellSpacing w:w="0" w:type="dxa"/>
        </w:trPr>
        <w:tc>
          <w:tcPr>
            <w:tcW w:w="0" w:type="auto"/>
            <w:hideMark/>
          </w:tcPr>
          <w:p w14:paraId="2EB28F8E" w14:textId="77777777" w:rsidR="002E009D" w:rsidRPr="001E31F0" w:rsidRDefault="002E009D" w:rsidP="00B95A64">
            <w:pPr>
              <w:pStyle w:val="oj-normal"/>
              <w:spacing w:before="240" w:beforeAutospacing="0" w:after="120" w:afterAutospacing="0"/>
              <w:rPr>
                <w:sz w:val="22"/>
                <w:szCs w:val="22"/>
              </w:rPr>
            </w:pPr>
            <w:r w:rsidRPr="001E31F0">
              <w:rPr>
                <w:rStyle w:val="oj-italic"/>
                <w:rFonts w:eastAsia="Arial"/>
                <w:sz w:val="22"/>
                <w:szCs w:val="22"/>
              </w:rPr>
              <w:lastRenderedPageBreak/>
              <w:t>1. piezīme.</w:t>
            </w:r>
            <w:r w:rsidRPr="001E31F0">
              <w:rPr>
                <w:sz w:val="22"/>
                <w:szCs w:val="22"/>
              </w:rPr>
              <w:t xml:space="preserve"> </w:t>
            </w:r>
          </w:p>
        </w:tc>
        <w:tc>
          <w:tcPr>
            <w:tcW w:w="0" w:type="auto"/>
            <w:hideMark/>
          </w:tcPr>
          <w:p w14:paraId="133A1567" w14:textId="77777777" w:rsidR="002E009D" w:rsidRPr="001E31F0" w:rsidRDefault="002E009D" w:rsidP="007752FA">
            <w:pPr>
              <w:pStyle w:val="oj-normal"/>
              <w:spacing w:before="240" w:beforeAutospacing="0" w:after="120" w:afterAutospacing="0"/>
              <w:jc w:val="both"/>
              <w:rPr>
                <w:sz w:val="22"/>
                <w:szCs w:val="22"/>
              </w:rPr>
            </w:pPr>
            <w:r w:rsidRPr="001E31F0">
              <w:rPr>
                <w:sz w:val="22"/>
                <w:szCs w:val="22"/>
              </w:rPr>
              <w:t>Vai līdzīgas konstrukcijas no materiāla ar salīdzināmām vājinošām īpašībām.</w:t>
            </w:r>
          </w:p>
        </w:tc>
      </w:tr>
      <w:tr w:rsidR="000E0D7F" w:rsidRPr="001E31F0" w14:paraId="0341C67D" w14:textId="77777777" w:rsidTr="00B95A64">
        <w:trPr>
          <w:tblCellSpacing w:w="0" w:type="dxa"/>
        </w:trPr>
        <w:tc>
          <w:tcPr>
            <w:tcW w:w="0" w:type="auto"/>
            <w:hideMark/>
          </w:tcPr>
          <w:p w14:paraId="47697009" w14:textId="77777777" w:rsidR="002E009D" w:rsidRPr="001E31F0" w:rsidRDefault="002E009D" w:rsidP="00B95A64">
            <w:pPr>
              <w:pStyle w:val="oj-normal"/>
              <w:spacing w:before="0" w:beforeAutospacing="0" w:after="120" w:afterAutospacing="0"/>
              <w:rPr>
                <w:sz w:val="22"/>
                <w:szCs w:val="22"/>
              </w:rPr>
            </w:pPr>
            <w:r w:rsidRPr="001E31F0">
              <w:rPr>
                <w:rStyle w:val="oj-italic"/>
                <w:rFonts w:eastAsia="Arial"/>
                <w:sz w:val="22"/>
                <w:szCs w:val="22"/>
              </w:rPr>
              <w:t>2. piezīme.</w:t>
            </w:r>
            <w:r w:rsidRPr="001E31F0">
              <w:rPr>
                <w:sz w:val="22"/>
                <w:szCs w:val="22"/>
              </w:rPr>
              <w:t xml:space="preserve"> </w:t>
            </w:r>
          </w:p>
        </w:tc>
        <w:tc>
          <w:tcPr>
            <w:tcW w:w="0" w:type="auto"/>
            <w:hideMark/>
          </w:tcPr>
          <w:p w14:paraId="32FBDC5E" w14:textId="77777777" w:rsidR="002E009D" w:rsidRPr="001E31F0" w:rsidRDefault="002E009D" w:rsidP="007752FA">
            <w:pPr>
              <w:pStyle w:val="oj-normal"/>
              <w:spacing w:before="0" w:beforeAutospacing="0" w:after="120" w:afterAutospacing="0"/>
              <w:jc w:val="both"/>
              <w:rPr>
                <w:sz w:val="22"/>
                <w:szCs w:val="22"/>
              </w:rPr>
            </w:pPr>
            <w:r w:rsidRPr="001E31F0">
              <w:rPr>
                <w:sz w:val="22"/>
                <w:szCs w:val="22"/>
              </w:rPr>
              <w:t xml:space="preserve">Vidējā </w:t>
            </w:r>
            <w:proofErr w:type="spellStart"/>
            <w:r w:rsidRPr="001E31F0">
              <w:rPr>
                <w:sz w:val="22"/>
                <w:szCs w:val="22"/>
              </w:rPr>
              <w:t>e.i.r.p</w:t>
            </w:r>
            <w:proofErr w:type="spellEnd"/>
            <w:r w:rsidRPr="001E31F0">
              <w:rPr>
                <w:sz w:val="22"/>
                <w:szCs w:val="22"/>
              </w:rPr>
              <w:t xml:space="preserve">. ir </w:t>
            </w:r>
            <w:proofErr w:type="spellStart"/>
            <w:r w:rsidRPr="001E31F0">
              <w:rPr>
                <w:sz w:val="22"/>
                <w:szCs w:val="22"/>
              </w:rPr>
              <w:t>e.i.r.p</w:t>
            </w:r>
            <w:proofErr w:type="spellEnd"/>
            <w:r w:rsidRPr="001E31F0">
              <w:rPr>
                <w:sz w:val="22"/>
                <w:szCs w:val="22"/>
              </w:rPr>
              <w:t xml:space="preserve">. </w:t>
            </w:r>
            <w:proofErr w:type="spellStart"/>
            <w:r w:rsidRPr="001E31F0">
              <w:rPr>
                <w:sz w:val="22"/>
                <w:szCs w:val="22"/>
              </w:rPr>
              <w:t>šaltsraidē</w:t>
            </w:r>
            <w:proofErr w:type="spellEnd"/>
            <w:r w:rsidRPr="001E31F0">
              <w:rPr>
                <w:sz w:val="22"/>
                <w:szCs w:val="22"/>
              </w:rPr>
              <w:t>, kas atbilst augstākajai jaudai, ja tiek īstenota jaudas regulēšana.</w:t>
            </w:r>
          </w:p>
        </w:tc>
      </w:tr>
    </w:tbl>
    <w:p w14:paraId="0D684FB4"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2. tabula</w:t>
      </w:r>
    </w:p>
    <w:p w14:paraId="75C658E6" w14:textId="77777777" w:rsidR="002E009D" w:rsidRPr="001E31F0" w:rsidRDefault="002E009D" w:rsidP="002E009D">
      <w:pPr>
        <w:pStyle w:val="oj-ti-tbl"/>
        <w:spacing w:before="0" w:beforeAutospacing="0" w:after="120" w:afterAutospacing="0"/>
      </w:pPr>
      <w:r w:rsidRPr="001E31F0">
        <w:rPr>
          <w:rStyle w:val="oj-italic"/>
          <w:rFonts w:eastAsia="Arial"/>
        </w:rPr>
        <w:t>WAS</w:t>
      </w:r>
      <w:r w:rsidRPr="001E31F0">
        <w:rPr>
          <w:rStyle w:val="oj-bold"/>
          <w:rFonts w:eastAsia="Arial"/>
        </w:rPr>
        <w:t>/</w:t>
      </w:r>
      <w:r w:rsidRPr="001E31F0">
        <w:rPr>
          <w:rStyle w:val="oj-italic"/>
          <w:rFonts w:eastAsia="Arial"/>
        </w:rPr>
        <w:t>RLAN</w:t>
      </w:r>
      <w:r w:rsidRPr="001E31F0">
        <w:rPr>
          <w:rStyle w:val="oj-bold"/>
          <w:rFonts w:eastAsia="Arial"/>
        </w:rPr>
        <w:t xml:space="preserve"> ļoti mazas jaudas (</w:t>
      </w:r>
      <w:r w:rsidRPr="001E31F0">
        <w:rPr>
          <w:rStyle w:val="oj-italic"/>
          <w:rFonts w:eastAsia="Arial"/>
        </w:rPr>
        <w:t>VLP</w:t>
      </w:r>
      <w:r w:rsidRPr="001E31F0">
        <w:rPr>
          <w:rStyle w:val="oj-bold"/>
          <w:rFonts w:eastAsia="Arial"/>
        </w:rPr>
        <w:t>) ierīces</w:t>
      </w:r>
    </w:p>
    <w:tbl>
      <w:tblPr>
        <w:tblStyle w:val="TableGrid"/>
        <w:tblW w:w="5000" w:type="pct"/>
        <w:tblLook w:val="04A0" w:firstRow="1" w:lastRow="0" w:firstColumn="1" w:lastColumn="0" w:noHBand="0" w:noVBand="1"/>
      </w:tblPr>
      <w:tblGrid>
        <w:gridCol w:w="7924"/>
        <w:gridCol w:w="6636"/>
      </w:tblGrid>
      <w:tr w:rsidR="000E0D7F" w:rsidRPr="001E31F0" w14:paraId="15A46484" w14:textId="77777777" w:rsidTr="00B95A64">
        <w:tc>
          <w:tcPr>
            <w:tcW w:w="2721" w:type="pct"/>
            <w:hideMark/>
          </w:tcPr>
          <w:p w14:paraId="554D5C59" w14:textId="77777777" w:rsidR="002E009D" w:rsidRPr="001E31F0" w:rsidRDefault="002E009D" w:rsidP="00B95A64">
            <w:pPr>
              <w:pStyle w:val="oj-tbl-hdr"/>
              <w:spacing w:before="0" w:beforeAutospacing="0" w:after="120" w:afterAutospacing="0"/>
            </w:pPr>
            <w:r w:rsidRPr="001E31F0">
              <w:t>Parametrs</w:t>
            </w:r>
          </w:p>
        </w:tc>
        <w:tc>
          <w:tcPr>
            <w:tcW w:w="2279" w:type="pct"/>
            <w:hideMark/>
          </w:tcPr>
          <w:p w14:paraId="13DCB8A6" w14:textId="77777777" w:rsidR="002E009D" w:rsidRPr="001E31F0" w:rsidRDefault="002E009D" w:rsidP="00B95A64">
            <w:pPr>
              <w:pStyle w:val="oj-tbl-hdr"/>
              <w:spacing w:before="0" w:beforeAutospacing="0" w:after="120" w:afterAutospacing="0"/>
            </w:pPr>
            <w:r w:rsidRPr="001E31F0">
              <w:t>Tehniskie nosacījumi</w:t>
            </w:r>
          </w:p>
        </w:tc>
      </w:tr>
      <w:tr w:rsidR="000E0D7F" w:rsidRPr="001E31F0" w14:paraId="0CFC2A31" w14:textId="77777777" w:rsidTr="00B95A64">
        <w:tc>
          <w:tcPr>
            <w:tcW w:w="2721" w:type="pct"/>
            <w:hideMark/>
          </w:tcPr>
          <w:p w14:paraId="5EB0D5DF" w14:textId="77777777" w:rsidR="002E009D" w:rsidRPr="001E31F0" w:rsidRDefault="002E009D" w:rsidP="00B95A64">
            <w:pPr>
              <w:pStyle w:val="oj-tbl-txt"/>
              <w:spacing w:before="0" w:beforeAutospacing="0" w:after="120" w:afterAutospacing="0"/>
            </w:pPr>
            <w:r w:rsidRPr="001E31F0">
              <w:t>Pieļaujamā izmantošana</w:t>
            </w:r>
          </w:p>
        </w:tc>
        <w:tc>
          <w:tcPr>
            <w:tcW w:w="2279" w:type="pct"/>
            <w:hideMark/>
          </w:tcPr>
          <w:p w14:paraId="4109B583" w14:textId="77777777" w:rsidR="002E009D" w:rsidRPr="001E31F0" w:rsidRDefault="002E009D" w:rsidP="00B95A64">
            <w:pPr>
              <w:pStyle w:val="oj-tbl-txt"/>
              <w:spacing w:before="0" w:beforeAutospacing="0" w:after="120" w:afterAutospacing="0"/>
            </w:pPr>
            <w:r w:rsidRPr="001E31F0">
              <w:t>Telpās un ārpus telpām.</w:t>
            </w:r>
          </w:p>
          <w:p w14:paraId="2C8532D7" w14:textId="723FA07E" w:rsidR="002E009D" w:rsidRPr="001E31F0" w:rsidRDefault="002E009D" w:rsidP="00B95A64">
            <w:pPr>
              <w:pStyle w:val="oj-tbl-txt"/>
              <w:spacing w:before="0" w:beforeAutospacing="0" w:after="120" w:afterAutospacing="0"/>
            </w:pPr>
            <w:r w:rsidRPr="001E31F0">
              <w:t>Nav atļauts izmantot bezpilota gaisa kuģu sistēmās (</w:t>
            </w:r>
            <w:r w:rsidRPr="001E31F0">
              <w:rPr>
                <w:rStyle w:val="oj-italic"/>
                <w:rFonts w:eastAsia="Arial"/>
              </w:rPr>
              <w:t>UAS</w:t>
            </w:r>
            <w:r w:rsidRPr="001E31F0">
              <w:t>)</w:t>
            </w:r>
          </w:p>
        </w:tc>
      </w:tr>
      <w:tr w:rsidR="000E0D7F" w:rsidRPr="001E31F0" w14:paraId="58BF3745" w14:textId="77777777" w:rsidTr="00B95A64">
        <w:tc>
          <w:tcPr>
            <w:tcW w:w="2721" w:type="pct"/>
            <w:hideMark/>
          </w:tcPr>
          <w:p w14:paraId="40EB433D" w14:textId="77777777" w:rsidR="002E009D" w:rsidRPr="001E31F0" w:rsidRDefault="002E009D" w:rsidP="00B95A64">
            <w:pPr>
              <w:pStyle w:val="oj-tbl-txt"/>
              <w:spacing w:before="0" w:beforeAutospacing="0" w:after="120" w:afterAutospacing="0"/>
            </w:pPr>
            <w:r w:rsidRPr="001E31F0">
              <w:t>Ierīces kategorija</w:t>
            </w:r>
          </w:p>
        </w:tc>
        <w:tc>
          <w:tcPr>
            <w:tcW w:w="2279" w:type="pct"/>
            <w:hideMark/>
          </w:tcPr>
          <w:p w14:paraId="1C7F3FCC" w14:textId="0DFCF790" w:rsidR="002E009D" w:rsidRPr="001E31F0" w:rsidRDefault="002E009D" w:rsidP="00B95A64">
            <w:pPr>
              <w:pStyle w:val="oj-tbl-txt"/>
              <w:spacing w:before="0" w:beforeAutospacing="0" w:after="120" w:afterAutospacing="0"/>
            </w:pPr>
            <w:r w:rsidRPr="001E31F0">
              <w:rPr>
                <w:rStyle w:val="oj-italic"/>
                <w:rFonts w:eastAsia="Arial"/>
              </w:rPr>
              <w:t>VLP</w:t>
            </w:r>
            <w:r w:rsidRPr="001E31F0">
              <w:t xml:space="preserve"> ierīce ir pārnēsājama ierīce</w:t>
            </w:r>
          </w:p>
        </w:tc>
      </w:tr>
      <w:tr w:rsidR="000E0D7F" w:rsidRPr="001E31F0" w14:paraId="6BAD9E45" w14:textId="77777777" w:rsidTr="00B95A64">
        <w:tc>
          <w:tcPr>
            <w:tcW w:w="2721" w:type="pct"/>
            <w:hideMark/>
          </w:tcPr>
          <w:p w14:paraId="3AB83AD1" w14:textId="77777777" w:rsidR="002E009D" w:rsidRPr="001E31F0" w:rsidRDefault="002E009D" w:rsidP="00B95A64">
            <w:pPr>
              <w:pStyle w:val="oj-tbl-txt"/>
              <w:spacing w:before="0" w:beforeAutospacing="0" w:after="120" w:afterAutospacing="0"/>
            </w:pPr>
            <w:r w:rsidRPr="001E31F0">
              <w:t>Radiofrekvenču spektra josla</w:t>
            </w:r>
          </w:p>
        </w:tc>
        <w:tc>
          <w:tcPr>
            <w:tcW w:w="2279" w:type="pct"/>
            <w:hideMark/>
          </w:tcPr>
          <w:p w14:paraId="48B53B38" w14:textId="77777777" w:rsidR="002E009D" w:rsidRPr="001E31F0" w:rsidRDefault="002E009D" w:rsidP="00B95A64">
            <w:pPr>
              <w:pStyle w:val="oj-tbl-num"/>
              <w:spacing w:before="0" w:beforeAutospacing="0" w:after="120" w:afterAutospacing="0"/>
            </w:pPr>
            <w:r w:rsidRPr="001E31F0">
              <w:t xml:space="preserve">5945–6425 </w:t>
            </w:r>
            <w:proofErr w:type="spellStart"/>
            <w:r w:rsidRPr="001E31F0">
              <w:t>MHz</w:t>
            </w:r>
            <w:proofErr w:type="spellEnd"/>
          </w:p>
        </w:tc>
      </w:tr>
      <w:tr w:rsidR="000E0D7F" w:rsidRPr="001E31F0" w14:paraId="014BDD1E" w14:textId="77777777" w:rsidTr="00B95A64">
        <w:tc>
          <w:tcPr>
            <w:tcW w:w="2721" w:type="pct"/>
            <w:hideMark/>
          </w:tcPr>
          <w:p w14:paraId="7E9DAF7A" w14:textId="77777777" w:rsidR="002E009D" w:rsidRPr="001E31F0" w:rsidRDefault="002E009D" w:rsidP="00B95A64">
            <w:pPr>
              <w:pStyle w:val="oj-tbl-txt"/>
              <w:spacing w:before="0" w:beforeAutospacing="0" w:after="120" w:afterAutospacing="0"/>
            </w:pPr>
            <w:r w:rsidRPr="001E31F0">
              <w:t xml:space="preserve">Maksimālā vidējā </w:t>
            </w:r>
            <w:proofErr w:type="spellStart"/>
            <w:r w:rsidRPr="001E31F0">
              <w:t>e.i.r.p</w:t>
            </w:r>
            <w:proofErr w:type="spellEnd"/>
            <w:r w:rsidRPr="001E31F0">
              <w:t>. izstarojumiem joslā (1. piezīme)</w:t>
            </w:r>
          </w:p>
        </w:tc>
        <w:tc>
          <w:tcPr>
            <w:tcW w:w="2279" w:type="pct"/>
            <w:hideMark/>
          </w:tcPr>
          <w:p w14:paraId="0261E99D" w14:textId="77777777" w:rsidR="002E009D" w:rsidRPr="001E31F0" w:rsidRDefault="002E009D" w:rsidP="00B95A64">
            <w:pPr>
              <w:pStyle w:val="oj-tbl-txt"/>
              <w:spacing w:before="0" w:beforeAutospacing="0" w:after="120" w:afterAutospacing="0"/>
            </w:pPr>
            <w:r w:rsidRPr="001E31F0">
              <w:t>14 </w:t>
            </w:r>
            <w:proofErr w:type="spellStart"/>
            <w:r w:rsidRPr="001E31F0">
              <w:t>dBm</w:t>
            </w:r>
            <w:proofErr w:type="spellEnd"/>
          </w:p>
        </w:tc>
      </w:tr>
      <w:tr w:rsidR="000E0D7F" w:rsidRPr="001E31F0" w14:paraId="1A282980" w14:textId="77777777" w:rsidTr="00B95A64">
        <w:tc>
          <w:tcPr>
            <w:tcW w:w="2721" w:type="pct"/>
            <w:hideMark/>
          </w:tcPr>
          <w:p w14:paraId="566E7A67" w14:textId="3C7D398D" w:rsidR="00FD5E7B" w:rsidRPr="001E31F0" w:rsidRDefault="002E009D" w:rsidP="00FE4285">
            <w:pPr>
              <w:pStyle w:val="oj-tbl-txt"/>
              <w:spacing w:before="0" w:beforeAutospacing="0" w:after="120" w:afterAutospacing="0"/>
            </w:pPr>
            <w:r w:rsidRPr="001E31F0">
              <w:t xml:space="preserve">Maksimālais vidējais </w:t>
            </w:r>
            <w:proofErr w:type="spellStart"/>
            <w:r w:rsidRPr="001E31F0">
              <w:t>e.i.r.p</w:t>
            </w:r>
            <w:proofErr w:type="spellEnd"/>
            <w:r w:rsidRPr="001E31F0">
              <w:t>. blīvums izstarojumiem joslā (1. piezīme)</w:t>
            </w:r>
          </w:p>
        </w:tc>
        <w:tc>
          <w:tcPr>
            <w:tcW w:w="2279" w:type="pct"/>
            <w:hideMark/>
          </w:tcPr>
          <w:p w14:paraId="675A9C39" w14:textId="77777777" w:rsidR="002E009D" w:rsidRPr="001E31F0" w:rsidRDefault="002E009D" w:rsidP="00B95A64">
            <w:pPr>
              <w:pStyle w:val="oj-tbl-txt"/>
              <w:spacing w:before="0" w:beforeAutospacing="0" w:after="120" w:afterAutospacing="0"/>
            </w:pPr>
            <w:r w:rsidRPr="001E31F0">
              <w:t xml:space="preserve">1 </w:t>
            </w:r>
            <w:proofErr w:type="spellStart"/>
            <w:r w:rsidRPr="001E31F0">
              <w:t>dBm</w:t>
            </w:r>
            <w:proofErr w:type="spellEnd"/>
            <w:r w:rsidRPr="001E31F0">
              <w:t>/</w:t>
            </w:r>
            <w:proofErr w:type="spellStart"/>
            <w:r w:rsidRPr="001E31F0">
              <w:t>MHz</w:t>
            </w:r>
            <w:proofErr w:type="spellEnd"/>
          </w:p>
        </w:tc>
      </w:tr>
      <w:tr w:rsidR="000E0D7F" w:rsidRPr="001E31F0" w14:paraId="238B41DC" w14:textId="77777777" w:rsidTr="00B95A64">
        <w:tc>
          <w:tcPr>
            <w:tcW w:w="2721" w:type="pct"/>
            <w:hideMark/>
          </w:tcPr>
          <w:p w14:paraId="11CCD178" w14:textId="77777777" w:rsidR="002E009D" w:rsidRPr="001E31F0" w:rsidRDefault="002E009D" w:rsidP="00B95A64">
            <w:pPr>
              <w:pStyle w:val="oj-tbl-txt"/>
              <w:spacing w:before="0" w:beforeAutospacing="0" w:after="120" w:afterAutospacing="0"/>
            </w:pPr>
            <w:proofErr w:type="spellStart"/>
            <w:r w:rsidRPr="001E31F0">
              <w:t>Šaurjoslas</w:t>
            </w:r>
            <w:proofErr w:type="spellEnd"/>
            <w:r w:rsidRPr="001E31F0">
              <w:t xml:space="preserve"> izmantojuma maksimālais vidējais </w:t>
            </w:r>
            <w:proofErr w:type="spellStart"/>
            <w:r w:rsidRPr="001E31F0">
              <w:t>e.i.r.p</w:t>
            </w:r>
            <w:proofErr w:type="spellEnd"/>
            <w:r w:rsidRPr="001E31F0">
              <w:t>. blīvums izstarojumiem joslā (1. piezīme) (2. piezīme)</w:t>
            </w:r>
          </w:p>
        </w:tc>
        <w:tc>
          <w:tcPr>
            <w:tcW w:w="2279" w:type="pct"/>
            <w:hideMark/>
          </w:tcPr>
          <w:p w14:paraId="798CA462" w14:textId="77777777" w:rsidR="002E009D" w:rsidRPr="001E31F0" w:rsidRDefault="002E009D" w:rsidP="00B95A64">
            <w:pPr>
              <w:pStyle w:val="oj-tbl-txt"/>
              <w:spacing w:before="0" w:beforeAutospacing="0" w:after="120" w:afterAutospacing="0"/>
            </w:pPr>
            <w:r w:rsidRPr="001E31F0">
              <w:t xml:space="preserve">10 </w:t>
            </w:r>
            <w:proofErr w:type="spellStart"/>
            <w:r w:rsidRPr="001E31F0">
              <w:t>dBm</w:t>
            </w:r>
            <w:proofErr w:type="spellEnd"/>
            <w:r w:rsidRPr="001E31F0">
              <w:t>/</w:t>
            </w:r>
            <w:proofErr w:type="spellStart"/>
            <w:r w:rsidRPr="001E31F0">
              <w:t>MHz</w:t>
            </w:r>
            <w:proofErr w:type="spellEnd"/>
          </w:p>
        </w:tc>
      </w:tr>
      <w:tr w:rsidR="000E0D7F" w:rsidRPr="001E31F0" w14:paraId="782EC33D" w14:textId="77777777" w:rsidTr="00B95A64">
        <w:tc>
          <w:tcPr>
            <w:tcW w:w="2721" w:type="pct"/>
            <w:hideMark/>
          </w:tcPr>
          <w:p w14:paraId="306A4AF2" w14:textId="173B2D5D" w:rsidR="002E009D" w:rsidRPr="001E31F0" w:rsidRDefault="002E009D" w:rsidP="00B95A64">
            <w:pPr>
              <w:pStyle w:val="oj-tbl-num"/>
              <w:spacing w:before="0" w:beforeAutospacing="0" w:after="120" w:afterAutospacing="0"/>
            </w:pPr>
            <w:r w:rsidRPr="001E31F0">
              <w:t xml:space="preserve">Maksimālais vidējais </w:t>
            </w:r>
            <w:proofErr w:type="spellStart"/>
            <w:r w:rsidRPr="001E31F0">
              <w:t>e.i.r.p</w:t>
            </w:r>
            <w:proofErr w:type="spellEnd"/>
            <w:r w:rsidRPr="001E31F0">
              <w:t xml:space="preserve">. blīvums </w:t>
            </w:r>
            <w:proofErr w:type="spellStart"/>
            <w:r w:rsidRPr="001E31F0">
              <w:t>ārpusjoslas</w:t>
            </w:r>
            <w:proofErr w:type="spellEnd"/>
            <w:r w:rsidRPr="001E31F0">
              <w:t xml:space="preserve"> izstarojumiem zem 5935 </w:t>
            </w:r>
            <w:proofErr w:type="spellStart"/>
            <w:r w:rsidRPr="001E31F0">
              <w:t>MHz</w:t>
            </w:r>
            <w:proofErr w:type="spellEnd"/>
            <w:r w:rsidRPr="001E31F0">
              <w:t xml:space="preserve"> (1. piezīme)</w:t>
            </w:r>
          </w:p>
        </w:tc>
        <w:tc>
          <w:tcPr>
            <w:tcW w:w="2279" w:type="pct"/>
            <w:hideMark/>
          </w:tcPr>
          <w:p w14:paraId="78C9FE54" w14:textId="5448094C" w:rsidR="002E009D" w:rsidRPr="001E31F0" w:rsidRDefault="002E009D" w:rsidP="00B95A64">
            <w:pPr>
              <w:pStyle w:val="oj-tbl-txt"/>
              <w:spacing w:before="0" w:beforeAutospacing="0" w:after="120" w:afterAutospacing="0"/>
            </w:pPr>
            <w:r w:rsidRPr="001E31F0">
              <w:t xml:space="preserve">–45 </w:t>
            </w:r>
            <w:proofErr w:type="spellStart"/>
            <w:r w:rsidRPr="001E31F0">
              <w:t>dBm</w:t>
            </w:r>
            <w:proofErr w:type="spellEnd"/>
            <w:r w:rsidRPr="001E31F0">
              <w:t>/</w:t>
            </w:r>
            <w:proofErr w:type="spellStart"/>
            <w:r w:rsidRPr="001E31F0">
              <w:t>MHz</w:t>
            </w:r>
            <w:proofErr w:type="spellEnd"/>
            <w:r w:rsidRPr="001E31F0">
              <w:t xml:space="preserve"> līdz 2024. gada 31. decembrim (3. piezīme)</w:t>
            </w:r>
          </w:p>
        </w:tc>
      </w:tr>
    </w:tbl>
    <w:tbl>
      <w:tblPr>
        <w:tblW w:w="5000" w:type="pct"/>
        <w:tblCellSpacing w:w="0" w:type="dxa"/>
        <w:tblCellMar>
          <w:left w:w="0" w:type="dxa"/>
          <w:right w:w="0" w:type="dxa"/>
        </w:tblCellMar>
        <w:tblLook w:val="04A0" w:firstRow="1" w:lastRow="0" w:firstColumn="1" w:lastColumn="0" w:noHBand="0" w:noVBand="1"/>
      </w:tblPr>
      <w:tblGrid>
        <w:gridCol w:w="1086"/>
        <w:gridCol w:w="13484"/>
      </w:tblGrid>
      <w:tr w:rsidR="000E0D7F" w:rsidRPr="001E31F0" w14:paraId="641E1003" w14:textId="77777777" w:rsidTr="007752FA">
        <w:trPr>
          <w:tblCellSpacing w:w="0" w:type="dxa"/>
        </w:trPr>
        <w:tc>
          <w:tcPr>
            <w:tcW w:w="0" w:type="auto"/>
            <w:hideMark/>
          </w:tcPr>
          <w:p w14:paraId="3504FC90" w14:textId="77777777" w:rsidR="002E009D" w:rsidRPr="001E31F0" w:rsidRDefault="002E009D" w:rsidP="007752FA">
            <w:pPr>
              <w:pStyle w:val="oj-normal"/>
              <w:spacing w:before="240" w:beforeAutospacing="0" w:after="120" w:afterAutospacing="0"/>
              <w:ind w:left="57" w:right="57"/>
              <w:rPr>
                <w:sz w:val="22"/>
                <w:szCs w:val="22"/>
              </w:rPr>
            </w:pPr>
            <w:r w:rsidRPr="001E31F0">
              <w:rPr>
                <w:rStyle w:val="oj-italic"/>
                <w:rFonts w:eastAsia="Arial"/>
                <w:sz w:val="22"/>
                <w:szCs w:val="22"/>
              </w:rPr>
              <w:t>1. piezīme.</w:t>
            </w:r>
            <w:r w:rsidRPr="001E31F0">
              <w:rPr>
                <w:sz w:val="22"/>
                <w:szCs w:val="22"/>
              </w:rPr>
              <w:t xml:space="preserve"> </w:t>
            </w:r>
          </w:p>
        </w:tc>
        <w:tc>
          <w:tcPr>
            <w:tcW w:w="0" w:type="auto"/>
            <w:hideMark/>
          </w:tcPr>
          <w:p w14:paraId="1B59EE77" w14:textId="77777777" w:rsidR="002E009D" w:rsidRPr="001E31F0" w:rsidRDefault="002E009D" w:rsidP="007752FA">
            <w:pPr>
              <w:pStyle w:val="oj-normal"/>
              <w:spacing w:before="240" w:beforeAutospacing="0" w:after="120" w:afterAutospacing="0"/>
              <w:ind w:left="57" w:right="57"/>
              <w:jc w:val="both"/>
              <w:rPr>
                <w:sz w:val="22"/>
                <w:szCs w:val="22"/>
              </w:rPr>
            </w:pPr>
            <w:r w:rsidRPr="001E31F0">
              <w:rPr>
                <w:sz w:val="22"/>
                <w:szCs w:val="22"/>
              </w:rPr>
              <w:t xml:space="preserve">Vidējā </w:t>
            </w:r>
            <w:proofErr w:type="spellStart"/>
            <w:r w:rsidRPr="001E31F0">
              <w:rPr>
                <w:sz w:val="22"/>
                <w:szCs w:val="22"/>
              </w:rPr>
              <w:t>e.i.r.p</w:t>
            </w:r>
            <w:proofErr w:type="spellEnd"/>
            <w:r w:rsidRPr="001E31F0">
              <w:rPr>
                <w:sz w:val="22"/>
                <w:szCs w:val="22"/>
              </w:rPr>
              <w:t xml:space="preserve">. ir </w:t>
            </w:r>
            <w:proofErr w:type="spellStart"/>
            <w:r w:rsidRPr="001E31F0">
              <w:rPr>
                <w:sz w:val="22"/>
                <w:szCs w:val="22"/>
              </w:rPr>
              <w:t>e.i.r.p</w:t>
            </w:r>
            <w:proofErr w:type="spellEnd"/>
            <w:r w:rsidRPr="001E31F0">
              <w:rPr>
                <w:sz w:val="22"/>
                <w:szCs w:val="22"/>
              </w:rPr>
              <w:t xml:space="preserve">. </w:t>
            </w:r>
            <w:proofErr w:type="spellStart"/>
            <w:r w:rsidRPr="001E31F0">
              <w:rPr>
                <w:sz w:val="22"/>
                <w:szCs w:val="22"/>
              </w:rPr>
              <w:t>šaltsraidē</w:t>
            </w:r>
            <w:proofErr w:type="spellEnd"/>
            <w:r w:rsidRPr="001E31F0">
              <w:rPr>
                <w:sz w:val="22"/>
                <w:szCs w:val="22"/>
              </w:rPr>
              <w:t>, kas atbilst augstākajai jaudai, ja tiek īstenota jaudas regulēšana.</w:t>
            </w:r>
          </w:p>
        </w:tc>
      </w:tr>
      <w:tr w:rsidR="000E0D7F" w:rsidRPr="001E31F0" w14:paraId="1ECBFBFA" w14:textId="77777777" w:rsidTr="007752FA">
        <w:trPr>
          <w:tblCellSpacing w:w="0" w:type="dxa"/>
        </w:trPr>
        <w:tc>
          <w:tcPr>
            <w:tcW w:w="0" w:type="auto"/>
            <w:hideMark/>
          </w:tcPr>
          <w:p w14:paraId="7059398D" w14:textId="77777777" w:rsidR="002E009D" w:rsidRPr="001E31F0" w:rsidRDefault="002E009D" w:rsidP="007752FA">
            <w:pPr>
              <w:pStyle w:val="oj-normal"/>
              <w:spacing w:before="0" w:beforeAutospacing="0" w:after="120" w:afterAutospacing="0"/>
              <w:ind w:left="57" w:right="57"/>
              <w:rPr>
                <w:sz w:val="22"/>
                <w:szCs w:val="22"/>
              </w:rPr>
            </w:pPr>
            <w:r w:rsidRPr="001E31F0">
              <w:rPr>
                <w:rStyle w:val="oj-italic"/>
                <w:rFonts w:eastAsia="Arial"/>
                <w:sz w:val="22"/>
                <w:szCs w:val="22"/>
              </w:rPr>
              <w:t>2. piezīme.</w:t>
            </w:r>
            <w:r w:rsidRPr="001E31F0">
              <w:rPr>
                <w:sz w:val="22"/>
                <w:szCs w:val="22"/>
              </w:rPr>
              <w:t xml:space="preserve"> </w:t>
            </w:r>
          </w:p>
        </w:tc>
        <w:tc>
          <w:tcPr>
            <w:tcW w:w="0" w:type="auto"/>
            <w:hideMark/>
          </w:tcPr>
          <w:p w14:paraId="2A01B6BB" w14:textId="77777777" w:rsidR="002E009D" w:rsidRPr="001E31F0" w:rsidRDefault="002E009D" w:rsidP="007752FA">
            <w:pPr>
              <w:pStyle w:val="oj-normal"/>
              <w:spacing w:before="0" w:beforeAutospacing="0" w:after="120" w:afterAutospacing="0"/>
              <w:ind w:left="57" w:right="57"/>
              <w:jc w:val="both"/>
              <w:rPr>
                <w:sz w:val="22"/>
                <w:szCs w:val="22"/>
              </w:rPr>
            </w:pPr>
            <w:proofErr w:type="spellStart"/>
            <w:r w:rsidRPr="001E31F0">
              <w:rPr>
                <w:sz w:val="22"/>
                <w:szCs w:val="22"/>
              </w:rPr>
              <w:t>Šaurjoslas</w:t>
            </w:r>
            <w:proofErr w:type="spellEnd"/>
            <w:r w:rsidRPr="001E31F0">
              <w:rPr>
                <w:sz w:val="22"/>
                <w:szCs w:val="22"/>
              </w:rPr>
              <w:t xml:space="preserve"> (</w:t>
            </w:r>
            <w:r w:rsidRPr="001E31F0">
              <w:rPr>
                <w:rStyle w:val="oj-italic"/>
                <w:rFonts w:eastAsia="Arial"/>
                <w:sz w:val="22"/>
                <w:szCs w:val="22"/>
              </w:rPr>
              <w:t>NB</w:t>
            </w:r>
            <w:r w:rsidRPr="001E31F0">
              <w:rPr>
                <w:sz w:val="22"/>
                <w:szCs w:val="22"/>
              </w:rPr>
              <w:t xml:space="preserve">) ierīces ir ierīces, kas darbojas ar kanāla joslas platumiem, kas mazāki par 20 </w:t>
            </w:r>
            <w:proofErr w:type="spellStart"/>
            <w:r w:rsidRPr="001E31F0">
              <w:rPr>
                <w:sz w:val="22"/>
                <w:szCs w:val="22"/>
              </w:rPr>
              <w:t>MHz</w:t>
            </w:r>
            <w:proofErr w:type="spellEnd"/>
            <w:r w:rsidRPr="001E31F0">
              <w:rPr>
                <w:sz w:val="22"/>
                <w:szCs w:val="22"/>
              </w:rPr>
              <w:t xml:space="preserve">. Lai </w:t>
            </w:r>
            <w:r w:rsidRPr="001E31F0">
              <w:rPr>
                <w:rStyle w:val="oj-italic"/>
                <w:rFonts w:eastAsia="Arial"/>
                <w:sz w:val="22"/>
                <w:szCs w:val="22"/>
              </w:rPr>
              <w:t>NB</w:t>
            </w:r>
            <w:r w:rsidRPr="001E31F0">
              <w:rPr>
                <w:sz w:val="22"/>
                <w:szCs w:val="22"/>
              </w:rPr>
              <w:t xml:space="preserve"> ierīces joslā darbotos ar jaudas spektrālo blīvumu (</w:t>
            </w:r>
            <w:r w:rsidRPr="001E31F0">
              <w:rPr>
                <w:rStyle w:val="oj-italic"/>
                <w:rFonts w:eastAsia="Arial"/>
                <w:sz w:val="22"/>
                <w:szCs w:val="22"/>
              </w:rPr>
              <w:t>PSD</w:t>
            </w:r>
            <w:r w:rsidRPr="001E31F0">
              <w:rPr>
                <w:sz w:val="22"/>
                <w:szCs w:val="22"/>
              </w:rPr>
              <w:t>) virs 1 </w:t>
            </w:r>
            <w:proofErr w:type="spellStart"/>
            <w:r w:rsidRPr="001E31F0">
              <w:rPr>
                <w:sz w:val="22"/>
                <w:szCs w:val="22"/>
              </w:rPr>
              <w:t>dBm</w:t>
            </w:r>
            <w:proofErr w:type="spellEnd"/>
            <w:r w:rsidRPr="001E31F0">
              <w:rPr>
                <w:sz w:val="22"/>
                <w:szCs w:val="22"/>
              </w:rPr>
              <w:t>/</w:t>
            </w:r>
            <w:proofErr w:type="spellStart"/>
            <w:r w:rsidRPr="001E31F0">
              <w:rPr>
                <w:sz w:val="22"/>
                <w:szCs w:val="22"/>
              </w:rPr>
              <w:t>MHz</w:t>
            </w:r>
            <w:proofErr w:type="spellEnd"/>
            <w:r w:rsidRPr="001E31F0">
              <w:rPr>
                <w:sz w:val="22"/>
                <w:szCs w:val="22"/>
              </w:rPr>
              <w:t>, tām ir nepieciešams frekvenču lēkāšanas mehānisms ar vismaz 15 pārlēkšanas kanāliem.</w:t>
            </w:r>
          </w:p>
        </w:tc>
      </w:tr>
      <w:tr w:rsidR="007752FA" w:rsidRPr="001E31F0" w14:paraId="71765B99" w14:textId="77777777" w:rsidTr="007752FA">
        <w:trPr>
          <w:tblCellSpacing w:w="0" w:type="dxa"/>
        </w:trPr>
        <w:tc>
          <w:tcPr>
            <w:tcW w:w="0" w:type="auto"/>
            <w:hideMark/>
          </w:tcPr>
          <w:p w14:paraId="128E69B5" w14:textId="77777777" w:rsidR="002E009D" w:rsidRPr="001E31F0" w:rsidRDefault="002E009D" w:rsidP="007752FA">
            <w:pPr>
              <w:pStyle w:val="oj-normal"/>
              <w:spacing w:before="0" w:beforeAutospacing="0" w:after="120" w:afterAutospacing="0"/>
              <w:ind w:left="57" w:right="57"/>
              <w:rPr>
                <w:sz w:val="22"/>
                <w:szCs w:val="22"/>
              </w:rPr>
            </w:pPr>
            <w:r w:rsidRPr="001E31F0">
              <w:rPr>
                <w:rStyle w:val="oj-italic"/>
                <w:rFonts w:eastAsia="Arial"/>
                <w:sz w:val="22"/>
                <w:szCs w:val="22"/>
              </w:rPr>
              <w:t>3. piezīme.</w:t>
            </w:r>
            <w:r w:rsidRPr="001E31F0">
              <w:rPr>
                <w:sz w:val="22"/>
                <w:szCs w:val="22"/>
              </w:rPr>
              <w:t xml:space="preserve"> </w:t>
            </w:r>
          </w:p>
        </w:tc>
        <w:tc>
          <w:tcPr>
            <w:tcW w:w="0" w:type="auto"/>
            <w:hideMark/>
          </w:tcPr>
          <w:p w14:paraId="7C7A0DF5" w14:textId="6A999182" w:rsidR="002E009D" w:rsidRPr="001E31F0" w:rsidRDefault="002E009D" w:rsidP="007752FA">
            <w:pPr>
              <w:pStyle w:val="oj-normal"/>
              <w:spacing w:before="0" w:beforeAutospacing="0" w:after="120" w:afterAutospacing="0"/>
              <w:ind w:left="57" w:right="57"/>
              <w:jc w:val="both"/>
              <w:rPr>
                <w:sz w:val="22"/>
                <w:szCs w:val="22"/>
              </w:rPr>
            </w:pPr>
            <w:r w:rsidRPr="001E31F0">
              <w:rPr>
                <w:sz w:val="22"/>
                <w:szCs w:val="22"/>
              </w:rPr>
              <w:t xml:space="preserve">Robežvērtības piemērotība pārskatāma līdz 2024. gada 31. decembrim. Ja nav pamatotu pierādījumu, no 2025. gada 1. janvāra piemēro vērtību </w:t>
            </w:r>
            <w:r w:rsidR="00B10C7C" w:rsidRPr="001E31F0">
              <w:rPr>
                <w:sz w:val="22"/>
                <w:szCs w:val="22"/>
              </w:rPr>
              <w:br/>
            </w:r>
            <w:r w:rsidRPr="001E31F0">
              <w:rPr>
                <w:sz w:val="22"/>
                <w:szCs w:val="22"/>
              </w:rPr>
              <w:t>–37 </w:t>
            </w:r>
            <w:proofErr w:type="spellStart"/>
            <w:r w:rsidRPr="001E31F0">
              <w:rPr>
                <w:sz w:val="22"/>
                <w:szCs w:val="22"/>
              </w:rPr>
              <w:t>dBm</w:t>
            </w:r>
            <w:proofErr w:type="spellEnd"/>
            <w:r w:rsidRPr="001E31F0">
              <w:rPr>
                <w:sz w:val="22"/>
                <w:szCs w:val="22"/>
              </w:rPr>
              <w:t>/</w:t>
            </w:r>
            <w:proofErr w:type="spellStart"/>
            <w:r w:rsidRPr="001E31F0">
              <w:rPr>
                <w:sz w:val="22"/>
                <w:szCs w:val="22"/>
              </w:rPr>
              <w:t>MHz</w:t>
            </w:r>
            <w:proofErr w:type="spellEnd"/>
            <w:r w:rsidRPr="001E31F0">
              <w:rPr>
                <w:sz w:val="22"/>
                <w:szCs w:val="22"/>
              </w:rPr>
              <w:t>.</w:t>
            </w:r>
            <w:r w:rsidR="00FE4285" w:rsidRPr="001E31F0">
              <w:t>"</w:t>
            </w:r>
          </w:p>
        </w:tc>
      </w:tr>
    </w:tbl>
    <w:p w14:paraId="3392D79B" w14:textId="3694FC35" w:rsidR="007311B2" w:rsidRPr="001E31F0" w:rsidRDefault="007311B2" w:rsidP="007311B2">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1</w:t>
      </w:r>
      <w:r w:rsidR="00717A4E" w:rsidRPr="001E31F0">
        <w:rPr>
          <w:rFonts w:ascii="Times New Roman" w:eastAsia="Times New Roman" w:hAnsi="Times New Roman" w:cs="Times New Roman"/>
          <w:b/>
          <w:bCs/>
          <w:sz w:val="24"/>
          <w:szCs w:val="24"/>
          <w:lang w:eastAsia="lv-LV"/>
        </w:rPr>
        <w:t>7</w:t>
      </w:r>
      <w:r w:rsidRPr="001E31F0">
        <w:rPr>
          <w:rFonts w:ascii="Times New Roman" w:eastAsia="Times New Roman" w:hAnsi="Times New Roman" w:cs="Times New Roman"/>
          <w:b/>
          <w:bCs/>
          <w:sz w:val="24"/>
          <w:szCs w:val="24"/>
          <w:lang w:eastAsia="lv-LV"/>
        </w:rPr>
        <w:t>. Personālās lokācijas bākas (PLB)</w:t>
      </w:r>
    </w:p>
    <w:p w14:paraId="0D7A2FB1" w14:textId="2175154D" w:rsidR="006D7BA8" w:rsidRPr="000F22E2" w:rsidRDefault="004E1745" w:rsidP="007311B2">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lastRenderedPageBreak/>
        <w:t xml:space="preserve">PLB ir personīgās drošības ierīce, kas paredzēta, lai brīdinātu meklēšanas un glābšanas dienestus un ļautu tiem ātri atrast </w:t>
      </w:r>
      <w:r w:rsidR="00507B1D" w:rsidRPr="001E31F0">
        <w:rPr>
          <w:rFonts w:ascii="Times New Roman" w:eastAsia="Times New Roman" w:hAnsi="Times New Roman" w:cs="Times New Roman"/>
          <w:sz w:val="24"/>
          <w:szCs w:val="24"/>
          <w:lang w:eastAsia="lv-LV"/>
        </w:rPr>
        <w:t>personu</w:t>
      </w:r>
      <w:r w:rsidRPr="000F22E2">
        <w:rPr>
          <w:rFonts w:ascii="Times New Roman" w:eastAsia="Times New Roman" w:hAnsi="Times New Roman" w:cs="Times New Roman"/>
          <w:sz w:val="24"/>
          <w:szCs w:val="24"/>
          <w:lang w:eastAsia="lv-LV"/>
        </w:rPr>
        <w:t xml:space="preserve"> </w:t>
      </w:r>
      <w:r w:rsidR="00982E77">
        <w:rPr>
          <w:rFonts w:ascii="Times New Roman" w:eastAsia="Times New Roman" w:hAnsi="Times New Roman" w:cs="Times New Roman"/>
          <w:sz w:val="24"/>
          <w:szCs w:val="24"/>
          <w:lang w:eastAsia="lv-LV"/>
        </w:rPr>
        <w:t>apdraudējuma</w:t>
      </w:r>
      <w:r w:rsidRPr="000F22E2">
        <w:rPr>
          <w:rFonts w:ascii="Times New Roman" w:eastAsia="Times New Roman" w:hAnsi="Times New Roman" w:cs="Times New Roman"/>
          <w:sz w:val="24"/>
          <w:szCs w:val="24"/>
          <w:lang w:eastAsia="lv-LV"/>
        </w:rPr>
        <w:t xml:space="preserve"> gadījumā uz sauszemes vai jūrā.</w:t>
      </w:r>
      <w:r w:rsidR="004D27B8" w:rsidRPr="001E31F0">
        <w:rPr>
          <w:rFonts w:ascii="Times New Roman" w:eastAsia="Times New Roman" w:hAnsi="Times New Roman" w:cs="Times New Roman"/>
          <w:sz w:val="24"/>
          <w:szCs w:val="24"/>
          <w:lang w:eastAsia="lv-LV"/>
        </w:rPr>
        <w:t xml:space="preserve"> PLB darbojas GMDSS sistēm</w:t>
      </w:r>
      <w:r w:rsidR="001E6500" w:rsidRPr="001E31F0">
        <w:rPr>
          <w:rFonts w:ascii="Times New Roman" w:eastAsia="Times New Roman" w:hAnsi="Times New Roman" w:cs="Times New Roman"/>
          <w:sz w:val="24"/>
          <w:szCs w:val="24"/>
          <w:lang w:eastAsia="lv-LV"/>
        </w:rPr>
        <w:t>ā</w:t>
      </w:r>
    </w:p>
    <w:p w14:paraId="2366355E" w14:textId="6C9AE619" w:rsidR="007311B2" w:rsidRPr="001E31F0" w:rsidRDefault="007311B2" w:rsidP="007311B2">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w:t>
      </w:r>
      <w:r w:rsidR="00717A4E" w:rsidRPr="001E31F0">
        <w:rPr>
          <w:rFonts w:ascii="Times New Roman" w:eastAsia="Times New Roman" w:hAnsi="Times New Roman" w:cs="Times New Roman"/>
          <w:b/>
          <w:bCs/>
          <w:sz w:val="24"/>
          <w:szCs w:val="24"/>
          <w:lang w:eastAsia="lv-LV"/>
        </w:rPr>
        <w:t>7</w:t>
      </w:r>
      <w:r w:rsidRPr="001E31F0">
        <w:rPr>
          <w:rFonts w:ascii="Times New Roman" w:eastAsia="Times New Roman" w:hAnsi="Times New Roman" w:cs="Times New Roman"/>
          <w:b/>
          <w:bCs/>
          <w:sz w:val="24"/>
          <w:szCs w:val="24"/>
          <w:lang w:eastAsia="lv-LV"/>
        </w:rPr>
        <w:t>.1. Tehniskās prasības</w:t>
      </w:r>
    </w:p>
    <w:tbl>
      <w:tblPr>
        <w:tblStyle w:val="TableGrid"/>
        <w:tblW w:w="5000" w:type="pct"/>
        <w:tblLook w:val="04A0" w:firstRow="1" w:lastRow="0" w:firstColumn="1" w:lastColumn="0" w:noHBand="0" w:noVBand="1"/>
      </w:tblPr>
      <w:tblGrid>
        <w:gridCol w:w="2330"/>
        <w:gridCol w:w="3494"/>
        <w:gridCol w:w="8736"/>
      </w:tblGrid>
      <w:tr w:rsidR="007311B2" w:rsidRPr="001E31F0" w14:paraId="519EEA59" w14:textId="77777777" w:rsidTr="001E6500">
        <w:trPr>
          <w:trHeight w:val="60"/>
        </w:trPr>
        <w:tc>
          <w:tcPr>
            <w:tcW w:w="800" w:type="pct"/>
          </w:tcPr>
          <w:p w14:paraId="231A2BBF" w14:textId="77777777"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3E0CF4A3" w14:textId="2DA4994A"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r w:rsidR="00DA6DAC" w:rsidRPr="001E31F0">
              <w:rPr>
                <w:rFonts w:ascii="Times New Roman" w:eastAsia="Times New Roman" w:hAnsi="Times New Roman" w:cs="Times New Roman"/>
                <w:sz w:val="24"/>
                <w:szCs w:val="24"/>
                <w:lang w:eastAsia="lv-LV"/>
              </w:rPr>
              <w:t>raidītāja</w:t>
            </w:r>
            <w:r w:rsidRPr="001E31F0">
              <w:rPr>
                <w:rFonts w:ascii="Times New Roman" w:eastAsia="Times New Roman" w:hAnsi="Times New Roman" w:cs="Times New Roman"/>
                <w:sz w:val="24"/>
                <w:szCs w:val="24"/>
                <w:lang w:eastAsia="lv-LV"/>
              </w:rPr>
              <w:t xml:space="preserve"> jauda</w:t>
            </w:r>
          </w:p>
        </w:tc>
        <w:tc>
          <w:tcPr>
            <w:tcW w:w="3000" w:type="pct"/>
          </w:tcPr>
          <w:p w14:paraId="1211D82D" w14:textId="77777777"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E86E04" w:rsidRPr="001E31F0" w14:paraId="1C6735B1" w14:textId="77777777" w:rsidTr="000F22E2">
        <w:trPr>
          <w:trHeight w:val="567"/>
        </w:trPr>
        <w:tc>
          <w:tcPr>
            <w:tcW w:w="800" w:type="pct"/>
          </w:tcPr>
          <w:p w14:paraId="5891346B" w14:textId="4ED90314"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406,0–406,1 </w:t>
            </w:r>
            <w:proofErr w:type="spellStart"/>
            <w:r w:rsidRPr="001E31F0">
              <w:rPr>
                <w:rFonts w:ascii="Times New Roman" w:eastAsia="Times New Roman" w:hAnsi="Times New Roman" w:cs="Times New Roman"/>
                <w:sz w:val="24"/>
                <w:szCs w:val="24"/>
                <w:lang w:eastAsia="lv-LV"/>
              </w:rPr>
              <w:t>MHz</w:t>
            </w:r>
            <w:proofErr w:type="spellEnd"/>
          </w:p>
        </w:tc>
        <w:tc>
          <w:tcPr>
            <w:tcW w:w="1200" w:type="pct"/>
          </w:tcPr>
          <w:p w14:paraId="5594CFC7" w14:textId="627195F2" w:rsidR="00E86E04" w:rsidRPr="001E31F0" w:rsidRDefault="00DA6DAC"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W</w:t>
            </w:r>
            <w:r w:rsidR="00E86E04" w:rsidRPr="001E31F0">
              <w:rPr>
                <w:rFonts w:ascii="Times New Roman" w:eastAsia="Times New Roman" w:hAnsi="Times New Roman" w:cs="Times New Roman"/>
                <w:sz w:val="24"/>
                <w:szCs w:val="24"/>
                <w:lang w:eastAsia="lv-LV"/>
              </w:rPr>
              <w:t xml:space="preserve"> </w:t>
            </w:r>
          </w:p>
        </w:tc>
        <w:tc>
          <w:tcPr>
            <w:tcW w:w="3000" w:type="pct"/>
            <w:vMerge w:val="restart"/>
          </w:tcPr>
          <w:p w14:paraId="48F3D624" w14:textId="087C6498"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virziens: Zeme-izplatījums;</w:t>
            </w:r>
          </w:p>
          <w:p w14:paraId="4D6AFC8B" w14:textId="341716DA" w:rsidR="00E86E04" w:rsidRPr="001E31F0" w:rsidRDefault="00E86E04" w:rsidP="001E6500">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PLB ir patstāvīgi </w:t>
            </w:r>
            <w:r w:rsidRPr="000F22E2">
              <w:rPr>
                <w:rFonts w:ascii="Times New Roman" w:eastAsia="Times New Roman" w:hAnsi="Times New Roman" w:cs="Times New Roman"/>
                <w:sz w:val="24"/>
                <w:szCs w:val="24"/>
                <w:lang w:eastAsia="lv-LV"/>
              </w:rPr>
              <w:t xml:space="preserve">jāreģistrē Starptautiskajā avārijas </w:t>
            </w:r>
            <w:proofErr w:type="spellStart"/>
            <w:r w:rsidRPr="000F22E2">
              <w:rPr>
                <w:rFonts w:ascii="Times New Roman" w:eastAsia="Times New Roman" w:hAnsi="Times New Roman" w:cs="Times New Roman"/>
                <w:sz w:val="24"/>
                <w:szCs w:val="24"/>
                <w:lang w:eastAsia="lv-LV"/>
              </w:rPr>
              <w:t>radioboju</w:t>
            </w:r>
            <w:proofErr w:type="spellEnd"/>
            <w:r w:rsidRPr="000F22E2">
              <w:rPr>
                <w:rFonts w:ascii="Times New Roman" w:eastAsia="Times New Roman" w:hAnsi="Times New Roman" w:cs="Times New Roman"/>
                <w:sz w:val="24"/>
                <w:szCs w:val="24"/>
                <w:lang w:eastAsia="lv-LV"/>
              </w:rPr>
              <w:t xml:space="preserve"> reģistrācijas datubāz</w:t>
            </w:r>
            <w:r w:rsidRPr="001E31F0">
              <w:rPr>
                <w:rFonts w:ascii="Times New Roman" w:eastAsia="Times New Roman" w:hAnsi="Times New Roman" w:cs="Times New Roman"/>
                <w:sz w:val="24"/>
                <w:szCs w:val="24"/>
                <w:lang w:eastAsia="lv-LV"/>
              </w:rPr>
              <w:t>ē (</w:t>
            </w:r>
            <w:proofErr w:type="spellStart"/>
            <w:r w:rsidRPr="001E31F0">
              <w:rPr>
                <w:rFonts w:ascii="Times New Roman" w:eastAsia="Times New Roman" w:hAnsi="Times New Roman" w:cs="Times New Roman"/>
                <w:sz w:val="24"/>
                <w:szCs w:val="24"/>
                <w:lang w:eastAsia="lv-LV"/>
              </w:rPr>
              <w:t>International</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Beacon</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Registration</w:t>
            </w:r>
            <w:proofErr w:type="spellEnd"/>
            <w:r w:rsidRPr="001E31F0">
              <w:rPr>
                <w:rFonts w:ascii="Times New Roman" w:eastAsia="Times New Roman" w:hAnsi="Times New Roman" w:cs="Times New Roman"/>
                <w:sz w:val="24"/>
                <w:szCs w:val="24"/>
                <w:lang w:eastAsia="lv-LV"/>
              </w:rPr>
              <w:t xml:space="preserve"> </w:t>
            </w:r>
            <w:proofErr w:type="spellStart"/>
            <w:r w:rsidRPr="001E31F0">
              <w:rPr>
                <w:rFonts w:ascii="Times New Roman" w:eastAsia="Times New Roman" w:hAnsi="Times New Roman" w:cs="Times New Roman"/>
                <w:sz w:val="24"/>
                <w:szCs w:val="24"/>
                <w:lang w:eastAsia="lv-LV"/>
              </w:rPr>
              <w:t>Database</w:t>
            </w:r>
            <w:proofErr w:type="spellEnd"/>
            <w:r w:rsidRPr="001E31F0">
              <w:rPr>
                <w:rFonts w:ascii="Times New Roman" w:eastAsia="Times New Roman" w:hAnsi="Times New Roman" w:cs="Times New Roman"/>
                <w:sz w:val="24"/>
                <w:szCs w:val="24"/>
                <w:lang w:eastAsia="lv-LV"/>
              </w:rPr>
              <w:t>) https://406registration.com/</w:t>
            </w:r>
          </w:p>
        </w:tc>
      </w:tr>
      <w:tr w:rsidR="00E86E04" w:rsidRPr="001E31F0" w14:paraId="79087D1B" w14:textId="77777777" w:rsidTr="000F22E2">
        <w:trPr>
          <w:trHeight w:val="567"/>
        </w:trPr>
        <w:tc>
          <w:tcPr>
            <w:tcW w:w="800" w:type="pct"/>
          </w:tcPr>
          <w:p w14:paraId="67208386" w14:textId="67538376"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121,5 </w:t>
            </w:r>
            <w:proofErr w:type="spellStart"/>
            <w:r w:rsidRPr="001E31F0">
              <w:rPr>
                <w:rFonts w:ascii="Times New Roman" w:eastAsia="Times New Roman" w:hAnsi="Times New Roman" w:cs="Times New Roman"/>
                <w:sz w:val="24"/>
                <w:szCs w:val="24"/>
                <w:lang w:eastAsia="lv-LV"/>
              </w:rPr>
              <w:t>MHz</w:t>
            </w:r>
            <w:proofErr w:type="spellEnd"/>
          </w:p>
        </w:tc>
        <w:tc>
          <w:tcPr>
            <w:tcW w:w="1200" w:type="pct"/>
          </w:tcPr>
          <w:p w14:paraId="65629E51" w14:textId="1A9D5C08" w:rsidR="00E86E04" w:rsidRPr="001E31F0" w:rsidRDefault="00DA6DAC"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0,1 W</w:t>
            </w:r>
          </w:p>
        </w:tc>
        <w:tc>
          <w:tcPr>
            <w:tcW w:w="3000" w:type="pct"/>
            <w:vMerge/>
          </w:tcPr>
          <w:p w14:paraId="1360862F" w14:textId="77777777" w:rsidR="00E86E04" w:rsidRPr="001E31F0" w:rsidRDefault="00E86E04" w:rsidP="001E6500">
            <w:pPr>
              <w:spacing w:before="40" w:after="40"/>
              <w:rPr>
                <w:rFonts w:ascii="Times New Roman" w:eastAsia="Times New Roman" w:hAnsi="Times New Roman" w:cs="Times New Roman"/>
                <w:sz w:val="24"/>
                <w:szCs w:val="24"/>
                <w:lang w:eastAsia="lv-LV"/>
              </w:rPr>
            </w:pPr>
          </w:p>
        </w:tc>
      </w:tr>
    </w:tbl>
    <w:p w14:paraId="22EEB053" w14:textId="73118FF8" w:rsidR="004D4728" w:rsidRPr="001E31F0" w:rsidRDefault="004D4728" w:rsidP="00E86E04">
      <w:pPr>
        <w:pBdr>
          <w:top w:val="none" w:sz="4" w:space="26" w:color="000000"/>
        </w:pBdr>
        <w:rPr>
          <w:rFonts w:ascii="Times New Roman" w:hAnsi="Times New Roman" w:cs="Times New Roman"/>
        </w:rPr>
      </w:pPr>
    </w:p>
    <w:sectPr w:rsidR="004D4728" w:rsidRPr="001E31F0" w:rsidSect="00D00FA9">
      <w:headerReference w:type="default" r:id="rId59"/>
      <w:footerReference w:type="default" r:id="rId60"/>
      <w:footerReference w:type="first" r:id="rId61"/>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D7FA7" w14:textId="77777777" w:rsidR="00AA38BF" w:rsidRDefault="00AA38BF">
      <w:pPr>
        <w:spacing w:line="240" w:lineRule="auto"/>
      </w:pPr>
      <w:r>
        <w:separator/>
      </w:r>
    </w:p>
  </w:endnote>
  <w:endnote w:type="continuationSeparator" w:id="0">
    <w:p w14:paraId="47465B9F" w14:textId="77777777" w:rsidR="00AA38BF" w:rsidRDefault="00AA38BF">
      <w:pPr>
        <w:spacing w:line="240" w:lineRule="auto"/>
      </w:pPr>
      <w:r>
        <w:continuationSeparator/>
      </w:r>
    </w:p>
  </w:endnote>
  <w:endnote w:type="continuationNotice" w:id="1">
    <w:p w14:paraId="3637EA1E" w14:textId="77777777" w:rsidR="00AA38BF" w:rsidRDefault="00AA38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EUAlbertina">
    <w:altName w:val="Calibri"/>
    <w:panose1 w:val="00000000000000000000"/>
    <w:charset w:val="00"/>
    <w:family w:val="swiss"/>
    <w:notTrueType/>
    <w:pitch w:val="default"/>
    <w:sig w:usb0="00000005"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13301" w14:textId="7CE9905B" w:rsidR="003B4374" w:rsidRPr="007752FA" w:rsidRDefault="003B4374" w:rsidP="002D07EE">
    <w:pPr>
      <w:pStyle w:val="Footer"/>
      <w:rPr>
        <w:rFonts w:ascii="Times New Roman" w:hAnsi="Times New Roman" w:cs="Times New Roman"/>
        <w:sz w:val="16"/>
        <w:szCs w:val="16"/>
      </w:rPr>
    </w:pPr>
    <w:r w:rsidRPr="007752FA">
      <w:rPr>
        <w:rFonts w:ascii="Times New Roman" w:hAnsi="Times New Roman" w:cs="Times New Roman"/>
        <w:sz w:val="16"/>
        <w:szCs w:val="16"/>
      </w:rPr>
      <w:t>N0763_3p3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9B61A" w14:textId="2753F270" w:rsidR="003B4374" w:rsidRPr="007752FA" w:rsidRDefault="003B4374" w:rsidP="002D07EE">
    <w:pPr>
      <w:pStyle w:val="Footer"/>
      <w:rPr>
        <w:rFonts w:ascii="Times New Roman" w:hAnsi="Times New Roman" w:cs="Times New Roman"/>
        <w:sz w:val="16"/>
        <w:szCs w:val="16"/>
      </w:rPr>
    </w:pPr>
    <w:r w:rsidRPr="0059739B">
      <w:rPr>
        <w:rFonts w:ascii="Times New Roman" w:hAnsi="Times New Roman" w:cs="Times New Roman"/>
        <w:sz w:val="16"/>
        <w:szCs w:val="16"/>
      </w:rPr>
      <w:t>N0763_3p3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1029D" w14:textId="77777777" w:rsidR="00AA38BF" w:rsidRDefault="00AA38BF">
      <w:pPr>
        <w:spacing w:line="240" w:lineRule="auto"/>
      </w:pPr>
      <w:r>
        <w:separator/>
      </w:r>
    </w:p>
  </w:footnote>
  <w:footnote w:type="continuationSeparator" w:id="0">
    <w:p w14:paraId="3259AFB0" w14:textId="77777777" w:rsidR="00AA38BF" w:rsidRDefault="00AA38BF">
      <w:pPr>
        <w:spacing w:line="240" w:lineRule="auto"/>
      </w:pPr>
      <w:r>
        <w:continuationSeparator/>
      </w:r>
    </w:p>
  </w:footnote>
  <w:footnote w:type="continuationNotice" w:id="1">
    <w:p w14:paraId="1B2A3835" w14:textId="77777777" w:rsidR="00AA38BF" w:rsidRDefault="00AA38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1152285"/>
      <w:docPartObj>
        <w:docPartGallery w:val="Page Numbers (Top of Page)"/>
        <w:docPartUnique/>
      </w:docPartObj>
    </w:sdtPr>
    <w:sdtEndPr>
      <w:rPr>
        <w:rFonts w:ascii="Times New Roman" w:hAnsi="Times New Roman" w:cs="Times New Roman"/>
        <w:noProof/>
        <w:sz w:val="24"/>
        <w:szCs w:val="24"/>
      </w:rPr>
    </w:sdtEndPr>
    <w:sdtContent>
      <w:p w14:paraId="279107A2" w14:textId="0608C61C" w:rsidR="003B4374" w:rsidRPr="000E3A37" w:rsidRDefault="003B4374">
        <w:pPr>
          <w:pStyle w:val="Header"/>
          <w:jc w:val="center"/>
          <w:rPr>
            <w:rFonts w:ascii="Times New Roman" w:hAnsi="Times New Roman" w:cs="Times New Roman"/>
            <w:sz w:val="24"/>
            <w:szCs w:val="24"/>
          </w:rPr>
        </w:pPr>
        <w:r w:rsidRPr="000E3A37">
          <w:rPr>
            <w:rFonts w:ascii="Times New Roman" w:hAnsi="Times New Roman" w:cs="Times New Roman"/>
            <w:sz w:val="24"/>
            <w:szCs w:val="24"/>
          </w:rPr>
          <w:fldChar w:fldCharType="begin"/>
        </w:r>
        <w:r w:rsidRPr="000E3A37">
          <w:rPr>
            <w:rFonts w:ascii="Times New Roman" w:hAnsi="Times New Roman" w:cs="Times New Roman"/>
            <w:sz w:val="24"/>
            <w:szCs w:val="24"/>
          </w:rPr>
          <w:instrText xml:space="preserve"> PAGE   \* MERGEFORMAT </w:instrText>
        </w:r>
        <w:r w:rsidRPr="000E3A37">
          <w:rPr>
            <w:rFonts w:ascii="Times New Roman" w:hAnsi="Times New Roman" w:cs="Times New Roman"/>
            <w:sz w:val="24"/>
            <w:szCs w:val="24"/>
          </w:rPr>
          <w:fldChar w:fldCharType="separate"/>
        </w:r>
        <w:r w:rsidR="004B14A6">
          <w:rPr>
            <w:rFonts w:ascii="Times New Roman" w:hAnsi="Times New Roman" w:cs="Times New Roman"/>
            <w:noProof/>
            <w:sz w:val="24"/>
            <w:szCs w:val="24"/>
          </w:rPr>
          <w:t>48</w:t>
        </w:r>
        <w:r w:rsidRPr="000E3A37">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3345E"/>
    <w:multiLevelType w:val="hybridMultilevel"/>
    <w:tmpl w:val="72C43110"/>
    <w:lvl w:ilvl="0" w:tplc="0426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8E2D1F"/>
    <w:multiLevelType w:val="hybridMultilevel"/>
    <w:tmpl w:val="4EFA2A04"/>
    <w:lvl w:ilvl="0" w:tplc="35B82A12">
      <w:start w:val="1"/>
      <w:numFmt w:val="bullet"/>
      <w:lvlText w:val="·"/>
      <w:lvlJc w:val="left"/>
      <w:pPr>
        <w:ind w:left="720" w:hanging="360"/>
      </w:pPr>
      <w:rPr>
        <w:rFonts w:ascii="Symbol" w:eastAsia="Symbol" w:hAnsi="Symbol" w:cs="Symbol"/>
      </w:rPr>
    </w:lvl>
    <w:lvl w:ilvl="1" w:tplc="4802F096">
      <w:start w:val="1"/>
      <w:numFmt w:val="bullet"/>
      <w:lvlText w:val="o"/>
      <w:lvlJc w:val="left"/>
      <w:pPr>
        <w:ind w:left="1440" w:hanging="360"/>
      </w:pPr>
      <w:rPr>
        <w:rFonts w:ascii="Courier New" w:eastAsia="Courier New" w:hAnsi="Courier New" w:cs="Courier New"/>
      </w:rPr>
    </w:lvl>
    <w:lvl w:ilvl="2" w:tplc="7284AE7A">
      <w:start w:val="1"/>
      <w:numFmt w:val="bullet"/>
      <w:lvlText w:val="§"/>
      <w:lvlJc w:val="left"/>
      <w:pPr>
        <w:ind w:left="2160" w:hanging="360"/>
      </w:pPr>
      <w:rPr>
        <w:rFonts w:ascii="Wingdings" w:eastAsia="Wingdings" w:hAnsi="Wingdings" w:cs="Wingdings"/>
      </w:rPr>
    </w:lvl>
    <w:lvl w:ilvl="3" w:tplc="288CD604">
      <w:start w:val="1"/>
      <w:numFmt w:val="bullet"/>
      <w:lvlText w:val="·"/>
      <w:lvlJc w:val="left"/>
      <w:pPr>
        <w:ind w:left="2880" w:hanging="360"/>
      </w:pPr>
      <w:rPr>
        <w:rFonts w:ascii="Symbol" w:eastAsia="Symbol" w:hAnsi="Symbol" w:cs="Symbol"/>
      </w:rPr>
    </w:lvl>
    <w:lvl w:ilvl="4" w:tplc="D1D0B648">
      <w:start w:val="1"/>
      <w:numFmt w:val="bullet"/>
      <w:lvlText w:val="o"/>
      <w:lvlJc w:val="left"/>
      <w:pPr>
        <w:ind w:left="3600" w:hanging="360"/>
      </w:pPr>
      <w:rPr>
        <w:rFonts w:ascii="Courier New" w:eastAsia="Courier New" w:hAnsi="Courier New" w:cs="Courier New"/>
      </w:rPr>
    </w:lvl>
    <w:lvl w:ilvl="5" w:tplc="7564EF04">
      <w:start w:val="1"/>
      <w:numFmt w:val="bullet"/>
      <w:lvlText w:val="§"/>
      <w:lvlJc w:val="left"/>
      <w:pPr>
        <w:ind w:left="4320" w:hanging="360"/>
      </w:pPr>
      <w:rPr>
        <w:rFonts w:ascii="Wingdings" w:eastAsia="Wingdings" w:hAnsi="Wingdings" w:cs="Wingdings"/>
      </w:rPr>
    </w:lvl>
    <w:lvl w:ilvl="6" w:tplc="3222C29C">
      <w:start w:val="1"/>
      <w:numFmt w:val="bullet"/>
      <w:lvlText w:val="·"/>
      <w:lvlJc w:val="left"/>
      <w:pPr>
        <w:ind w:left="5040" w:hanging="360"/>
      </w:pPr>
      <w:rPr>
        <w:rFonts w:ascii="Symbol" w:eastAsia="Symbol" w:hAnsi="Symbol" w:cs="Symbol"/>
      </w:rPr>
    </w:lvl>
    <w:lvl w:ilvl="7" w:tplc="5BC65314">
      <w:start w:val="1"/>
      <w:numFmt w:val="bullet"/>
      <w:lvlText w:val="o"/>
      <w:lvlJc w:val="left"/>
      <w:pPr>
        <w:ind w:left="5760" w:hanging="360"/>
      </w:pPr>
      <w:rPr>
        <w:rFonts w:ascii="Courier New" w:eastAsia="Courier New" w:hAnsi="Courier New" w:cs="Courier New"/>
      </w:rPr>
    </w:lvl>
    <w:lvl w:ilvl="8" w:tplc="A754BF5E">
      <w:start w:val="1"/>
      <w:numFmt w:val="bullet"/>
      <w:lvlText w:val="§"/>
      <w:lvlJc w:val="left"/>
      <w:pPr>
        <w:ind w:left="6480" w:hanging="360"/>
      </w:pPr>
      <w:rPr>
        <w:rFonts w:ascii="Wingdings" w:eastAsia="Wingdings" w:hAnsi="Wingdings" w:cs="Wingdings"/>
      </w:rPr>
    </w:lvl>
  </w:abstractNum>
  <w:abstractNum w:abstractNumId="2" w15:restartNumberingAfterBreak="0">
    <w:nsid w:val="36662E64"/>
    <w:multiLevelType w:val="hybridMultilevel"/>
    <w:tmpl w:val="FB48824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0DEAB93"/>
    <w:multiLevelType w:val="hybridMultilevel"/>
    <w:tmpl w:val="FE325DA8"/>
    <w:lvl w:ilvl="0" w:tplc="8D5EBA08">
      <w:start w:val="1"/>
      <w:numFmt w:val="bullet"/>
      <w:lvlText w:val="·"/>
      <w:lvlJc w:val="left"/>
      <w:pPr>
        <w:ind w:left="720" w:hanging="360"/>
      </w:pPr>
      <w:rPr>
        <w:rFonts w:ascii="Symbol" w:hAnsi="Symbol" w:hint="default"/>
      </w:rPr>
    </w:lvl>
    <w:lvl w:ilvl="1" w:tplc="562081FC">
      <w:start w:val="1"/>
      <w:numFmt w:val="bullet"/>
      <w:lvlText w:val="o"/>
      <w:lvlJc w:val="left"/>
      <w:pPr>
        <w:ind w:left="1440" w:hanging="360"/>
      </w:pPr>
      <w:rPr>
        <w:rFonts w:ascii="Courier New" w:hAnsi="Courier New" w:hint="default"/>
      </w:rPr>
    </w:lvl>
    <w:lvl w:ilvl="2" w:tplc="2A30CB76">
      <w:start w:val="1"/>
      <w:numFmt w:val="bullet"/>
      <w:lvlText w:val=""/>
      <w:lvlJc w:val="left"/>
      <w:pPr>
        <w:ind w:left="2160" w:hanging="360"/>
      </w:pPr>
      <w:rPr>
        <w:rFonts w:ascii="Wingdings" w:hAnsi="Wingdings" w:hint="default"/>
      </w:rPr>
    </w:lvl>
    <w:lvl w:ilvl="3" w:tplc="2CA8A382">
      <w:start w:val="1"/>
      <w:numFmt w:val="bullet"/>
      <w:lvlText w:val=""/>
      <w:lvlJc w:val="left"/>
      <w:pPr>
        <w:ind w:left="2880" w:hanging="360"/>
      </w:pPr>
      <w:rPr>
        <w:rFonts w:ascii="Symbol" w:hAnsi="Symbol" w:hint="default"/>
      </w:rPr>
    </w:lvl>
    <w:lvl w:ilvl="4" w:tplc="26840010">
      <w:start w:val="1"/>
      <w:numFmt w:val="bullet"/>
      <w:lvlText w:val="o"/>
      <w:lvlJc w:val="left"/>
      <w:pPr>
        <w:ind w:left="3600" w:hanging="360"/>
      </w:pPr>
      <w:rPr>
        <w:rFonts w:ascii="Courier New" w:hAnsi="Courier New" w:hint="default"/>
      </w:rPr>
    </w:lvl>
    <w:lvl w:ilvl="5" w:tplc="9D7627AC">
      <w:start w:val="1"/>
      <w:numFmt w:val="bullet"/>
      <w:lvlText w:val=""/>
      <w:lvlJc w:val="left"/>
      <w:pPr>
        <w:ind w:left="4320" w:hanging="360"/>
      </w:pPr>
      <w:rPr>
        <w:rFonts w:ascii="Wingdings" w:hAnsi="Wingdings" w:hint="default"/>
      </w:rPr>
    </w:lvl>
    <w:lvl w:ilvl="6" w:tplc="66508866">
      <w:start w:val="1"/>
      <w:numFmt w:val="bullet"/>
      <w:lvlText w:val=""/>
      <w:lvlJc w:val="left"/>
      <w:pPr>
        <w:ind w:left="5040" w:hanging="360"/>
      </w:pPr>
      <w:rPr>
        <w:rFonts w:ascii="Symbol" w:hAnsi="Symbol" w:hint="default"/>
      </w:rPr>
    </w:lvl>
    <w:lvl w:ilvl="7" w:tplc="46965582">
      <w:start w:val="1"/>
      <w:numFmt w:val="bullet"/>
      <w:lvlText w:val="o"/>
      <w:lvlJc w:val="left"/>
      <w:pPr>
        <w:ind w:left="5760" w:hanging="360"/>
      </w:pPr>
      <w:rPr>
        <w:rFonts w:ascii="Courier New" w:hAnsi="Courier New" w:hint="default"/>
      </w:rPr>
    </w:lvl>
    <w:lvl w:ilvl="8" w:tplc="ACC48DBC">
      <w:start w:val="1"/>
      <w:numFmt w:val="bullet"/>
      <w:lvlText w:val=""/>
      <w:lvlJc w:val="left"/>
      <w:pPr>
        <w:ind w:left="6480" w:hanging="360"/>
      </w:pPr>
      <w:rPr>
        <w:rFonts w:ascii="Wingdings" w:hAnsi="Wingdings" w:hint="default"/>
      </w:rPr>
    </w:lvl>
  </w:abstractNum>
  <w:abstractNum w:abstractNumId="4" w15:restartNumberingAfterBreak="0">
    <w:nsid w:val="4D6728EE"/>
    <w:multiLevelType w:val="hybridMultilevel"/>
    <w:tmpl w:val="D108AA9A"/>
    <w:lvl w:ilvl="0" w:tplc="815C0E20">
      <w:start w:val="1"/>
      <w:numFmt w:val="decimal"/>
      <w:lvlText w:val="%1."/>
      <w:lvlJc w:val="left"/>
      <w:pPr>
        <w:ind w:left="720" w:hanging="360"/>
      </w:pPr>
    </w:lvl>
    <w:lvl w:ilvl="1" w:tplc="30C4150E">
      <w:start w:val="1"/>
      <w:numFmt w:val="lowerLetter"/>
      <w:lvlText w:val="%2."/>
      <w:lvlJc w:val="left"/>
      <w:pPr>
        <w:ind w:left="1440" w:hanging="360"/>
      </w:pPr>
    </w:lvl>
    <w:lvl w:ilvl="2" w:tplc="1BCEF908">
      <w:start w:val="1"/>
      <w:numFmt w:val="lowerRoman"/>
      <w:lvlText w:val="%3."/>
      <w:lvlJc w:val="right"/>
      <w:pPr>
        <w:ind w:left="2160" w:hanging="180"/>
      </w:pPr>
    </w:lvl>
    <w:lvl w:ilvl="3" w:tplc="66AA2586">
      <w:start w:val="1"/>
      <w:numFmt w:val="decimal"/>
      <w:lvlText w:val="%4."/>
      <w:lvlJc w:val="left"/>
      <w:pPr>
        <w:ind w:left="2880" w:hanging="360"/>
      </w:pPr>
    </w:lvl>
    <w:lvl w:ilvl="4" w:tplc="F8DE0658">
      <w:start w:val="1"/>
      <w:numFmt w:val="lowerLetter"/>
      <w:lvlText w:val="%5."/>
      <w:lvlJc w:val="left"/>
      <w:pPr>
        <w:ind w:left="3600" w:hanging="360"/>
      </w:pPr>
    </w:lvl>
    <w:lvl w:ilvl="5" w:tplc="C0922692">
      <w:start w:val="1"/>
      <w:numFmt w:val="lowerRoman"/>
      <w:lvlText w:val="%6."/>
      <w:lvlJc w:val="right"/>
      <w:pPr>
        <w:ind w:left="4320" w:hanging="180"/>
      </w:pPr>
    </w:lvl>
    <w:lvl w:ilvl="6" w:tplc="FCAAA3BC">
      <w:start w:val="1"/>
      <w:numFmt w:val="decimal"/>
      <w:lvlText w:val="%7."/>
      <w:lvlJc w:val="left"/>
      <w:pPr>
        <w:ind w:left="5040" w:hanging="360"/>
      </w:pPr>
    </w:lvl>
    <w:lvl w:ilvl="7" w:tplc="070A6BEC">
      <w:start w:val="1"/>
      <w:numFmt w:val="lowerLetter"/>
      <w:lvlText w:val="%8."/>
      <w:lvlJc w:val="left"/>
      <w:pPr>
        <w:ind w:left="5760" w:hanging="360"/>
      </w:pPr>
    </w:lvl>
    <w:lvl w:ilvl="8" w:tplc="AE22EC26">
      <w:start w:val="1"/>
      <w:numFmt w:val="lowerRoman"/>
      <w:lvlText w:val="%9."/>
      <w:lvlJc w:val="right"/>
      <w:pPr>
        <w:ind w:left="6480" w:hanging="180"/>
      </w:pPr>
    </w:lvl>
  </w:abstractNum>
  <w:abstractNum w:abstractNumId="5" w15:restartNumberingAfterBreak="0">
    <w:nsid w:val="578A0FD6"/>
    <w:multiLevelType w:val="hybridMultilevel"/>
    <w:tmpl w:val="AE4ACF7A"/>
    <w:lvl w:ilvl="0" w:tplc="00201F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A5949E5"/>
    <w:multiLevelType w:val="hybridMultilevel"/>
    <w:tmpl w:val="4EAC931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70F4BFB"/>
    <w:multiLevelType w:val="hybridMultilevel"/>
    <w:tmpl w:val="0840FA72"/>
    <w:lvl w:ilvl="0" w:tplc="042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B165211"/>
    <w:multiLevelType w:val="hybridMultilevel"/>
    <w:tmpl w:val="C8F88A52"/>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C03512C"/>
    <w:multiLevelType w:val="hybridMultilevel"/>
    <w:tmpl w:val="95A666A8"/>
    <w:lvl w:ilvl="0" w:tplc="D0CE193C">
      <w:start w:val="1"/>
      <w:numFmt w:val="decimal"/>
      <w:lvlText w:val="%1."/>
      <w:lvlJc w:val="left"/>
      <w:pPr>
        <w:ind w:left="720" w:hanging="360"/>
      </w:pPr>
    </w:lvl>
    <w:lvl w:ilvl="1" w:tplc="6C08074C">
      <w:start w:val="1"/>
      <w:numFmt w:val="lowerLetter"/>
      <w:lvlText w:val="%2."/>
      <w:lvlJc w:val="left"/>
      <w:pPr>
        <w:ind w:left="1440" w:hanging="360"/>
      </w:pPr>
    </w:lvl>
    <w:lvl w:ilvl="2" w:tplc="3FA043F6">
      <w:start w:val="1"/>
      <w:numFmt w:val="lowerRoman"/>
      <w:lvlText w:val="%3."/>
      <w:lvlJc w:val="right"/>
      <w:pPr>
        <w:ind w:left="2160" w:hanging="180"/>
      </w:pPr>
    </w:lvl>
    <w:lvl w:ilvl="3" w:tplc="B450FC42">
      <w:start w:val="1"/>
      <w:numFmt w:val="decimal"/>
      <w:lvlText w:val="%4."/>
      <w:lvlJc w:val="left"/>
      <w:pPr>
        <w:ind w:left="2880" w:hanging="360"/>
      </w:pPr>
    </w:lvl>
    <w:lvl w:ilvl="4" w:tplc="17B01B72">
      <w:start w:val="1"/>
      <w:numFmt w:val="lowerLetter"/>
      <w:lvlText w:val="%5."/>
      <w:lvlJc w:val="left"/>
      <w:pPr>
        <w:ind w:left="3600" w:hanging="360"/>
      </w:pPr>
    </w:lvl>
    <w:lvl w:ilvl="5" w:tplc="2C901374">
      <w:start w:val="1"/>
      <w:numFmt w:val="lowerRoman"/>
      <w:lvlText w:val="%6."/>
      <w:lvlJc w:val="right"/>
      <w:pPr>
        <w:ind w:left="4320" w:hanging="180"/>
      </w:pPr>
    </w:lvl>
    <w:lvl w:ilvl="6" w:tplc="C88C3306">
      <w:start w:val="1"/>
      <w:numFmt w:val="decimal"/>
      <w:lvlText w:val="%7."/>
      <w:lvlJc w:val="left"/>
      <w:pPr>
        <w:ind w:left="5040" w:hanging="360"/>
      </w:pPr>
    </w:lvl>
    <w:lvl w:ilvl="7" w:tplc="C5A03960">
      <w:start w:val="1"/>
      <w:numFmt w:val="lowerLetter"/>
      <w:lvlText w:val="%8."/>
      <w:lvlJc w:val="left"/>
      <w:pPr>
        <w:ind w:left="5760" w:hanging="360"/>
      </w:pPr>
    </w:lvl>
    <w:lvl w:ilvl="8" w:tplc="9F424C7E">
      <w:start w:val="1"/>
      <w:numFmt w:val="lowerRoman"/>
      <w:lvlText w:val="%9."/>
      <w:lvlJc w:val="right"/>
      <w:pPr>
        <w:ind w:left="6480" w:hanging="180"/>
      </w:pPr>
    </w:lvl>
  </w:abstractNum>
  <w:num w:numId="1" w16cid:durableId="944266992">
    <w:abstractNumId w:val="3"/>
  </w:num>
  <w:num w:numId="2" w16cid:durableId="1885632145">
    <w:abstractNumId w:val="4"/>
  </w:num>
  <w:num w:numId="3" w16cid:durableId="472331458">
    <w:abstractNumId w:val="1"/>
  </w:num>
  <w:num w:numId="4" w16cid:durableId="563106061">
    <w:abstractNumId w:val="9"/>
  </w:num>
  <w:num w:numId="5" w16cid:durableId="856383868">
    <w:abstractNumId w:val="7"/>
  </w:num>
  <w:num w:numId="6" w16cid:durableId="239757478">
    <w:abstractNumId w:val="0"/>
  </w:num>
  <w:num w:numId="7" w16cid:durableId="721831746">
    <w:abstractNumId w:val="2"/>
  </w:num>
  <w:num w:numId="8" w16cid:durableId="465129265">
    <w:abstractNumId w:val="5"/>
  </w:num>
  <w:num w:numId="9" w16cid:durableId="1542282910">
    <w:abstractNumId w:val="6"/>
  </w:num>
  <w:num w:numId="10" w16cid:durableId="1796362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77F"/>
    <w:rsid w:val="000006C8"/>
    <w:rsid w:val="000107CA"/>
    <w:rsid w:val="0002294E"/>
    <w:rsid w:val="000237A9"/>
    <w:rsid w:val="000379CA"/>
    <w:rsid w:val="00040EA2"/>
    <w:rsid w:val="00043286"/>
    <w:rsid w:val="000440A9"/>
    <w:rsid w:val="000476B0"/>
    <w:rsid w:val="0006502A"/>
    <w:rsid w:val="00066774"/>
    <w:rsid w:val="000711E3"/>
    <w:rsid w:val="00072A42"/>
    <w:rsid w:val="00082842"/>
    <w:rsid w:val="00083277"/>
    <w:rsid w:val="0008393B"/>
    <w:rsid w:val="000921AC"/>
    <w:rsid w:val="00094142"/>
    <w:rsid w:val="000B0315"/>
    <w:rsid w:val="000C5940"/>
    <w:rsid w:val="000D0624"/>
    <w:rsid w:val="000D219F"/>
    <w:rsid w:val="000D5947"/>
    <w:rsid w:val="000D6563"/>
    <w:rsid w:val="000E0D7F"/>
    <w:rsid w:val="000E1AF9"/>
    <w:rsid w:val="000E2C2C"/>
    <w:rsid w:val="000E4B3E"/>
    <w:rsid w:val="000E5BFF"/>
    <w:rsid w:val="000F22E2"/>
    <w:rsid w:val="0010048E"/>
    <w:rsid w:val="00101CC8"/>
    <w:rsid w:val="00116CED"/>
    <w:rsid w:val="001215EE"/>
    <w:rsid w:val="00127C06"/>
    <w:rsid w:val="00133929"/>
    <w:rsid w:val="00136999"/>
    <w:rsid w:val="0014395A"/>
    <w:rsid w:val="00143E0E"/>
    <w:rsid w:val="00146F27"/>
    <w:rsid w:val="00156978"/>
    <w:rsid w:val="00162787"/>
    <w:rsid w:val="0017321C"/>
    <w:rsid w:val="001759A0"/>
    <w:rsid w:val="00175EA7"/>
    <w:rsid w:val="00177376"/>
    <w:rsid w:val="00190A88"/>
    <w:rsid w:val="001932DE"/>
    <w:rsid w:val="00197091"/>
    <w:rsid w:val="001A0302"/>
    <w:rsid w:val="001B0871"/>
    <w:rsid w:val="001B2F4C"/>
    <w:rsid w:val="001B5782"/>
    <w:rsid w:val="001B7D83"/>
    <w:rsid w:val="001C6AF5"/>
    <w:rsid w:val="001D7708"/>
    <w:rsid w:val="001E3124"/>
    <w:rsid w:val="001E31F0"/>
    <w:rsid w:val="001E4072"/>
    <w:rsid w:val="001E6500"/>
    <w:rsid w:val="001E777B"/>
    <w:rsid w:val="001F01DE"/>
    <w:rsid w:val="001F297F"/>
    <w:rsid w:val="001F79F8"/>
    <w:rsid w:val="001F7B84"/>
    <w:rsid w:val="00200829"/>
    <w:rsid w:val="00205785"/>
    <w:rsid w:val="00206A7D"/>
    <w:rsid w:val="002076DC"/>
    <w:rsid w:val="0020797B"/>
    <w:rsid w:val="00214516"/>
    <w:rsid w:val="002207EF"/>
    <w:rsid w:val="0022404D"/>
    <w:rsid w:val="00225D3E"/>
    <w:rsid w:val="002345CE"/>
    <w:rsid w:val="00236C0A"/>
    <w:rsid w:val="0023736F"/>
    <w:rsid w:val="00237CCF"/>
    <w:rsid w:val="002400B7"/>
    <w:rsid w:val="002410B7"/>
    <w:rsid w:val="0024639C"/>
    <w:rsid w:val="00252043"/>
    <w:rsid w:val="00252144"/>
    <w:rsid w:val="00253211"/>
    <w:rsid w:val="00264E21"/>
    <w:rsid w:val="00270563"/>
    <w:rsid w:val="002746A2"/>
    <w:rsid w:val="00285DD4"/>
    <w:rsid w:val="00285E8D"/>
    <w:rsid w:val="002901E1"/>
    <w:rsid w:val="00291648"/>
    <w:rsid w:val="00292801"/>
    <w:rsid w:val="002A24DA"/>
    <w:rsid w:val="002B1143"/>
    <w:rsid w:val="002B506C"/>
    <w:rsid w:val="002C2F8F"/>
    <w:rsid w:val="002C30C7"/>
    <w:rsid w:val="002D07EE"/>
    <w:rsid w:val="002D4D4F"/>
    <w:rsid w:val="002D64E9"/>
    <w:rsid w:val="002E009D"/>
    <w:rsid w:val="002E214D"/>
    <w:rsid w:val="002E3AE5"/>
    <w:rsid w:val="002E4816"/>
    <w:rsid w:val="002E5504"/>
    <w:rsid w:val="002E585A"/>
    <w:rsid w:val="002E6C9A"/>
    <w:rsid w:val="002E7397"/>
    <w:rsid w:val="002F1243"/>
    <w:rsid w:val="002F2B50"/>
    <w:rsid w:val="0030116C"/>
    <w:rsid w:val="003036F0"/>
    <w:rsid w:val="003057E3"/>
    <w:rsid w:val="003058FB"/>
    <w:rsid w:val="00307386"/>
    <w:rsid w:val="00311FE3"/>
    <w:rsid w:val="003167AE"/>
    <w:rsid w:val="00316F71"/>
    <w:rsid w:val="00320405"/>
    <w:rsid w:val="00320D04"/>
    <w:rsid w:val="00322F94"/>
    <w:rsid w:val="00325BC4"/>
    <w:rsid w:val="00326C34"/>
    <w:rsid w:val="0033089E"/>
    <w:rsid w:val="003310A9"/>
    <w:rsid w:val="003415C8"/>
    <w:rsid w:val="00357BCD"/>
    <w:rsid w:val="00360A16"/>
    <w:rsid w:val="003638BC"/>
    <w:rsid w:val="00371C5B"/>
    <w:rsid w:val="00376A8D"/>
    <w:rsid w:val="00383969"/>
    <w:rsid w:val="003851A6"/>
    <w:rsid w:val="0038539B"/>
    <w:rsid w:val="00386DB1"/>
    <w:rsid w:val="0039098D"/>
    <w:rsid w:val="0039361A"/>
    <w:rsid w:val="003A6018"/>
    <w:rsid w:val="003A6550"/>
    <w:rsid w:val="003B18FA"/>
    <w:rsid w:val="003B4374"/>
    <w:rsid w:val="003B5C67"/>
    <w:rsid w:val="003C09B5"/>
    <w:rsid w:val="003C2955"/>
    <w:rsid w:val="003C7E9A"/>
    <w:rsid w:val="003D3259"/>
    <w:rsid w:val="003D46C1"/>
    <w:rsid w:val="003E55BD"/>
    <w:rsid w:val="003E7EE3"/>
    <w:rsid w:val="003F025A"/>
    <w:rsid w:val="003F1AB7"/>
    <w:rsid w:val="003F564D"/>
    <w:rsid w:val="003F5CE6"/>
    <w:rsid w:val="003F712F"/>
    <w:rsid w:val="00402E93"/>
    <w:rsid w:val="0040302B"/>
    <w:rsid w:val="00403299"/>
    <w:rsid w:val="0040378F"/>
    <w:rsid w:val="00404FBC"/>
    <w:rsid w:val="00407AE8"/>
    <w:rsid w:val="00412669"/>
    <w:rsid w:val="004173CA"/>
    <w:rsid w:val="004218E8"/>
    <w:rsid w:val="004227EF"/>
    <w:rsid w:val="00436B59"/>
    <w:rsid w:val="0044091D"/>
    <w:rsid w:val="00447E9B"/>
    <w:rsid w:val="00453953"/>
    <w:rsid w:val="004606C5"/>
    <w:rsid w:val="00462116"/>
    <w:rsid w:val="004669FE"/>
    <w:rsid w:val="004709A1"/>
    <w:rsid w:val="00481498"/>
    <w:rsid w:val="00483D73"/>
    <w:rsid w:val="00490C79"/>
    <w:rsid w:val="00492681"/>
    <w:rsid w:val="00494DBB"/>
    <w:rsid w:val="004A5AF8"/>
    <w:rsid w:val="004A5D77"/>
    <w:rsid w:val="004A68A4"/>
    <w:rsid w:val="004B14A6"/>
    <w:rsid w:val="004B306C"/>
    <w:rsid w:val="004C2BAC"/>
    <w:rsid w:val="004C60CE"/>
    <w:rsid w:val="004D27B8"/>
    <w:rsid w:val="004D4728"/>
    <w:rsid w:val="004D563D"/>
    <w:rsid w:val="004D7520"/>
    <w:rsid w:val="004D7F79"/>
    <w:rsid w:val="004E07B1"/>
    <w:rsid w:val="004E1745"/>
    <w:rsid w:val="00501BA8"/>
    <w:rsid w:val="005044E0"/>
    <w:rsid w:val="00505BC9"/>
    <w:rsid w:val="00506039"/>
    <w:rsid w:val="00507B1D"/>
    <w:rsid w:val="00526672"/>
    <w:rsid w:val="005368AA"/>
    <w:rsid w:val="0054234E"/>
    <w:rsid w:val="005427A1"/>
    <w:rsid w:val="00554DB4"/>
    <w:rsid w:val="00560BD6"/>
    <w:rsid w:val="00562F3D"/>
    <w:rsid w:val="00565892"/>
    <w:rsid w:val="00580F51"/>
    <w:rsid w:val="00585C13"/>
    <w:rsid w:val="0058748E"/>
    <w:rsid w:val="0058780B"/>
    <w:rsid w:val="005910AA"/>
    <w:rsid w:val="00593674"/>
    <w:rsid w:val="005A0156"/>
    <w:rsid w:val="005A3AF1"/>
    <w:rsid w:val="005B5AC3"/>
    <w:rsid w:val="005C4A96"/>
    <w:rsid w:val="005D37B4"/>
    <w:rsid w:val="005D3CDF"/>
    <w:rsid w:val="005D76A4"/>
    <w:rsid w:val="005E32A7"/>
    <w:rsid w:val="005E7370"/>
    <w:rsid w:val="006001C1"/>
    <w:rsid w:val="006012DC"/>
    <w:rsid w:val="0060131F"/>
    <w:rsid w:val="00603CF5"/>
    <w:rsid w:val="00605DD7"/>
    <w:rsid w:val="006063D9"/>
    <w:rsid w:val="00617ADC"/>
    <w:rsid w:val="00621E82"/>
    <w:rsid w:val="006314F7"/>
    <w:rsid w:val="006320C4"/>
    <w:rsid w:val="00637D19"/>
    <w:rsid w:val="00641AA2"/>
    <w:rsid w:val="00643DE3"/>
    <w:rsid w:val="00645B66"/>
    <w:rsid w:val="00645C48"/>
    <w:rsid w:val="00653289"/>
    <w:rsid w:val="0068112B"/>
    <w:rsid w:val="0068663E"/>
    <w:rsid w:val="006934DF"/>
    <w:rsid w:val="006B19F7"/>
    <w:rsid w:val="006B28EA"/>
    <w:rsid w:val="006B29E8"/>
    <w:rsid w:val="006B718D"/>
    <w:rsid w:val="006C326A"/>
    <w:rsid w:val="006C5C55"/>
    <w:rsid w:val="006C6313"/>
    <w:rsid w:val="006D7BA8"/>
    <w:rsid w:val="006F4CC9"/>
    <w:rsid w:val="006F5FDB"/>
    <w:rsid w:val="00701489"/>
    <w:rsid w:val="00701A68"/>
    <w:rsid w:val="00704683"/>
    <w:rsid w:val="00711BF7"/>
    <w:rsid w:val="00714D19"/>
    <w:rsid w:val="00717A4E"/>
    <w:rsid w:val="007276A6"/>
    <w:rsid w:val="007311B2"/>
    <w:rsid w:val="007376BB"/>
    <w:rsid w:val="00742923"/>
    <w:rsid w:val="0074297B"/>
    <w:rsid w:val="00742F5C"/>
    <w:rsid w:val="00743658"/>
    <w:rsid w:val="00746088"/>
    <w:rsid w:val="00755799"/>
    <w:rsid w:val="00760801"/>
    <w:rsid w:val="007649E1"/>
    <w:rsid w:val="00770009"/>
    <w:rsid w:val="00770697"/>
    <w:rsid w:val="00773809"/>
    <w:rsid w:val="007752FA"/>
    <w:rsid w:val="00780EF5"/>
    <w:rsid w:val="0078261C"/>
    <w:rsid w:val="00784817"/>
    <w:rsid w:val="00787424"/>
    <w:rsid w:val="007A0371"/>
    <w:rsid w:val="007B17AA"/>
    <w:rsid w:val="007B226E"/>
    <w:rsid w:val="007B2346"/>
    <w:rsid w:val="007B2B2A"/>
    <w:rsid w:val="007C1BA0"/>
    <w:rsid w:val="007C299B"/>
    <w:rsid w:val="007C3FB2"/>
    <w:rsid w:val="007C463C"/>
    <w:rsid w:val="007F5C32"/>
    <w:rsid w:val="008060FD"/>
    <w:rsid w:val="00812265"/>
    <w:rsid w:val="008140F5"/>
    <w:rsid w:val="008205F8"/>
    <w:rsid w:val="00827FDE"/>
    <w:rsid w:val="00833D74"/>
    <w:rsid w:val="00850A26"/>
    <w:rsid w:val="008540AB"/>
    <w:rsid w:val="00854BE1"/>
    <w:rsid w:val="00857AEA"/>
    <w:rsid w:val="00863D0F"/>
    <w:rsid w:val="00866051"/>
    <w:rsid w:val="00866202"/>
    <w:rsid w:val="0087014E"/>
    <w:rsid w:val="00870199"/>
    <w:rsid w:val="00873605"/>
    <w:rsid w:val="0088022D"/>
    <w:rsid w:val="00881752"/>
    <w:rsid w:val="008820A6"/>
    <w:rsid w:val="00882ED3"/>
    <w:rsid w:val="00885E5F"/>
    <w:rsid w:val="008A0521"/>
    <w:rsid w:val="008A1D77"/>
    <w:rsid w:val="008A6A26"/>
    <w:rsid w:val="008A7E97"/>
    <w:rsid w:val="008B49D4"/>
    <w:rsid w:val="008B5220"/>
    <w:rsid w:val="008B6886"/>
    <w:rsid w:val="008B713C"/>
    <w:rsid w:val="008C363A"/>
    <w:rsid w:val="008C38CA"/>
    <w:rsid w:val="008D4167"/>
    <w:rsid w:val="008D671F"/>
    <w:rsid w:val="008E1303"/>
    <w:rsid w:val="008E1CFD"/>
    <w:rsid w:val="008E3094"/>
    <w:rsid w:val="008E4331"/>
    <w:rsid w:val="008E489D"/>
    <w:rsid w:val="008F06AA"/>
    <w:rsid w:val="008F3483"/>
    <w:rsid w:val="008F382B"/>
    <w:rsid w:val="00902BD2"/>
    <w:rsid w:val="0090673B"/>
    <w:rsid w:val="00906AB7"/>
    <w:rsid w:val="00910292"/>
    <w:rsid w:val="00910785"/>
    <w:rsid w:val="00911FAC"/>
    <w:rsid w:val="00917FA6"/>
    <w:rsid w:val="009201F8"/>
    <w:rsid w:val="00926390"/>
    <w:rsid w:val="00927630"/>
    <w:rsid w:val="00931979"/>
    <w:rsid w:val="009411BA"/>
    <w:rsid w:val="00941FA8"/>
    <w:rsid w:val="00945867"/>
    <w:rsid w:val="00953920"/>
    <w:rsid w:val="00963B83"/>
    <w:rsid w:val="00973283"/>
    <w:rsid w:val="00974561"/>
    <w:rsid w:val="00982666"/>
    <w:rsid w:val="00982E77"/>
    <w:rsid w:val="00992787"/>
    <w:rsid w:val="00993367"/>
    <w:rsid w:val="00994130"/>
    <w:rsid w:val="00995378"/>
    <w:rsid w:val="00997D26"/>
    <w:rsid w:val="009C6870"/>
    <w:rsid w:val="009C6A58"/>
    <w:rsid w:val="009D0B41"/>
    <w:rsid w:val="009D4B85"/>
    <w:rsid w:val="009D7249"/>
    <w:rsid w:val="009E2632"/>
    <w:rsid w:val="009E36EA"/>
    <w:rsid w:val="009E5BB3"/>
    <w:rsid w:val="009E7FAD"/>
    <w:rsid w:val="00A03D2E"/>
    <w:rsid w:val="00A04BA0"/>
    <w:rsid w:val="00A05C81"/>
    <w:rsid w:val="00A06F7A"/>
    <w:rsid w:val="00A10F38"/>
    <w:rsid w:val="00A17B93"/>
    <w:rsid w:val="00A20B39"/>
    <w:rsid w:val="00A24B2A"/>
    <w:rsid w:val="00A3491C"/>
    <w:rsid w:val="00A35359"/>
    <w:rsid w:val="00A43B7A"/>
    <w:rsid w:val="00A4562B"/>
    <w:rsid w:val="00A45A56"/>
    <w:rsid w:val="00A46D05"/>
    <w:rsid w:val="00A54B33"/>
    <w:rsid w:val="00A67193"/>
    <w:rsid w:val="00A7454B"/>
    <w:rsid w:val="00A76E89"/>
    <w:rsid w:val="00A828AE"/>
    <w:rsid w:val="00A8534E"/>
    <w:rsid w:val="00A85C30"/>
    <w:rsid w:val="00A91B56"/>
    <w:rsid w:val="00AA38BF"/>
    <w:rsid w:val="00AA3C7E"/>
    <w:rsid w:val="00AA3D15"/>
    <w:rsid w:val="00AA7066"/>
    <w:rsid w:val="00AA7551"/>
    <w:rsid w:val="00AB0136"/>
    <w:rsid w:val="00AC2909"/>
    <w:rsid w:val="00AC5798"/>
    <w:rsid w:val="00AC68E1"/>
    <w:rsid w:val="00AE03EB"/>
    <w:rsid w:val="00AE6164"/>
    <w:rsid w:val="00AE778B"/>
    <w:rsid w:val="00B000CC"/>
    <w:rsid w:val="00B0060E"/>
    <w:rsid w:val="00B044CB"/>
    <w:rsid w:val="00B06A62"/>
    <w:rsid w:val="00B10C7C"/>
    <w:rsid w:val="00B1177D"/>
    <w:rsid w:val="00B13F6A"/>
    <w:rsid w:val="00B217DA"/>
    <w:rsid w:val="00B22063"/>
    <w:rsid w:val="00B2350B"/>
    <w:rsid w:val="00B238F2"/>
    <w:rsid w:val="00B24FD4"/>
    <w:rsid w:val="00B465EE"/>
    <w:rsid w:val="00B46F70"/>
    <w:rsid w:val="00B47974"/>
    <w:rsid w:val="00B524F0"/>
    <w:rsid w:val="00B52BBF"/>
    <w:rsid w:val="00B6036F"/>
    <w:rsid w:val="00B65277"/>
    <w:rsid w:val="00B7241A"/>
    <w:rsid w:val="00B73151"/>
    <w:rsid w:val="00B74034"/>
    <w:rsid w:val="00B75280"/>
    <w:rsid w:val="00B81ED3"/>
    <w:rsid w:val="00B83F02"/>
    <w:rsid w:val="00B93083"/>
    <w:rsid w:val="00B946E4"/>
    <w:rsid w:val="00B95A64"/>
    <w:rsid w:val="00BA290B"/>
    <w:rsid w:val="00BC01D8"/>
    <w:rsid w:val="00BC04E2"/>
    <w:rsid w:val="00BC46C6"/>
    <w:rsid w:val="00BC67DF"/>
    <w:rsid w:val="00BC7938"/>
    <w:rsid w:val="00BC7D78"/>
    <w:rsid w:val="00BD2825"/>
    <w:rsid w:val="00BD33D3"/>
    <w:rsid w:val="00BE101D"/>
    <w:rsid w:val="00BE5263"/>
    <w:rsid w:val="00BE5A70"/>
    <w:rsid w:val="00BF10E8"/>
    <w:rsid w:val="00BF1B08"/>
    <w:rsid w:val="00C00A36"/>
    <w:rsid w:val="00C05CAD"/>
    <w:rsid w:val="00C0618D"/>
    <w:rsid w:val="00C06F1E"/>
    <w:rsid w:val="00C12D77"/>
    <w:rsid w:val="00C15134"/>
    <w:rsid w:val="00C17505"/>
    <w:rsid w:val="00C222AA"/>
    <w:rsid w:val="00C30631"/>
    <w:rsid w:val="00C310F9"/>
    <w:rsid w:val="00C34445"/>
    <w:rsid w:val="00C419CD"/>
    <w:rsid w:val="00C41A6F"/>
    <w:rsid w:val="00C41E4D"/>
    <w:rsid w:val="00C42786"/>
    <w:rsid w:val="00C47673"/>
    <w:rsid w:val="00C50576"/>
    <w:rsid w:val="00C55FAC"/>
    <w:rsid w:val="00C57460"/>
    <w:rsid w:val="00C60E58"/>
    <w:rsid w:val="00C66C89"/>
    <w:rsid w:val="00C67308"/>
    <w:rsid w:val="00C770C3"/>
    <w:rsid w:val="00C772C4"/>
    <w:rsid w:val="00C77E9C"/>
    <w:rsid w:val="00C83DCE"/>
    <w:rsid w:val="00C85453"/>
    <w:rsid w:val="00C85458"/>
    <w:rsid w:val="00C878AD"/>
    <w:rsid w:val="00C926F4"/>
    <w:rsid w:val="00C946FD"/>
    <w:rsid w:val="00CA6FFB"/>
    <w:rsid w:val="00CA7667"/>
    <w:rsid w:val="00CB351C"/>
    <w:rsid w:val="00CC592B"/>
    <w:rsid w:val="00CD27E0"/>
    <w:rsid w:val="00CD3867"/>
    <w:rsid w:val="00CD39EF"/>
    <w:rsid w:val="00CD7E69"/>
    <w:rsid w:val="00CE0572"/>
    <w:rsid w:val="00CE6083"/>
    <w:rsid w:val="00CE6D69"/>
    <w:rsid w:val="00CE6E00"/>
    <w:rsid w:val="00CE75A1"/>
    <w:rsid w:val="00CF1C78"/>
    <w:rsid w:val="00CF1F88"/>
    <w:rsid w:val="00CF6C21"/>
    <w:rsid w:val="00CF7867"/>
    <w:rsid w:val="00D00FA9"/>
    <w:rsid w:val="00D04A88"/>
    <w:rsid w:val="00D105AB"/>
    <w:rsid w:val="00D12F43"/>
    <w:rsid w:val="00D172FF"/>
    <w:rsid w:val="00D223C5"/>
    <w:rsid w:val="00D24E5C"/>
    <w:rsid w:val="00D3123B"/>
    <w:rsid w:val="00D321E8"/>
    <w:rsid w:val="00D378E8"/>
    <w:rsid w:val="00D4045D"/>
    <w:rsid w:val="00D451F1"/>
    <w:rsid w:val="00D47158"/>
    <w:rsid w:val="00D51D82"/>
    <w:rsid w:val="00D57FE6"/>
    <w:rsid w:val="00D62340"/>
    <w:rsid w:val="00D62B03"/>
    <w:rsid w:val="00D6645C"/>
    <w:rsid w:val="00D826E6"/>
    <w:rsid w:val="00D839D0"/>
    <w:rsid w:val="00D85C1D"/>
    <w:rsid w:val="00D9298F"/>
    <w:rsid w:val="00D94247"/>
    <w:rsid w:val="00DA0CDF"/>
    <w:rsid w:val="00DA172C"/>
    <w:rsid w:val="00DA4669"/>
    <w:rsid w:val="00DA6DAC"/>
    <w:rsid w:val="00DB5B25"/>
    <w:rsid w:val="00DB700E"/>
    <w:rsid w:val="00DC098F"/>
    <w:rsid w:val="00DC3B5E"/>
    <w:rsid w:val="00DC4CE3"/>
    <w:rsid w:val="00DD0548"/>
    <w:rsid w:val="00DD2C41"/>
    <w:rsid w:val="00DD32FE"/>
    <w:rsid w:val="00DD395B"/>
    <w:rsid w:val="00DD4CEC"/>
    <w:rsid w:val="00DE1638"/>
    <w:rsid w:val="00DE210D"/>
    <w:rsid w:val="00DF053F"/>
    <w:rsid w:val="00DF0819"/>
    <w:rsid w:val="00E02698"/>
    <w:rsid w:val="00E0574E"/>
    <w:rsid w:val="00E05E79"/>
    <w:rsid w:val="00E0676A"/>
    <w:rsid w:val="00E120C0"/>
    <w:rsid w:val="00E1526E"/>
    <w:rsid w:val="00E16207"/>
    <w:rsid w:val="00E2153E"/>
    <w:rsid w:val="00E23B2B"/>
    <w:rsid w:val="00E247F0"/>
    <w:rsid w:val="00E40DF5"/>
    <w:rsid w:val="00E76FBC"/>
    <w:rsid w:val="00E80534"/>
    <w:rsid w:val="00E82A5D"/>
    <w:rsid w:val="00E84F78"/>
    <w:rsid w:val="00E86E04"/>
    <w:rsid w:val="00E905E2"/>
    <w:rsid w:val="00E92A28"/>
    <w:rsid w:val="00E930DE"/>
    <w:rsid w:val="00E93E68"/>
    <w:rsid w:val="00E9403B"/>
    <w:rsid w:val="00EB2250"/>
    <w:rsid w:val="00EB22C3"/>
    <w:rsid w:val="00EB2C4D"/>
    <w:rsid w:val="00EB306E"/>
    <w:rsid w:val="00EB3C2A"/>
    <w:rsid w:val="00EB3F72"/>
    <w:rsid w:val="00EB66C6"/>
    <w:rsid w:val="00EC2087"/>
    <w:rsid w:val="00EC3F0C"/>
    <w:rsid w:val="00EC61DB"/>
    <w:rsid w:val="00ED113A"/>
    <w:rsid w:val="00ED4260"/>
    <w:rsid w:val="00EE277F"/>
    <w:rsid w:val="00EE3654"/>
    <w:rsid w:val="00F00127"/>
    <w:rsid w:val="00F04BC9"/>
    <w:rsid w:val="00F05266"/>
    <w:rsid w:val="00F05705"/>
    <w:rsid w:val="00F1353A"/>
    <w:rsid w:val="00F20CFA"/>
    <w:rsid w:val="00F24992"/>
    <w:rsid w:val="00F2692F"/>
    <w:rsid w:val="00F377D8"/>
    <w:rsid w:val="00F4002E"/>
    <w:rsid w:val="00F41976"/>
    <w:rsid w:val="00F419A7"/>
    <w:rsid w:val="00F42A04"/>
    <w:rsid w:val="00F43BBF"/>
    <w:rsid w:val="00F45E22"/>
    <w:rsid w:val="00F465DF"/>
    <w:rsid w:val="00F72270"/>
    <w:rsid w:val="00F76315"/>
    <w:rsid w:val="00F76F07"/>
    <w:rsid w:val="00F83EA2"/>
    <w:rsid w:val="00F84054"/>
    <w:rsid w:val="00F8455C"/>
    <w:rsid w:val="00F84933"/>
    <w:rsid w:val="00F9091D"/>
    <w:rsid w:val="00F91E89"/>
    <w:rsid w:val="00F91FCA"/>
    <w:rsid w:val="00FA211C"/>
    <w:rsid w:val="00FA3FE9"/>
    <w:rsid w:val="00FB5CFC"/>
    <w:rsid w:val="00FB6A07"/>
    <w:rsid w:val="00FC3FD8"/>
    <w:rsid w:val="00FC7295"/>
    <w:rsid w:val="00FD0246"/>
    <w:rsid w:val="00FD5E7B"/>
    <w:rsid w:val="00FD6C91"/>
    <w:rsid w:val="00FE4285"/>
    <w:rsid w:val="00FE6DAE"/>
    <w:rsid w:val="00FE7FCE"/>
    <w:rsid w:val="00FF043C"/>
    <w:rsid w:val="00FF2B26"/>
    <w:rsid w:val="00FF523D"/>
    <w:rsid w:val="00FF648F"/>
    <w:rsid w:val="113ACF31"/>
    <w:rsid w:val="1F23DFA9"/>
    <w:rsid w:val="2DF20EFE"/>
    <w:rsid w:val="2FA2A998"/>
    <w:rsid w:val="56C62850"/>
    <w:rsid w:val="67ED327E"/>
    <w:rsid w:val="7959CB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D0D2B"/>
  <w15:chartTrackingRefBased/>
  <w15:docId w15:val="{33BD15F4-AD28-44D4-B319-919DC5235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Heading1">
    <w:name w:val="heading 1"/>
    <w:basedOn w:val="Normal"/>
    <w:next w:val="Normal"/>
    <w:link w:val="Heading1Char"/>
    <w:uiPriority w:val="9"/>
    <w:qFormat/>
    <w:rsid w:val="002E009D"/>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E009D"/>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2E009D"/>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2E009D"/>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2E009D"/>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2E009D"/>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2E009D"/>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2E009D"/>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2E009D"/>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09D"/>
    <w:rPr>
      <w:rFonts w:ascii="Arial" w:eastAsia="Arial" w:hAnsi="Arial" w:cs="Arial"/>
      <w:kern w:val="0"/>
      <w:sz w:val="40"/>
      <w:szCs w:val="40"/>
      <w14:ligatures w14:val="none"/>
    </w:rPr>
  </w:style>
  <w:style w:type="character" w:customStyle="1" w:styleId="Heading2Char">
    <w:name w:val="Heading 2 Char"/>
    <w:basedOn w:val="DefaultParagraphFont"/>
    <w:link w:val="Heading2"/>
    <w:uiPriority w:val="9"/>
    <w:rsid w:val="002E009D"/>
    <w:rPr>
      <w:rFonts w:ascii="Arial" w:eastAsia="Arial" w:hAnsi="Arial" w:cs="Arial"/>
      <w:kern w:val="0"/>
      <w:sz w:val="34"/>
      <w14:ligatures w14:val="none"/>
    </w:rPr>
  </w:style>
  <w:style w:type="character" w:customStyle="1" w:styleId="Heading3Char">
    <w:name w:val="Heading 3 Char"/>
    <w:basedOn w:val="DefaultParagraphFont"/>
    <w:link w:val="Heading3"/>
    <w:uiPriority w:val="9"/>
    <w:rsid w:val="002E009D"/>
    <w:rPr>
      <w:rFonts w:ascii="Arial" w:eastAsia="Arial" w:hAnsi="Arial" w:cs="Arial"/>
      <w:kern w:val="0"/>
      <w:sz w:val="30"/>
      <w:szCs w:val="30"/>
      <w14:ligatures w14:val="none"/>
    </w:rPr>
  </w:style>
  <w:style w:type="character" w:customStyle="1" w:styleId="Heading4Char">
    <w:name w:val="Heading 4 Char"/>
    <w:basedOn w:val="DefaultParagraphFont"/>
    <w:link w:val="Heading4"/>
    <w:uiPriority w:val="9"/>
    <w:rsid w:val="002E009D"/>
    <w:rPr>
      <w:rFonts w:ascii="Arial" w:eastAsia="Arial" w:hAnsi="Arial" w:cs="Arial"/>
      <w:b/>
      <w:bCs/>
      <w:kern w:val="0"/>
      <w:sz w:val="26"/>
      <w:szCs w:val="26"/>
      <w14:ligatures w14:val="none"/>
    </w:rPr>
  </w:style>
  <w:style w:type="character" w:customStyle="1" w:styleId="Heading5Char">
    <w:name w:val="Heading 5 Char"/>
    <w:basedOn w:val="DefaultParagraphFont"/>
    <w:link w:val="Heading5"/>
    <w:uiPriority w:val="9"/>
    <w:rsid w:val="002E009D"/>
    <w:rPr>
      <w:rFonts w:ascii="Arial" w:eastAsia="Arial" w:hAnsi="Arial" w:cs="Arial"/>
      <w:b/>
      <w:bCs/>
      <w:kern w:val="0"/>
      <w:sz w:val="24"/>
      <w:szCs w:val="24"/>
      <w14:ligatures w14:val="none"/>
    </w:rPr>
  </w:style>
  <w:style w:type="character" w:customStyle="1" w:styleId="Heading6Char">
    <w:name w:val="Heading 6 Char"/>
    <w:basedOn w:val="DefaultParagraphFont"/>
    <w:link w:val="Heading6"/>
    <w:uiPriority w:val="9"/>
    <w:rsid w:val="002E009D"/>
    <w:rPr>
      <w:rFonts w:ascii="Arial" w:eastAsia="Arial" w:hAnsi="Arial" w:cs="Arial"/>
      <w:b/>
      <w:bCs/>
      <w:kern w:val="0"/>
      <w14:ligatures w14:val="none"/>
    </w:rPr>
  </w:style>
  <w:style w:type="character" w:customStyle="1" w:styleId="Heading7Char">
    <w:name w:val="Heading 7 Char"/>
    <w:basedOn w:val="DefaultParagraphFont"/>
    <w:link w:val="Heading7"/>
    <w:uiPriority w:val="9"/>
    <w:rsid w:val="002E009D"/>
    <w:rPr>
      <w:rFonts w:ascii="Arial" w:eastAsia="Arial" w:hAnsi="Arial" w:cs="Arial"/>
      <w:b/>
      <w:bCs/>
      <w:i/>
      <w:iCs/>
      <w:kern w:val="0"/>
      <w14:ligatures w14:val="none"/>
    </w:rPr>
  </w:style>
  <w:style w:type="character" w:customStyle="1" w:styleId="Heading8Char">
    <w:name w:val="Heading 8 Char"/>
    <w:basedOn w:val="DefaultParagraphFont"/>
    <w:link w:val="Heading8"/>
    <w:uiPriority w:val="9"/>
    <w:rsid w:val="002E009D"/>
    <w:rPr>
      <w:rFonts w:ascii="Arial" w:eastAsia="Arial" w:hAnsi="Arial" w:cs="Arial"/>
      <w:i/>
      <w:iCs/>
      <w:kern w:val="0"/>
      <w14:ligatures w14:val="none"/>
    </w:rPr>
  </w:style>
  <w:style w:type="character" w:customStyle="1" w:styleId="Heading9Char">
    <w:name w:val="Heading 9 Char"/>
    <w:basedOn w:val="DefaultParagraphFont"/>
    <w:link w:val="Heading9"/>
    <w:uiPriority w:val="9"/>
    <w:rsid w:val="002E009D"/>
    <w:rPr>
      <w:rFonts w:ascii="Arial" w:eastAsia="Arial" w:hAnsi="Arial" w:cs="Arial"/>
      <w:i/>
      <w:iCs/>
      <w:kern w:val="0"/>
      <w:sz w:val="21"/>
      <w:szCs w:val="21"/>
      <w14:ligatures w14:val="none"/>
    </w:rPr>
  </w:style>
  <w:style w:type="paragraph" w:styleId="ListParagraph">
    <w:name w:val="List Paragraph"/>
    <w:basedOn w:val="Normal"/>
    <w:uiPriority w:val="34"/>
    <w:qFormat/>
    <w:rsid w:val="002E009D"/>
    <w:pPr>
      <w:ind w:left="720"/>
      <w:contextualSpacing/>
    </w:pPr>
  </w:style>
  <w:style w:type="paragraph" w:styleId="NoSpacing">
    <w:name w:val="No Spacing"/>
    <w:uiPriority w:val="1"/>
    <w:qFormat/>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style>
  <w:style w:type="paragraph" w:styleId="Title">
    <w:name w:val="Title"/>
    <w:basedOn w:val="Normal"/>
    <w:next w:val="Normal"/>
    <w:link w:val="TitleChar"/>
    <w:uiPriority w:val="10"/>
    <w:qFormat/>
    <w:rsid w:val="002E009D"/>
    <w:pPr>
      <w:spacing w:before="300" w:after="200"/>
      <w:contextualSpacing/>
    </w:pPr>
    <w:rPr>
      <w:sz w:val="48"/>
      <w:szCs w:val="48"/>
    </w:rPr>
  </w:style>
  <w:style w:type="character" w:customStyle="1" w:styleId="TitleChar">
    <w:name w:val="Title Char"/>
    <w:basedOn w:val="DefaultParagraphFont"/>
    <w:link w:val="Title"/>
    <w:uiPriority w:val="10"/>
    <w:rsid w:val="002E009D"/>
    <w:rPr>
      <w:rFonts w:ascii="Franklin Gothic Book" w:eastAsia="Calibri" w:hAnsi="Franklin Gothic Book" w:cs="Calibri"/>
      <w:kern w:val="0"/>
      <w:sz w:val="48"/>
      <w:szCs w:val="48"/>
      <w14:ligatures w14:val="none"/>
    </w:rPr>
  </w:style>
  <w:style w:type="paragraph" w:styleId="Subtitle">
    <w:name w:val="Subtitle"/>
    <w:basedOn w:val="Normal"/>
    <w:next w:val="Normal"/>
    <w:link w:val="SubtitleChar"/>
    <w:uiPriority w:val="11"/>
    <w:qFormat/>
    <w:rsid w:val="002E009D"/>
    <w:pPr>
      <w:spacing w:before="200" w:after="200"/>
    </w:pPr>
    <w:rPr>
      <w:sz w:val="24"/>
      <w:szCs w:val="24"/>
    </w:rPr>
  </w:style>
  <w:style w:type="character" w:customStyle="1" w:styleId="SubtitleChar">
    <w:name w:val="Subtitle Char"/>
    <w:basedOn w:val="DefaultParagraphFont"/>
    <w:link w:val="Subtitle"/>
    <w:uiPriority w:val="11"/>
    <w:rsid w:val="002E009D"/>
    <w:rPr>
      <w:rFonts w:ascii="Franklin Gothic Book" w:eastAsia="Calibri" w:hAnsi="Franklin Gothic Book" w:cs="Calibri"/>
      <w:kern w:val="0"/>
      <w:sz w:val="24"/>
      <w:szCs w:val="24"/>
      <w14:ligatures w14:val="none"/>
    </w:rPr>
  </w:style>
  <w:style w:type="paragraph" w:styleId="Quote">
    <w:name w:val="Quote"/>
    <w:basedOn w:val="Normal"/>
    <w:next w:val="Normal"/>
    <w:link w:val="QuoteChar"/>
    <w:uiPriority w:val="29"/>
    <w:qFormat/>
    <w:rsid w:val="002E009D"/>
    <w:pPr>
      <w:ind w:left="720" w:right="720"/>
    </w:pPr>
    <w:rPr>
      <w:i/>
    </w:rPr>
  </w:style>
  <w:style w:type="character" w:customStyle="1" w:styleId="QuoteChar">
    <w:name w:val="Quote Char"/>
    <w:basedOn w:val="DefaultParagraphFont"/>
    <w:link w:val="Quote"/>
    <w:uiPriority w:val="29"/>
    <w:rsid w:val="002E009D"/>
    <w:rPr>
      <w:rFonts w:ascii="Franklin Gothic Book" w:eastAsia="Calibri" w:hAnsi="Franklin Gothic Book" w:cs="Calibri"/>
      <w:i/>
      <w:kern w:val="0"/>
      <w14:ligatures w14:val="none"/>
    </w:rPr>
  </w:style>
  <w:style w:type="paragraph" w:styleId="IntenseQuote">
    <w:name w:val="Intense Quote"/>
    <w:basedOn w:val="Normal"/>
    <w:next w:val="Normal"/>
    <w:link w:val="IntenseQuoteChar"/>
    <w:uiPriority w:val="30"/>
    <w:qFormat/>
    <w:rsid w:val="002E009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basedOn w:val="DefaultParagraphFont"/>
    <w:link w:val="IntenseQuote"/>
    <w:uiPriority w:val="30"/>
    <w:rsid w:val="002E009D"/>
    <w:rPr>
      <w:rFonts w:ascii="Franklin Gothic Book" w:eastAsia="Calibri" w:hAnsi="Franklin Gothic Book" w:cs="Calibri"/>
      <w:i/>
      <w:kern w:val="0"/>
      <w:shd w:val="clear" w:color="auto" w:fill="F2F2F2"/>
      <w14:ligatures w14:val="none"/>
    </w:rPr>
  </w:style>
  <w:style w:type="paragraph" w:styleId="Header">
    <w:name w:val="header"/>
    <w:basedOn w:val="Normal"/>
    <w:link w:val="HeaderChar"/>
    <w:uiPriority w:val="99"/>
    <w:unhideWhenUsed/>
    <w:rsid w:val="002E009D"/>
    <w:pPr>
      <w:tabs>
        <w:tab w:val="center" w:pos="7143"/>
        <w:tab w:val="right" w:pos="14287"/>
      </w:tabs>
      <w:spacing w:line="240" w:lineRule="auto"/>
    </w:pPr>
  </w:style>
  <w:style w:type="character" w:customStyle="1" w:styleId="HeaderChar">
    <w:name w:val="Header Char"/>
    <w:basedOn w:val="DefaultParagraphFont"/>
    <w:link w:val="Header"/>
    <w:uiPriority w:val="99"/>
    <w:rsid w:val="002E009D"/>
    <w:rPr>
      <w:rFonts w:ascii="Franklin Gothic Book" w:eastAsia="Calibri" w:hAnsi="Franklin Gothic Book" w:cs="Calibri"/>
      <w:kern w:val="0"/>
      <w14:ligatures w14:val="none"/>
    </w:rPr>
  </w:style>
  <w:style w:type="paragraph" w:styleId="Footer">
    <w:name w:val="footer"/>
    <w:basedOn w:val="Normal"/>
    <w:link w:val="FooterChar"/>
    <w:uiPriority w:val="99"/>
    <w:unhideWhenUsed/>
    <w:rsid w:val="002E009D"/>
    <w:pPr>
      <w:tabs>
        <w:tab w:val="center" w:pos="7143"/>
        <w:tab w:val="right" w:pos="14287"/>
      </w:tabs>
      <w:spacing w:line="240" w:lineRule="auto"/>
    </w:pPr>
  </w:style>
  <w:style w:type="character" w:customStyle="1" w:styleId="FooterChar">
    <w:name w:val="Footer Char"/>
    <w:basedOn w:val="DefaultParagraphFont"/>
    <w:link w:val="Footer"/>
    <w:uiPriority w:val="99"/>
    <w:rsid w:val="002E009D"/>
    <w:rPr>
      <w:rFonts w:ascii="Franklin Gothic Book" w:eastAsia="Calibri" w:hAnsi="Franklin Gothic Book" w:cs="Calibri"/>
      <w:kern w:val="0"/>
      <w14:ligatures w14:val="none"/>
    </w:rPr>
  </w:style>
  <w:style w:type="table" w:styleId="TableGrid">
    <w:name w:val="Table Grid"/>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1">
    <w:name w:val="Grid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2E009D"/>
    <w:rPr>
      <w:color w:val="0563C1" w:themeColor="hyperlink"/>
      <w:u w:val="single"/>
    </w:rPr>
  </w:style>
  <w:style w:type="paragraph" w:styleId="FootnoteText">
    <w:name w:val="footnote text"/>
    <w:basedOn w:val="Normal"/>
    <w:link w:val="FootnoteTextChar"/>
    <w:uiPriority w:val="99"/>
    <w:semiHidden/>
    <w:unhideWhenUsed/>
    <w:rsid w:val="002E009D"/>
    <w:pPr>
      <w:spacing w:after="40" w:line="240" w:lineRule="auto"/>
    </w:pPr>
    <w:rPr>
      <w:sz w:val="18"/>
    </w:rPr>
  </w:style>
  <w:style w:type="character" w:customStyle="1" w:styleId="FootnoteTextChar">
    <w:name w:val="Footnote Text Char"/>
    <w:basedOn w:val="DefaultParagraphFont"/>
    <w:link w:val="FootnoteText"/>
    <w:uiPriority w:val="99"/>
    <w:semiHidden/>
    <w:rsid w:val="002E009D"/>
    <w:rPr>
      <w:rFonts w:ascii="Franklin Gothic Book" w:eastAsia="Calibri" w:hAnsi="Franklin Gothic Book" w:cs="Calibri"/>
      <w:kern w:val="0"/>
      <w:sz w:val="18"/>
      <w14:ligatures w14:val="none"/>
    </w:rPr>
  </w:style>
  <w:style w:type="character" w:styleId="FootnoteReference">
    <w:name w:val="footnote reference"/>
    <w:basedOn w:val="DefaultParagraphFont"/>
    <w:uiPriority w:val="99"/>
    <w:unhideWhenUsed/>
    <w:rsid w:val="002E009D"/>
    <w:rPr>
      <w:vertAlign w:val="superscript"/>
    </w:rPr>
  </w:style>
  <w:style w:type="paragraph" w:styleId="TOC1">
    <w:name w:val="toc 1"/>
    <w:basedOn w:val="Normal"/>
    <w:next w:val="Normal"/>
    <w:uiPriority w:val="39"/>
    <w:unhideWhenUsed/>
    <w:rsid w:val="002E009D"/>
    <w:pPr>
      <w:spacing w:after="57"/>
    </w:pPr>
  </w:style>
  <w:style w:type="paragraph" w:styleId="TOC2">
    <w:name w:val="toc 2"/>
    <w:basedOn w:val="Normal"/>
    <w:next w:val="Normal"/>
    <w:uiPriority w:val="39"/>
    <w:unhideWhenUsed/>
    <w:rsid w:val="002E009D"/>
    <w:pPr>
      <w:spacing w:after="57"/>
      <w:ind w:left="283"/>
    </w:pPr>
  </w:style>
  <w:style w:type="paragraph" w:styleId="TOC3">
    <w:name w:val="toc 3"/>
    <w:basedOn w:val="Normal"/>
    <w:next w:val="Normal"/>
    <w:uiPriority w:val="39"/>
    <w:unhideWhenUsed/>
    <w:rsid w:val="002E009D"/>
    <w:pPr>
      <w:spacing w:after="57"/>
      <w:ind w:left="567"/>
    </w:pPr>
  </w:style>
  <w:style w:type="paragraph" w:styleId="TOC4">
    <w:name w:val="toc 4"/>
    <w:basedOn w:val="Normal"/>
    <w:next w:val="Normal"/>
    <w:uiPriority w:val="39"/>
    <w:unhideWhenUsed/>
    <w:rsid w:val="002E009D"/>
    <w:pPr>
      <w:spacing w:after="57"/>
      <w:ind w:left="850"/>
    </w:pPr>
  </w:style>
  <w:style w:type="paragraph" w:styleId="TOC5">
    <w:name w:val="toc 5"/>
    <w:basedOn w:val="Normal"/>
    <w:next w:val="Normal"/>
    <w:uiPriority w:val="39"/>
    <w:unhideWhenUsed/>
    <w:rsid w:val="002E009D"/>
    <w:pPr>
      <w:spacing w:after="57"/>
      <w:ind w:left="1134"/>
    </w:pPr>
  </w:style>
  <w:style w:type="paragraph" w:styleId="TOC6">
    <w:name w:val="toc 6"/>
    <w:basedOn w:val="Normal"/>
    <w:next w:val="Normal"/>
    <w:uiPriority w:val="39"/>
    <w:unhideWhenUsed/>
    <w:rsid w:val="002E009D"/>
    <w:pPr>
      <w:spacing w:after="57"/>
      <w:ind w:left="1417"/>
    </w:pPr>
  </w:style>
  <w:style w:type="paragraph" w:styleId="TOC7">
    <w:name w:val="toc 7"/>
    <w:basedOn w:val="Normal"/>
    <w:next w:val="Normal"/>
    <w:uiPriority w:val="39"/>
    <w:unhideWhenUsed/>
    <w:rsid w:val="002E009D"/>
    <w:pPr>
      <w:spacing w:after="57"/>
      <w:ind w:left="1701"/>
    </w:pPr>
  </w:style>
  <w:style w:type="paragraph" w:styleId="TOC8">
    <w:name w:val="toc 8"/>
    <w:basedOn w:val="Normal"/>
    <w:next w:val="Normal"/>
    <w:uiPriority w:val="39"/>
    <w:unhideWhenUsed/>
    <w:rsid w:val="002E009D"/>
    <w:pPr>
      <w:spacing w:after="57"/>
      <w:ind w:left="1984"/>
    </w:pPr>
  </w:style>
  <w:style w:type="paragraph" w:styleId="TOC9">
    <w:name w:val="toc 9"/>
    <w:basedOn w:val="Normal"/>
    <w:next w:val="Normal"/>
    <w:uiPriority w:val="39"/>
    <w:unhideWhenUsed/>
    <w:rsid w:val="002E009D"/>
    <w:pPr>
      <w:spacing w:after="57"/>
      <w:ind w:left="2268"/>
    </w:pPr>
  </w:style>
  <w:style w:type="paragraph" w:styleId="TOCHeading">
    <w:name w:val="TOC Heading"/>
    <w:uiPriority w:val="39"/>
    <w:unhideWhenUsed/>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EnvelopeAddress">
    <w:name w:val="envelope address"/>
    <w:basedOn w:val="Normal"/>
    <w:uiPriority w:val="99"/>
    <w:semiHidden/>
    <w:unhideWhenUsed/>
    <w:rsid w:val="002E009D"/>
    <w:pPr>
      <w:framePr w:w="7920" w:h="1980" w:hRule="exact" w:hSpace="180" w:wrap="auto" w:hAnchor="page" w:xAlign="center" w:yAlign="bottom"/>
      <w:spacing w:line="240" w:lineRule="auto"/>
      <w:ind w:left="2880"/>
    </w:pPr>
    <w:rPr>
      <w:rFonts w:eastAsia="Cambria" w:cs="Cambria"/>
      <w:sz w:val="24"/>
      <w:szCs w:val="24"/>
    </w:rPr>
  </w:style>
  <w:style w:type="paragraph" w:styleId="CommentText">
    <w:name w:val="annotation text"/>
    <w:basedOn w:val="Normal"/>
    <w:link w:val="CommentTextChar"/>
    <w:uiPriority w:val="99"/>
    <w:unhideWhenUsed/>
    <w:rsid w:val="002E009D"/>
    <w:pPr>
      <w:spacing w:line="240" w:lineRule="auto"/>
    </w:pPr>
    <w:rPr>
      <w:sz w:val="20"/>
      <w:szCs w:val="20"/>
    </w:rPr>
  </w:style>
  <w:style w:type="character" w:customStyle="1" w:styleId="CommentTextChar">
    <w:name w:val="Comment Text Char"/>
    <w:basedOn w:val="DefaultParagraphFont"/>
    <w:link w:val="CommentText"/>
    <w:uiPriority w:val="99"/>
    <w:rsid w:val="002E009D"/>
    <w:rPr>
      <w:rFonts w:ascii="Franklin Gothic Book" w:eastAsia="Calibri" w:hAnsi="Franklin Gothic Book" w:cs="Calibri"/>
      <w:kern w:val="0"/>
      <w:sz w:val="20"/>
      <w:szCs w:val="20"/>
      <w14:ligatures w14:val="none"/>
    </w:rPr>
  </w:style>
  <w:style w:type="character" w:styleId="CommentReference">
    <w:name w:val="annotation reference"/>
    <w:basedOn w:val="DefaultParagraphFont"/>
    <w:uiPriority w:val="99"/>
    <w:semiHidden/>
    <w:unhideWhenUsed/>
    <w:rsid w:val="002E009D"/>
    <w:rPr>
      <w:sz w:val="16"/>
      <w:szCs w:val="16"/>
    </w:rPr>
  </w:style>
  <w:style w:type="paragraph" w:customStyle="1" w:styleId="oj-doc-ti">
    <w:name w:val="oj-doc-ti"/>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p-normal">
    <w:name w:val="oj-sp-normal"/>
    <w:basedOn w:val="DefaultParagraphFont"/>
    <w:rsid w:val="002E009D"/>
  </w:style>
  <w:style w:type="paragraph" w:customStyle="1" w:styleId="oj-ti-art">
    <w:name w:val="oj-ti-ar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signatory">
    <w:name w:val="oj-signatory"/>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note">
    <w:name w:val="oj-note"/>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2E009D"/>
  </w:style>
  <w:style w:type="paragraph" w:customStyle="1" w:styleId="oj-normal">
    <w:name w:val="oj-norma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uper">
    <w:name w:val="oj-super"/>
    <w:basedOn w:val="DefaultParagraphFont"/>
    <w:rsid w:val="002E009D"/>
  </w:style>
  <w:style w:type="character" w:customStyle="1" w:styleId="oj-bold">
    <w:name w:val="oj-bold"/>
    <w:basedOn w:val="DefaultParagraphFont"/>
    <w:rsid w:val="002E009D"/>
  </w:style>
  <w:style w:type="paragraph" w:customStyle="1" w:styleId="oj-tbl-hdr">
    <w:name w:val="oj-tbl-hdr"/>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txt">
    <w:name w:val="oj-tbl-tx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i-tbl">
    <w:name w:val="oj-ti-tb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num">
    <w:name w:val="oj-tbl-num"/>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data">
    <w:name w:val="docdata"/>
    <w:aliases w:val="docy,v5,2403,bqiaagaaetgeaaagpaqaaanscaaabwaiaaaaaaaaaaaaaaaaaaaaaaaaaaaaaaaaaaaaaaaaaaaaaaaaaaaaaaaaaaaaaaaaaaaaaaaaaaaaaaaaaaaaaaaaaaaaaaaaaaaaaaaaaaaaaaaaaaaaaaaaaaaaaaaaaaaaaaaaaaaaaaaaaaaaaaaaaaaaaaaaaaaaaaaaaaaaaaaaaaaaaaaaaaaaaaaaaaaaaaaa"/>
    <w:basedOn w:val="DefaultParagraphFont"/>
    <w:rsid w:val="002E009D"/>
  </w:style>
  <w:style w:type="paragraph" w:customStyle="1" w:styleId="86294">
    <w:name w:val="86294"/>
    <w:aliases w:val="bqiaagaaeyqcaaagiaiaaao/saeabc1iaqaaaaaaaaaaaaaaaaaaaaaaaaaaaaaaaaaaaaaaaaaaaaaaaaaaaaaaaaaaaaaaaaaaaaaaaaaaaaaaaaaaaaaaaaaaaaaaaaaaaaaaaaaaaaaaaaaaaaaaaaaaaaaaaaaaaaaaaaaaaaaaaaaaaaaaaaaaaaaaaaaaaaaaaaaaaaaaaaaaaaaaaaaaaaaaaaaaaaa"/>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2E009D"/>
    <w:pPr>
      <w:spacing w:after="0" w:line="240" w:lineRule="auto"/>
    </w:pPr>
    <w:rPr>
      <w:rFonts w:ascii="Franklin Gothic Book" w:eastAsia="Calibri" w:hAnsi="Franklin Gothic Book" w:cs="Calibri"/>
      <w:kern w:val="0"/>
      <w14:ligatures w14:val="none"/>
    </w:rPr>
  </w:style>
  <w:style w:type="paragraph" w:customStyle="1" w:styleId="CM1">
    <w:name w:val="CM1"/>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3">
    <w:name w:val="CM3"/>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4">
    <w:name w:val="CM4"/>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Default">
    <w:name w:val="Default"/>
    <w:rsid w:val="002E009D"/>
    <w:pPr>
      <w:autoSpaceDE w:val="0"/>
      <w:autoSpaceDN w:val="0"/>
      <w:adjustRightInd w:val="0"/>
      <w:spacing w:after="0" w:line="240" w:lineRule="auto"/>
    </w:pPr>
    <w:rPr>
      <w:rFonts w:ascii="EUAlbertina" w:eastAsia="Calibri" w:hAnsi="EUAlbertina" w:cs="EUAlbertina"/>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2E009D"/>
    <w:rPr>
      <w:b/>
      <w:bCs/>
    </w:rPr>
  </w:style>
  <w:style w:type="character" w:customStyle="1" w:styleId="CommentSubjectChar">
    <w:name w:val="Comment Subject Char"/>
    <w:basedOn w:val="CommentTextChar"/>
    <w:link w:val="CommentSubject"/>
    <w:uiPriority w:val="99"/>
    <w:semiHidden/>
    <w:rsid w:val="002E009D"/>
    <w:rPr>
      <w:rFonts w:ascii="Franklin Gothic Book" w:eastAsia="Calibri" w:hAnsi="Franklin Gothic Book" w:cs="Calibri"/>
      <w:b/>
      <w:bCs/>
      <w:kern w:val="0"/>
      <w:sz w:val="20"/>
      <w:szCs w:val="20"/>
      <w14:ligatures w14:val="none"/>
    </w:rPr>
  </w:style>
  <w:style w:type="paragraph" w:customStyle="1" w:styleId="placeholderparagraph">
    <w:name w:val="placeholder_paragraph"/>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Times New Roman" w:eastAsia="Calibri" w:hAnsi="Times New Roman" w:cs="Times New Roman"/>
      <w:kern w:val="0"/>
      <w:sz w:val="28"/>
      <w14:ligatures w14:val="none"/>
    </w:rPr>
  </w:style>
  <w:style w:type="paragraph" w:customStyle="1" w:styleId="placeholderparagraph1">
    <w:name w:val="placeholder_paragraph1"/>
    <w:qFormat/>
    <w:rPr>
      <w:rFonts w:ascii="Times New Roman" w:hAnsi="Times New Roman" w:cs="Times New Roman"/>
      <w:sz w:val="28"/>
    </w:rPr>
  </w:style>
  <w:style w:type="paragraph" w:customStyle="1" w:styleId="oj-ti-grseq-1">
    <w:name w:val="oj-ti-grseq-1"/>
    <w:basedOn w:val="Normal"/>
    <w:rsid w:val="003A6018"/>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ub">
    <w:name w:val="oj-sub"/>
    <w:basedOn w:val="DefaultParagraphFont"/>
    <w:rsid w:val="003A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82886">
      <w:bodyDiv w:val="1"/>
      <w:marLeft w:val="0"/>
      <w:marRight w:val="0"/>
      <w:marTop w:val="0"/>
      <w:marBottom w:val="0"/>
      <w:divBdr>
        <w:top w:val="none" w:sz="0" w:space="0" w:color="auto"/>
        <w:left w:val="none" w:sz="0" w:space="0" w:color="auto"/>
        <w:bottom w:val="none" w:sz="0" w:space="0" w:color="auto"/>
        <w:right w:val="none" w:sz="0" w:space="0" w:color="auto"/>
      </w:divBdr>
    </w:div>
    <w:div w:id="253443555">
      <w:bodyDiv w:val="1"/>
      <w:marLeft w:val="0"/>
      <w:marRight w:val="0"/>
      <w:marTop w:val="0"/>
      <w:marBottom w:val="0"/>
      <w:divBdr>
        <w:top w:val="none" w:sz="0" w:space="0" w:color="auto"/>
        <w:left w:val="none" w:sz="0" w:space="0" w:color="auto"/>
        <w:bottom w:val="none" w:sz="0" w:space="0" w:color="auto"/>
        <w:right w:val="none" w:sz="0" w:space="0" w:color="auto"/>
      </w:divBdr>
    </w:div>
    <w:div w:id="634724375">
      <w:bodyDiv w:val="1"/>
      <w:marLeft w:val="0"/>
      <w:marRight w:val="0"/>
      <w:marTop w:val="0"/>
      <w:marBottom w:val="0"/>
      <w:divBdr>
        <w:top w:val="none" w:sz="0" w:space="0" w:color="auto"/>
        <w:left w:val="none" w:sz="0" w:space="0" w:color="auto"/>
        <w:bottom w:val="none" w:sz="0" w:space="0" w:color="auto"/>
        <w:right w:val="none" w:sz="0" w:space="0" w:color="auto"/>
      </w:divBdr>
    </w:div>
    <w:div w:id="682558890">
      <w:bodyDiv w:val="1"/>
      <w:marLeft w:val="0"/>
      <w:marRight w:val="0"/>
      <w:marTop w:val="0"/>
      <w:marBottom w:val="0"/>
      <w:divBdr>
        <w:top w:val="none" w:sz="0" w:space="0" w:color="auto"/>
        <w:left w:val="none" w:sz="0" w:space="0" w:color="auto"/>
        <w:bottom w:val="none" w:sz="0" w:space="0" w:color="auto"/>
        <w:right w:val="none" w:sz="0" w:space="0" w:color="auto"/>
      </w:divBdr>
    </w:div>
    <w:div w:id="1103763684">
      <w:bodyDiv w:val="1"/>
      <w:marLeft w:val="0"/>
      <w:marRight w:val="0"/>
      <w:marTop w:val="0"/>
      <w:marBottom w:val="0"/>
      <w:divBdr>
        <w:top w:val="none" w:sz="0" w:space="0" w:color="auto"/>
        <w:left w:val="none" w:sz="0" w:space="0" w:color="auto"/>
        <w:bottom w:val="none" w:sz="0" w:space="0" w:color="auto"/>
        <w:right w:val="none" w:sz="0" w:space="0" w:color="auto"/>
      </w:divBdr>
    </w:div>
    <w:div w:id="1871844512">
      <w:bodyDiv w:val="1"/>
      <w:marLeft w:val="0"/>
      <w:marRight w:val="0"/>
      <w:marTop w:val="0"/>
      <w:marBottom w:val="0"/>
      <w:divBdr>
        <w:top w:val="none" w:sz="0" w:space="0" w:color="auto"/>
        <w:left w:val="none" w:sz="0" w:space="0" w:color="auto"/>
        <w:bottom w:val="none" w:sz="0" w:space="0" w:color="auto"/>
        <w:right w:val="none" w:sz="0" w:space="0" w:color="auto"/>
      </w:divBdr>
    </w:div>
    <w:div w:id="1988585894">
      <w:bodyDiv w:val="1"/>
      <w:marLeft w:val="0"/>
      <w:marRight w:val="0"/>
      <w:marTop w:val="0"/>
      <w:marBottom w:val="0"/>
      <w:divBdr>
        <w:top w:val="none" w:sz="0" w:space="0" w:color="auto"/>
        <w:left w:val="none" w:sz="0" w:space="0" w:color="auto"/>
        <w:bottom w:val="none" w:sz="0" w:space="0" w:color="auto"/>
        <w:right w:val="none" w:sz="0" w:space="0" w:color="auto"/>
      </w:divBdr>
    </w:div>
    <w:div w:id="207954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LV/TXT/HTML/?uri=CELEX:32022D0172&amp;qid=1646034378085&amp;from=LV" TargetMode="External"/><Relationship Id="rId18" Type="http://schemas.openxmlformats.org/officeDocument/2006/relationships/hyperlink" Target="https://eur-lex.europa.eu/legal-content/LV/TXT/HTML/?uri=CELEX:32022D0172&amp;qid=1646034378085&amp;from=LV" TargetMode="External"/><Relationship Id="rId26" Type="http://schemas.openxmlformats.org/officeDocument/2006/relationships/hyperlink" Target="https://eur-lex.europa.eu/legal-content/LV/TXT/HTML/?uri=CELEX:32022D0172&amp;qid=1646034378085&amp;from=LV" TargetMode="External"/><Relationship Id="rId39" Type="http://schemas.openxmlformats.org/officeDocument/2006/relationships/hyperlink" Target="https://eur-lex.europa.eu/legal-content/LV/TXT/HTML/?uri=CELEX:32022D0172&amp;qid=1646034378085&amp;from=LV" TargetMode="External"/><Relationship Id="rId21" Type="http://schemas.openxmlformats.org/officeDocument/2006/relationships/hyperlink" Target="https://eur-lex.europa.eu/legal-content/LV/TXT/HTML/?uri=CELEX:32022D0172&amp;qid=1646034378085&amp;from=LV" TargetMode="External"/><Relationship Id="rId34" Type="http://schemas.openxmlformats.org/officeDocument/2006/relationships/hyperlink" Target="https://eur-lex.europa.eu/legal-content/LV/TXT/HTML/?uri=CELEX:32022D0172&amp;qid=1646034378085&amp;from=LV" TargetMode="External"/><Relationship Id="rId42" Type="http://schemas.openxmlformats.org/officeDocument/2006/relationships/hyperlink" Target="https://eur-lex.europa.eu/legal-content/LV/TXT/HTML/?uri=CELEX:32022D0172&amp;qid=1646034378085&amp;from=LV" TargetMode="External"/><Relationship Id="rId47" Type="http://schemas.openxmlformats.org/officeDocument/2006/relationships/hyperlink" Target="https://eur-lex.europa.eu/legal-content/LV/TXT/HTML/?uri=CELEX:32022D0172&amp;qid=1646034378085&amp;from=LV" TargetMode="External"/><Relationship Id="rId50" Type="http://schemas.openxmlformats.org/officeDocument/2006/relationships/hyperlink" Target="https://eur-lex.europa.eu/legal-content/LV/TXT/HTML/?uri=CELEX:32022D0172&amp;qid=1646034378085&amp;from=LV" TargetMode="External"/><Relationship Id="rId55" Type="http://schemas.openxmlformats.org/officeDocument/2006/relationships/hyperlink" Target="https://likumi.lv/ta/id/338729"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lex.europa.eu/legal-content/LV/TXT/HTML/?uri=CELEX:32022D0172&amp;qid=1646034378085&amp;from=LV" TargetMode="External"/><Relationship Id="rId29" Type="http://schemas.openxmlformats.org/officeDocument/2006/relationships/hyperlink" Target="https://eur-lex.europa.eu/legal-content/LV/TXT/HTML/?uri=CELEX:32022D0172&amp;qid=1646034378085&amp;from=LV" TargetMode="External"/><Relationship Id="rId11" Type="http://schemas.openxmlformats.org/officeDocument/2006/relationships/hyperlink" Target="https://likumi.lv/ta/id/338729" TargetMode="External"/><Relationship Id="rId24" Type="http://schemas.openxmlformats.org/officeDocument/2006/relationships/hyperlink" Target="https://eur-lex.europa.eu/legal-content/LV/TXT/HTML/?uri=CELEX:32022D0172&amp;qid=1646034378085&amp;from=LV" TargetMode="External"/><Relationship Id="rId32" Type="http://schemas.openxmlformats.org/officeDocument/2006/relationships/hyperlink" Target="https://eur-lex.europa.eu/legal-content/LV/TXT/HTML/?uri=CELEX:32022D0172&amp;qid=1646034378085&amp;from=LV" TargetMode="External"/><Relationship Id="rId37" Type="http://schemas.openxmlformats.org/officeDocument/2006/relationships/hyperlink" Target="https://eur-lex.europa.eu/legal-content/LV/TXT/HTML/?uri=CELEX:32022D0172&amp;qid=1646034378085&amp;from=LV" TargetMode="External"/><Relationship Id="rId40" Type="http://schemas.openxmlformats.org/officeDocument/2006/relationships/hyperlink" Target="https://eur-lex.europa.eu/legal-content/LV/TXT/HTML/?uri=CELEX:32022D0172&amp;qid=1646034378085&amp;from=LV" TargetMode="External"/><Relationship Id="rId45" Type="http://schemas.openxmlformats.org/officeDocument/2006/relationships/hyperlink" Target="https://eur-lex.europa.eu/legal-content/LV/TXT/HTML/?uri=CELEX:32022D0172&amp;qid=1646034378085&amp;from=LV" TargetMode="External"/><Relationship Id="rId53" Type="http://schemas.openxmlformats.org/officeDocument/2006/relationships/hyperlink" Target="https://likumi.lv/ta/id/338729" TargetMode="External"/><Relationship Id="rId58" Type="http://schemas.openxmlformats.org/officeDocument/2006/relationships/hyperlink" Target="https://likumi.lv/ta/id/338729" TargetMode="Externa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hyperlink" Target="https://eur-lex.europa.eu/legal-content/LV/TXT/HTML/?uri=CELEX:32022D0172&amp;qid=1646034378085&amp;from=LV" TargetMode="External"/><Relationship Id="rId14" Type="http://schemas.openxmlformats.org/officeDocument/2006/relationships/hyperlink" Target="https://eur-lex.europa.eu/legal-content/LV/TXT/HTML/?uri=CELEX:32022D0172&amp;qid=1646034378085&amp;from=LV" TargetMode="External"/><Relationship Id="rId22" Type="http://schemas.openxmlformats.org/officeDocument/2006/relationships/hyperlink" Target="https://eur-lex.europa.eu/legal-content/LV/TXT/HTML/?uri=CELEX:32022D0172&amp;qid=1646034378085&amp;from=LV" TargetMode="External"/><Relationship Id="rId27" Type="http://schemas.openxmlformats.org/officeDocument/2006/relationships/hyperlink" Target="https://eur-lex.europa.eu/legal-content/LV/TXT/HTML/?uri=CELEX:32022D0172&amp;qid=1646034378085&amp;from=LV" TargetMode="External"/><Relationship Id="rId30" Type="http://schemas.openxmlformats.org/officeDocument/2006/relationships/hyperlink" Target="https://eur-lex.europa.eu/legal-content/LV/TXT/HTML/?uri=CELEX:32022D0172&amp;qid=1646034378085&amp;from=LV" TargetMode="External"/><Relationship Id="rId35" Type="http://schemas.openxmlformats.org/officeDocument/2006/relationships/hyperlink" Target="https://eur-lex.europa.eu/legal-content/LV/TXT/HTML/?uri=CELEX:32022D0172&amp;qid=1646034378085&amp;from=LV" TargetMode="External"/><Relationship Id="rId43" Type="http://schemas.openxmlformats.org/officeDocument/2006/relationships/hyperlink" Target="https://eur-lex.europa.eu/legal-content/LV/TXT/HTML/?uri=CELEX:32022D0172&amp;qid=1646034378085&amp;from=LV" TargetMode="External"/><Relationship Id="rId48" Type="http://schemas.openxmlformats.org/officeDocument/2006/relationships/hyperlink" Target="https://eur-lex.europa.eu/legal-content/LV/TXT/HTML/?uri=CELEX:32022D0172&amp;qid=1646034378085&amp;from=LV" TargetMode="External"/><Relationship Id="rId56" Type="http://schemas.openxmlformats.org/officeDocument/2006/relationships/hyperlink" Target="https://likumi.lv/ta/id/338729" TargetMode="External"/><Relationship Id="rId8" Type="http://schemas.openxmlformats.org/officeDocument/2006/relationships/webSettings" Target="webSettings.xml"/><Relationship Id="rId51" Type="http://schemas.openxmlformats.org/officeDocument/2006/relationships/hyperlink" Target="https://likumi.lv/ta/id/338729" TargetMode="External"/><Relationship Id="rId3" Type="http://schemas.openxmlformats.org/officeDocument/2006/relationships/customXml" Target="../customXml/item3.xml"/><Relationship Id="rId12" Type="http://schemas.openxmlformats.org/officeDocument/2006/relationships/hyperlink" Target="https://likumi.lv/ta/id/338729" TargetMode="External"/><Relationship Id="rId17" Type="http://schemas.openxmlformats.org/officeDocument/2006/relationships/hyperlink" Target="https://eur-lex.europa.eu/legal-content/LV/TXT/HTML/?uri=CELEX:32022D0172&amp;qid=1646034378085&amp;from=LV" TargetMode="External"/><Relationship Id="rId25" Type="http://schemas.openxmlformats.org/officeDocument/2006/relationships/hyperlink" Target="https://eur-lex.europa.eu/legal-content/LV/TXT/HTML/?uri=CELEX:32022D0172&amp;qid=1646034378085&amp;from=LV" TargetMode="External"/><Relationship Id="rId33" Type="http://schemas.openxmlformats.org/officeDocument/2006/relationships/hyperlink" Target="https://eur-lex.europa.eu/legal-content/LV/TXT/HTML/?uri=CELEX:32022D0172&amp;qid=1646034378085&amp;from=LV" TargetMode="External"/><Relationship Id="rId38" Type="http://schemas.openxmlformats.org/officeDocument/2006/relationships/hyperlink" Target="https://eur-lex.europa.eu/legal-content/LV/TXT/HTML/?uri=CELEX:32022D0172&amp;qid=1646034378085&amp;from=LV" TargetMode="External"/><Relationship Id="rId46" Type="http://schemas.openxmlformats.org/officeDocument/2006/relationships/hyperlink" Target="https://eur-lex.europa.eu/legal-content/LV/TXT/HTML/?uri=CELEX:32022D0172&amp;qid=1646034378085&amp;from=LV" TargetMode="External"/><Relationship Id="rId59" Type="http://schemas.openxmlformats.org/officeDocument/2006/relationships/header" Target="header1.xml"/><Relationship Id="rId20" Type="http://schemas.openxmlformats.org/officeDocument/2006/relationships/hyperlink" Target="https://eur-lex.europa.eu/legal-content/LV/TXT/HTML/?uri=CELEX:32022D0172&amp;qid=1646034378085&amp;from=LV" TargetMode="External"/><Relationship Id="rId41" Type="http://schemas.openxmlformats.org/officeDocument/2006/relationships/hyperlink" Target="https://eur-lex.europa.eu/legal-content/LV/TXT/HTML/?uri=CELEX:32022D0172&amp;qid=1646034378085&amp;from=LV" TargetMode="External"/><Relationship Id="rId54" Type="http://schemas.openxmlformats.org/officeDocument/2006/relationships/hyperlink" Target="https://likumi.lv/ta/id/338729"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r-lex.europa.eu/legal-content/LV/TXT/HTML/?uri=CELEX:32022D0172&amp;qid=1646034378085&amp;from=LV" TargetMode="External"/><Relationship Id="rId23" Type="http://schemas.openxmlformats.org/officeDocument/2006/relationships/hyperlink" Target="https://eur-lex.europa.eu/legal-content/LV/TXT/HTML/?uri=CELEX:32022D0172&amp;qid=1646034378085&amp;from=LV" TargetMode="External"/><Relationship Id="rId28" Type="http://schemas.openxmlformats.org/officeDocument/2006/relationships/hyperlink" Target="https://eur-lex.europa.eu/legal-content/LV/TXT/HTML/?uri=CELEX:32022D0172&amp;qid=1646034378085&amp;from=LV" TargetMode="External"/><Relationship Id="rId36" Type="http://schemas.openxmlformats.org/officeDocument/2006/relationships/hyperlink" Target="https://eur-lex.europa.eu/legal-content/LV/TXT/HTML/?uri=CELEX:32022D0172&amp;qid=1646034378085&amp;from=LV" TargetMode="External"/><Relationship Id="rId49" Type="http://schemas.openxmlformats.org/officeDocument/2006/relationships/hyperlink" Target="https://eur-lex.europa.eu/legal-content/LV/TXT/HTML/?uri=CELEX:32022D0172&amp;qid=1646034378085&amp;from=LV" TargetMode="External"/><Relationship Id="rId57" Type="http://schemas.openxmlformats.org/officeDocument/2006/relationships/hyperlink" Target="https://likumi.lv/ta/id/338729" TargetMode="External"/><Relationship Id="rId10" Type="http://schemas.openxmlformats.org/officeDocument/2006/relationships/endnotes" Target="endnotes.xml"/><Relationship Id="rId31" Type="http://schemas.openxmlformats.org/officeDocument/2006/relationships/hyperlink" Target="https://eur-lex.europa.eu/legal-content/LV/TXT/HTML/?uri=CELEX:32022D0172&amp;qid=1646034378085&amp;from=LV" TargetMode="External"/><Relationship Id="rId44" Type="http://schemas.openxmlformats.org/officeDocument/2006/relationships/hyperlink" Target="https://eur-lex.europa.eu/legal-content/LV/TXT/HTML/?uri=CELEX:32022D0172&amp;qid=1646034378085&amp;from=LV" TargetMode="External"/><Relationship Id="rId52" Type="http://schemas.openxmlformats.org/officeDocument/2006/relationships/hyperlink" Target="https://likumi.lv/ta/id/338729"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EE2EE3E088276249A3F322FD7C069BB8" ma:contentTypeVersion="16" ma:contentTypeDescription="Izveidot jaunu dokumentu." ma:contentTypeScope="" ma:versionID="6d8b6382038f7a8fb78ad966e0fbb449">
  <xsd:schema xmlns:xsd="http://www.w3.org/2001/XMLSchema" xmlns:xs="http://www.w3.org/2001/XMLSchema" xmlns:p="http://schemas.microsoft.com/office/2006/metadata/properties" xmlns:ns2="1b304a53-e970-42b2-978b-82619c986fcf" xmlns:ns3="6b8f8e66-2a1f-4b60-85dd-6f897d68568d" targetNamespace="http://schemas.microsoft.com/office/2006/metadata/properties" ma:root="true" ma:fieldsID="3bbba3932ce75a8b6002b53a5f2ce849" ns2:_="" ns3:_="">
    <xsd:import namespace="1b304a53-e970-42b2-978b-82619c986fcf"/>
    <xsd:import namespace="6b8f8e66-2a1f-4b60-85dd-6f897d6856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04a53-e970-42b2-978b-82619c986f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ttēlu atzīmes" ma:readOnly="false" ma:fieldId="{5cf76f15-5ced-4ddc-b409-7134ff3c332f}" ma:taxonomyMulti="true" ma:sspId="db4cf153-029b-4d5c-b274-8ddb65194eb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8f8e66-2a1f-4b60-85dd-6f897d68568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22f2e1-d08c-4126-921e-69eeb4181e6d}" ma:internalName="TaxCatchAll" ma:showField="CatchAllData" ma:web="6b8f8e66-2a1f-4b60-85dd-6f897d68568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b8f8e66-2a1f-4b60-85dd-6f897d68568d" xsi:nil="true"/>
    <lcf76f155ced4ddcb4097134ff3c332f xmlns="1b304a53-e970-42b2-978b-82619c986fc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9896-0911-48E3-B160-D461D2B3446F}">
  <ds:schemaRefs>
    <ds:schemaRef ds:uri="http://schemas.microsoft.com/sharepoint/v3/contenttype/forms"/>
  </ds:schemaRefs>
</ds:datastoreItem>
</file>

<file path=customXml/itemProps2.xml><?xml version="1.0" encoding="utf-8"?>
<ds:datastoreItem xmlns:ds="http://schemas.openxmlformats.org/officeDocument/2006/customXml" ds:itemID="{4262592A-195D-4297-99EA-8235F4E1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304a53-e970-42b2-978b-82619c986fcf"/>
    <ds:schemaRef ds:uri="6b8f8e66-2a1f-4b60-85dd-6f897d685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477DC-9CF8-4DD1-9272-33ED1860F37F}">
  <ds:schemaRefs>
    <ds:schemaRef ds:uri="http://schemas.microsoft.com/office/2006/metadata/properties"/>
    <ds:schemaRef ds:uri="http://schemas.microsoft.com/office/infopath/2007/PartnerControls"/>
    <ds:schemaRef ds:uri="6b8f8e66-2a1f-4b60-85dd-6f897d68568d"/>
    <ds:schemaRef ds:uri="1b304a53-e970-42b2-978b-82619c986fcf"/>
  </ds:schemaRefs>
</ds:datastoreItem>
</file>

<file path=customXml/itemProps4.xml><?xml version="1.0" encoding="utf-8"?>
<ds:datastoreItem xmlns:ds="http://schemas.openxmlformats.org/officeDocument/2006/customXml" ds:itemID="{4F98FD72-3029-4C5B-9BF3-69DE0FE0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90664</Words>
  <Characters>51679</Characters>
  <Application>Microsoft Office Word</Application>
  <DocSecurity>4</DocSecurity>
  <Lines>430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142059</CharactersWithSpaces>
  <SharedDoc>false</SharedDoc>
  <HLinks>
    <vt:vector size="276" baseType="variant">
      <vt:variant>
        <vt:i4>917514</vt:i4>
      </vt:variant>
      <vt:variant>
        <vt:i4>147</vt:i4>
      </vt:variant>
      <vt:variant>
        <vt:i4>0</vt:i4>
      </vt:variant>
      <vt:variant>
        <vt:i4>5</vt:i4>
      </vt:variant>
      <vt:variant>
        <vt:lpwstr>https://eur-lex.europa.eu/legal-content/LV/TXT/HTML/?uri=OJ:L_202400340&amp;qid=1711649273646</vt:lpwstr>
      </vt:variant>
      <vt:variant>
        <vt:lpwstr>ntc1-L_202400340LV.000501-E0001</vt:lpwstr>
      </vt:variant>
      <vt:variant>
        <vt:i4>327701</vt:i4>
      </vt:variant>
      <vt:variant>
        <vt:i4>132</vt:i4>
      </vt:variant>
      <vt:variant>
        <vt:i4>0</vt:i4>
      </vt:variant>
      <vt:variant>
        <vt:i4>5</vt:i4>
      </vt:variant>
      <vt:variant>
        <vt:lpwstr/>
      </vt:variant>
      <vt:variant>
        <vt:lpwstr>piel3</vt:lpwstr>
      </vt:variant>
      <vt:variant>
        <vt:i4>327701</vt:i4>
      </vt:variant>
      <vt:variant>
        <vt:i4>129</vt:i4>
      </vt:variant>
      <vt:variant>
        <vt:i4>0</vt:i4>
      </vt:variant>
      <vt:variant>
        <vt:i4>5</vt:i4>
      </vt:variant>
      <vt:variant>
        <vt:lpwstr/>
      </vt:variant>
      <vt:variant>
        <vt:lpwstr>piel3</vt:lpwstr>
      </vt:variant>
      <vt:variant>
        <vt:i4>1572970</vt:i4>
      </vt:variant>
      <vt:variant>
        <vt:i4>126</vt:i4>
      </vt:variant>
      <vt:variant>
        <vt:i4>0</vt:i4>
      </vt:variant>
      <vt:variant>
        <vt:i4>5</vt:i4>
      </vt:variant>
      <vt:variant>
        <vt:lpwstr>https://eur-lex.europa.eu/legal-content/LV/TXT/HTML/?uri=CELEX:32022D0172&amp;qid=1646034378085&amp;from=LV</vt:lpwstr>
      </vt:variant>
      <vt:variant>
        <vt:lpwstr>ntc[10]-L_2022028LV.01002401-E0010</vt:lpwstr>
      </vt:variant>
      <vt:variant>
        <vt:i4>2687058</vt:i4>
      </vt:variant>
      <vt:variant>
        <vt:i4>123</vt:i4>
      </vt:variant>
      <vt:variant>
        <vt:i4>0</vt:i4>
      </vt:variant>
      <vt:variant>
        <vt:i4>5</vt:i4>
      </vt:variant>
      <vt:variant>
        <vt:lpwstr>https://eur-lex.europa.eu/legal-content/LV/TXT/HTML/?uri=CELEX:32022D0172&amp;qid=1646034378085&amp;from=LV</vt:lpwstr>
      </vt:variant>
      <vt:variant>
        <vt:lpwstr>ntc[9]-L_2022028LV.01002401-E0009</vt:lpwstr>
      </vt:variant>
      <vt:variant>
        <vt:i4>2687059</vt:i4>
      </vt:variant>
      <vt:variant>
        <vt:i4>120</vt:i4>
      </vt:variant>
      <vt:variant>
        <vt:i4>0</vt:i4>
      </vt:variant>
      <vt:variant>
        <vt:i4>5</vt:i4>
      </vt:variant>
      <vt:variant>
        <vt:lpwstr>https://eur-lex.europa.eu/legal-content/LV/TXT/HTML/?uri=CELEX:32022D0172&amp;qid=1646034378085&amp;from=LV</vt:lpwstr>
      </vt:variant>
      <vt:variant>
        <vt:lpwstr>ntc[8]-L_2022028LV.01002401-E0008</vt:lpwstr>
      </vt:variant>
      <vt:variant>
        <vt:i4>2687068</vt:i4>
      </vt:variant>
      <vt:variant>
        <vt:i4>117</vt:i4>
      </vt:variant>
      <vt:variant>
        <vt:i4>0</vt:i4>
      </vt:variant>
      <vt:variant>
        <vt:i4>5</vt:i4>
      </vt:variant>
      <vt:variant>
        <vt:lpwstr>https://eur-lex.europa.eu/legal-content/LV/TXT/HTML/?uri=CELEX:32022D0172&amp;qid=1646034378085&amp;from=LV</vt:lpwstr>
      </vt:variant>
      <vt:variant>
        <vt:lpwstr>ntc[7]-L_2022028LV.01002401-E0007</vt:lpwstr>
      </vt:variant>
      <vt:variant>
        <vt:i4>2687069</vt:i4>
      </vt:variant>
      <vt:variant>
        <vt:i4>114</vt:i4>
      </vt:variant>
      <vt:variant>
        <vt:i4>0</vt:i4>
      </vt:variant>
      <vt:variant>
        <vt:i4>5</vt:i4>
      </vt:variant>
      <vt:variant>
        <vt:lpwstr>https://eur-lex.europa.eu/legal-content/LV/TXT/HTML/?uri=CELEX:32022D0172&amp;qid=1646034378085&amp;from=LV</vt:lpwstr>
      </vt:variant>
      <vt:variant>
        <vt:lpwstr>ntc[6]-L_2022028LV.01002401-E0006</vt:lpwstr>
      </vt:variant>
      <vt:variant>
        <vt:i4>2687070</vt:i4>
      </vt:variant>
      <vt:variant>
        <vt:i4>111</vt:i4>
      </vt:variant>
      <vt:variant>
        <vt:i4>0</vt:i4>
      </vt:variant>
      <vt:variant>
        <vt:i4>5</vt:i4>
      </vt:variant>
      <vt:variant>
        <vt:lpwstr>https://eur-lex.europa.eu/legal-content/LV/TXT/HTML/?uri=CELEX:32022D0172&amp;qid=1646034378085&amp;from=LV</vt:lpwstr>
      </vt:variant>
      <vt:variant>
        <vt:lpwstr>ntc[5]-L_2022028LV.01002401-E0005</vt:lpwstr>
      </vt:variant>
      <vt:variant>
        <vt:i4>2687071</vt:i4>
      </vt:variant>
      <vt:variant>
        <vt:i4>108</vt:i4>
      </vt:variant>
      <vt:variant>
        <vt:i4>0</vt:i4>
      </vt:variant>
      <vt:variant>
        <vt:i4>5</vt:i4>
      </vt:variant>
      <vt:variant>
        <vt:lpwstr>https://eur-lex.europa.eu/legal-content/LV/TXT/HTML/?uri=CELEX:32022D0172&amp;qid=1646034378085&amp;from=LV</vt:lpwstr>
      </vt:variant>
      <vt:variant>
        <vt:lpwstr>ntc[4]-L_2022028LV.01002401-E0004</vt:lpwstr>
      </vt:variant>
      <vt:variant>
        <vt:i4>2687064</vt:i4>
      </vt:variant>
      <vt:variant>
        <vt:i4>105</vt:i4>
      </vt:variant>
      <vt:variant>
        <vt:i4>0</vt:i4>
      </vt:variant>
      <vt:variant>
        <vt:i4>5</vt:i4>
      </vt:variant>
      <vt:variant>
        <vt:lpwstr>https://eur-lex.europa.eu/legal-content/LV/TXT/HTML/?uri=CELEX:32022D0172&amp;qid=1646034378085&amp;from=LV</vt:lpwstr>
      </vt:variant>
      <vt:variant>
        <vt:lpwstr>ntc[3]-L_2022028LV.01002401-E0003</vt:lpwstr>
      </vt:variant>
      <vt:variant>
        <vt:i4>2687065</vt:i4>
      </vt:variant>
      <vt:variant>
        <vt:i4>102</vt:i4>
      </vt:variant>
      <vt:variant>
        <vt:i4>0</vt:i4>
      </vt:variant>
      <vt:variant>
        <vt:i4>5</vt:i4>
      </vt:variant>
      <vt:variant>
        <vt:lpwstr>https://eur-lex.europa.eu/legal-content/LV/TXT/HTML/?uri=CELEX:32022D0172&amp;qid=1646034378085&amp;from=LV</vt:lpwstr>
      </vt:variant>
      <vt:variant>
        <vt:lpwstr>ntc[2]-L_2022028LV.01002401-E0002</vt:lpwstr>
      </vt:variant>
      <vt:variant>
        <vt:i4>2687066</vt:i4>
      </vt:variant>
      <vt:variant>
        <vt:i4>99</vt:i4>
      </vt:variant>
      <vt:variant>
        <vt:i4>0</vt:i4>
      </vt:variant>
      <vt:variant>
        <vt:i4>5</vt:i4>
      </vt:variant>
      <vt:variant>
        <vt:lpwstr>https://eur-lex.europa.eu/legal-content/LV/TXT/HTML/?uri=CELEX:32022D0172&amp;qid=1646034378085&amp;from=LV</vt:lpwstr>
      </vt:variant>
      <vt:variant>
        <vt:lpwstr>ntc[1]-L_2022028LV.01002401-E0001</vt:lpwstr>
      </vt:variant>
      <vt:variant>
        <vt:i4>2687052</vt:i4>
      </vt:variant>
      <vt:variant>
        <vt:i4>96</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93</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90</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87</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2687043</vt:i4>
      </vt:variant>
      <vt:variant>
        <vt:i4>84</vt:i4>
      </vt:variant>
      <vt:variant>
        <vt:i4>0</vt:i4>
      </vt:variant>
      <vt:variant>
        <vt:i4>5</vt:i4>
      </vt:variant>
      <vt:variant>
        <vt:lpwstr>https://eur-lex.europa.eu/legal-content/LV/TXT/HTML/?uri=CELEX:32022D0172&amp;qid=1646034378085&amp;from=LV</vt:lpwstr>
      </vt:variant>
      <vt:variant>
        <vt:lpwstr>ntr[9]-L_2022028LV.01002401-E0009</vt:lpwstr>
      </vt:variant>
      <vt:variant>
        <vt:i4>2687053</vt:i4>
      </vt:variant>
      <vt:variant>
        <vt:i4>81</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78</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75</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72</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69</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66</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2687053</vt:i4>
      </vt:variant>
      <vt:variant>
        <vt:i4>63</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60</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57</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2687048</vt:i4>
      </vt:variant>
      <vt:variant>
        <vt:i4>54</vt:i4>
      </vt:variant>
      <vt:variant>
        <vt:i4>0</vt:i4>
      </vt:variant>
      <vt:variant>
        <vt:i4>5</vt:i4>
      </vt:variant>
      <vt:variant>
        <vt:lpwstr>https://eur-lex.europa.eu/legal-content/LV/TXT/HTML/?uri=CELEX:32022D0172&amp;qid=1646034378085&amp;from=LV</vt:lpwstr>
      </vt:variant>
      <vt:variant>
        <vt:lpwstr>ntr[2]-L_2022028LV.01002401-E0002</vt:lpwstr>
      </vt:variant>
      <vt:variant>
        <vt:i4>1572987</vt:i4>
      </vt:variant>
      <vt:variant>
        <vt:i4>51</vt:i4>
      </vt:variant>
      <vt:variant>
        <vt:i4>0</vt:i4>
      </vt:variant>
      <vt:variant>
        <vt:i4>5</vt:i4>
      </vt:variant>
      <vt:variant>
        <vt:lpwstr>https://eur-lex.europa.eu/legal-content/LV/TXT/HTML/?uri=CELEX:32022D0172&amp;qid=1646034378085&amp;from=LV</vt:lpwstr>
      </vt:variant>
      <vt:variant>
        <vt:lpwstr>ntr[10]-L_2022028LV.01002401-E0010</vt:lpwstr>
      </vt:variant>
      <vt:variant>
        <vt:i4>2687052</vt:i4>
      </vt:variant>
      <vt:variant>
        <vt:i4>48</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45</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42</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39</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2687049</vt:i4>
      </vt:variant>
      <vt:variant>
        <vt:i4>36</vt:i4>
      </vt:variant>
      <vt:variant>
        <vt:i4>0</vt:i4>
      </vt:variant>
      <vt:variant>
        <vt:i4>5</vt:i4>
      </vt:variant>
      <vt:variant>
        <vt:lpwstr>https://eur-lex.europa.eu/legal-content/LV/TXT/HTML/?uri=CELEX:32022D0172&amp;qid=1646034378085&amp;from=LV</vt:lpwstr>
      </vt:variant>
      <vt:variant>
        <vt:lpwstr>ntr[3]-L_2022028LV.01002401-E0003</vt:lpwstr>
      </vt:variant>
      <vt:variant>
        <vt:i4>2687043</vt:i4>
      </vt:variant>
      <vt:variant>
        <vt:i4>33</vt:i4>
      </vt:variant>
      <vt:variant>
        <vt:i4>0</vt:i4>
      </vt:variant>
      <vt:variant>
        <vt:i4>5</vt:i4>
      </vt:variant>
      <vt:variant>
        <vt:lpwstr>https://eur-lex.europa.eu/legal-content/LV/TXT/HTML/?uri=CELEX:32022D0172&amp;qid=1646034378085&amp;from=LV</vt:lpwstr>
      </vt:variant>
      <vt:variant>
        <vt:lpwstr>ntr[9]-L_2022028LV.01002401-E0009</vt:lpwstr>
      </vt:variant>
      <vt:variant>
        <vt:i4>2687053</vt:i4>
      </vt:variant>
      <vt:variant>
        <vt:i4>30</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27</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24</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21</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18</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15</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2687042</vt:i4>
      </vt:variant>
      <vt:variant>
        <vt:i4>12</vt:i4>
      </vt:variant>
      <vt:variant>
        <vt:i4>0</vt:i4>
      </vt:variant>
      <vt:variant>
        <vt:i4>5</vt:i4>
      </vt:variant>
      <vt:variant>
        <vt:lpwstr>https://eur-lex.europa.eu/legal-content/LV/TXT/HTML/?uri=CELEX:32022D0172&amp;qid=1646034378085&amp;from=LV</vt:lpwstr>
      </vt:variant>
      <vt:variant>
        <vt:lpwstr>ntr[8]-L_2022028LV.01002401-E0008</vt:lpwstr>
      </vt:variant>
      <vt:variant>
        <vt:i4>327701</vt:i4>
      </vt:variant>
      <vt:variant>
        <vt:i4>9</vt:i4>
      </vt:variant>
      <vt:variant>
        <vt:i4>0</vt:i4>
      </vt:variant>
      <vt:variant>
        <vt:i4>5</vt:i4>
      </vt:variant>
      <vt:variant>
        <vt:lpwstr/>
      </vt:variant>
      <vt:variant>
        <vt:lpwstr>piel0</vt:lpwstr>
      </vt:variant>
      <vt:variant>
        <vt:i4>327701</vt:i4>
      </vt:variant>
      <vt:variant>
        <vt:i4>6</vt:i4>
      </vt:variant>
      <vt:variant>
        <vt:i4>0</vt:i4>
      </vt:variant>
      <vt:variant>
        <vt:i4>5</vt:i4>
      </vt:variant>
      <vt:variant>
        <vt:lpwstr/>
      </vt:variant>
      <vt:variant>
        <vt:lpwstr>piel0</vt:lpwstr>
      </vt:variant>
      <vt:variant>
        <vt:i4>2490466</vt:i4>
      </vt:variant>
      <vt:variant>
        <vt:i4>3</vt:i4>
      </vt:variant>
      <vt:variant>
        <vt:i4>0</vt:i4>
      </vt:variant>
      <vt:variant>
        <vt:i4>5</vt:i4>
      </vt:variant>
      <vt:variant>
        <vt:lpwstr>https://likumi.lv/ta/id/338729</vt:lpwstr>
      </vt:variant>
      <vt:variant>
        <vt:lpwstr>piel1.20</vt:lpwstr>
      </vt:variant>
      <vt:variant>
        <vt:i4>3670113</vt:i4>
      </vt:variant>
      <vt:variant>
        <vt:i4>0</vt:i4>
      </vt:variant>
      <vt:variant>
        <vt:i4>0</vt:i4>
      </vt:variant>
      <vt:variant>
        <vt:i4>5</vt:i4>
      </vt:variant>
      <vt:variant>
        <vt:lpwstr>https://likumi.lv/ta/id/338729</vt:lpwstr>
      </vt:variant>
      <vt:variant>
        <vt:lpwstr>piel4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Vāvere</dc:creator>
  <cp:keywords/>
  <dc:description/>
  <cp:lastModifiedBy>Aija Vāvere</cp:lastModifiedBy>
  <cp:revision>2</cp:revision>
  <dcterms:created xsi:type="dcterms:W3CDTF">2024-05-28T09:31:00Z</dcterms:created>
  <dcterms:modified xsi:type="dcterms:W3CDTF">2024-05-28T09:31:00Z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0x010100EE2EE3E088276249A3F322FD7C069BB8</vt:lpwstr>
  </property>
  <property fmtid="{D5CDD505-2E9C-101B-9397-08002B2CF9AE}" pid="3" name="MediaServiceImageTags">
    <vt:lpwstr/>
  </property>
</Properties>
</file>