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17. janvāra noteikumos Nr. 57 "Noteikumi par zāļu marķēšanas kārtību un zāļu lietošanas instrukcijai izvirzāmajām 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21-TA-527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