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investīciju projektu īstenošanu un materiālās bāzes pilnveidošanu atbilstoši normatīvajiem aktiem par kārtību, kādā piešķir valsts un Eiropas Savienības atbalstu atklātu projektu iesniegumu konkursu veidā pasākumam "Ieguldījumi materiālajos aktīvos".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2024. gadam ir 34 036 500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21 572 500 </w:t>
      </w:r>
      <w:r w:rsidR="00000000" w:rsidRPr="00000000" w:rsidDel="00000000">
        <w:rPr>
          <w:i w:val="1"/>
          <w:rtl w:val="0"/>
        </w:rPr>
        <w:t xml:space="preserve">euro </w:t>
      </w:r>
      <w:r w:rsidR="00000000" w:rsidRPr="00000000" w:rsidDel="00000000">
        <w:rPr>
          <w:rtl w:val="0"/>
        </w:rPr>
        <w:t xml:space="preserve">– daļējai kredītprocentu dzēšanai primāro lauksaimniecības produktu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800 000 </w:t>
      </w:r>
      <w:r w:rsidR="00000000" w:rsidRPr="00000000" w:rsidDel="00000000">
        <w:rPr>
          <w:i w:val="1"/>
          <w:rtl w:val="0"/>
        </w:rPr>
        <w:t xml:space="preserve">euro</w:t>
      </w:r>
      <w:r w:rsidR="00000000" w:rsidRPr="00000000" w:rsidDel="00000000">
        <w:rPr>
          <w:rtl w:val="0"/>
        </w:rPr>
        <w:t xml:space="preserve"> –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975 000</w:t>
      </w:r>
      <w:r w:rsidR="00000000" w:rsidRPr="00000000" w:rsidDel="00000000">
        <w:rPr>
          <w:i w:val="1"/>
          <w:rtl w:val="0"/>
        </w:rPr>
        <w:t xml:space="preserve"> euro</w:t>
      </w:r>
      <w:r w:rsidR="00000000" w:rsidRPr="00000000" w:rsidDel="00000000">
        <w:rPr>
          <w:rtl w:val="0"/>
        </w:rPr>
        <w:t xml:space="preserve"> – daļējai kredītprocentu dzēšanai pretendentiem, kas nodarbojas ar lauksaimniecības produktu pārstrādi, kā arī zvejniecību un akvakultūru vai to produktu apstrādi;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8 000 000 </w:t>
      </w:r>
      <w:r w:rsidR="00000000" w:rsidRPr="00000000" w:rsidDel="00000000">
        <w:rPr>
          <w:i w:val="1"/>
          <w:rtl w:val="0"/>
        </w:rPr>
        <w:t xml:space="preserve">euro</w:t>
      </w:r>
      <w:r w:rsidR="00000000" w:rsidRPr="00000000" w:rsidDel="00000000">
        <w:rPr>
          <w:rtl w:val="0"/>
        </w:rPr>
        <w:t xml:space="preserve"> – 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2 500 000 </w:t>
      </w:r>
      <w:r w:rsidR="00000000" w:rsidRPr="00000000" w:rsidDel="00000000">
        <w:rPr>
          <w:i w:val="1"/>
          <w:rtl w:val="0"/>
        </w:rPr>
        <w:t xml:space="preserve">euro </w:t>
      </w:r>
      <w:r w:rsidR="00000000" w:rsidRPr="00000000" w:rsidDel="00000000">
        <w:rPr>
          <w:rtl w:val="0"/>
        </w:rPr>
        <w:t xml:space="preserve">– selekcijas materiāla izstrādei, lai veicinātu konvencionālo, integrēto un bioloģisko lauksaimniecības kultūraugu audzēšanas tehnoloģiju ieviešanu;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189 000 </w:t>
      </w:r>
      <w:r w:rsidR="00000000" w:rsidRPr="00000000" w:rsidDel="00000000">
        <w:rPr>
          <w:i w:val="1"/>
          <w:rtl w:val="0"/>
        </w:rPr>
        <w:t xml:space="preserve">euro </w:t>
      </w:r>
      <w:r w:rsidR="00000000" w:rsidRPr="00000000" w:rsidDel="00000000">
        <w:rPr>
          <w:rtl w:val="0"/>
        </w:rPr>
        <w:t xml:space="preserve">– 2023. gadā uzsākto atbalsta pasākumu izpildes finansējuma kredītprocentu daļējai dzēšanai.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piešķirto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w:t>
      </w:r>
      <w:r w:rsidR="00000000" w:rsidRPr="00000000" w:rsidDel="00000000">
        <w:rPr>
          <w:rtl w:val="0"/>
        </w:rPr>
        <w:t xml:space="preserve">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Komisijas regula </w:t>
      </w:r>
      <w:r w:rsidR="00000000" w:rsidRPr="00000000" w:rsidDel="00000000">
        <w:rPr>
          <w:rtl w:val="0"/>
        </w:rPr>
        <w:t xml:space="preserve">2023/2831),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 atbalsta saņēmējs glabā 10 gadus no atbalsta saņemšanas dienas. Pieejamību dokumentiem, kas saistīti ar piešķirto atbalstu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 atbalsta saņēmējs nodrošina vismaz 10 gadus no atbalsta saņemšanas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regulas 2022/2472 prasības, Lauku atbalsta dienests uzliek par pienākumu atbalsta saņēmējam saņemto nelikumīgo komercdarbības atbalstu atmaksāt Lauku atbalsta dienestam. Ja pārkāptas Komisijas regulas 2023/2831, Komisijas regulas Nr. 1408/2013 vai Komisijas regulas Nr. 717/2014 prasības, Lauku atbalsta dienests atbalsta saņēmējam uzliek par pienākumu atmaksāt Lauku atbalsta dienestam nelikumīgo atbalsta pasākumā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2022/2472</w:t>
      </w:r>
      <w:r w:rsidR="00000000" w:rsidRPr="00000000" w:rsidDel="00000000">
        <w:rPr>
          <w:rtl w:val="0"/>
        </w:rPr>
        <w:t xml:space="preserve">, Lauku atbalsta dienests vērtē pretendenta atbilstību regulas </w:t>
      </w:r>
      <w:r w:rsidR="00000000" w:rsidRPr="00000000" w:rsidDel="00000000">
        <w:rPr>
          <w:rtl w:val="0"/>
        </w:rPr>
        <w:t xml:space="preserve">2022/2472</w:t>
      </w:r>
      <w:r w:rsidR="00000000" w:rsidRPr="00000000" w:rsidDel="00000000">
        <w:rPr>
          <w:rtl w:val="0"/>
        </w:rPr>
        <w:t xml:space="preserve"> 1. panta 5. punkta un 2. panta 59. punkta nosacījumiem un, pamatojoties uz atbalsta pretendenta iesniegto apliecinājumu, pārbauda, vai atbalsta pretendentam nav ierosināta tiesiskās aizsardzības procesa lieta, netiek īstenots tiesiskās aizsardzības process vai nav pasludināts maksātnespējas process un vai tas atbilst normatīvajos aktos noteiktajiem kritērijiem, lai tam pēc kreditora pieprasījuma piemērotu maksātnespējas procedūru.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pretendentam ierosināta tiesiskās aizsardzības procesa lieta, tiek īstenots tiesiskās aizsardzības process vai pasludināts maksātnespējas process vai ja atbalsta pretendents atbilst normatīvajos aktos noteiktajiem kritērijiem, lai tam pēc kreditora pieprasījuma piemērotu maksātnespējas procedūru. Nosacījumu, ka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 nodokļu un valsts sociālās apdrošināšanas iemaksu parāds pārsniedz apmēru,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regulas 2022/2472 1. panta 4. punkta "a" apakšpunktā noteiktais Eiropas Komisijas līdzekļu atgūšanas rīkojums, –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V</w:t>
      </w:r>
      <w:r w:rsidR="00000000" w:rsidRPr="00000000" w:rsidDel="00000000">
        <w:rPr>
          <w:vertAlign w:val="superscript"/>
          <w:rtl w:val="0"/>
        </w:rPr>
        <w:t xml:space="preserve">1</w:t>
      </w:r>
      <w:r w:rsidR="00000000" w:rsidRPr="00000000" w:rsidDel="00000000">
        <w:rPr>
          <w:rtl w:val="0"/>
        </w:rPr>
        <w:t xml:space="preserve"> nodaļā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 MK 15.02.2022. noteikumiem Nr. 124;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valsts un Eiropas Savienības atbalsta piešķiršanas, administrēšanas un uzraudzības vispārējo kārtību lauku un zivsaimniecības attīstībai izvērtē pretendenta iesnieguma atbilstību šajos noteikumos minētajām prasībām un pieņem lēmumu par iesnieguma apstiprināšanu (iesnieguma apstiprināšanas diena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katrā pasākumā, arī valsts iestādes un valsts kapitālsabiedrības,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2023/2831</w:t>
      </w:r>
      <w:r w:rsidR="00000000" w:rsidRPr="00000000" w:rsidDel="00000000">
        <w:rPr>
          <w:rtl w:val="0"/>
        </w:rPr>
        <w:t xml:space="preserve"> 3. panta 2. punktā noteikto atbalsta summu vienam vienotam uzņēmumam saskaņā ar Komisijas regulas </w:t>
      </w:r>
      <w:r w:rsidR="00000000" w:rsidRPr="00000000" w:rsidDel="00000000">
        <w:rPr>
          <w:rtl w:val="0"/>
        </w:rPr>
        <w:t xml:space="preserve">2023/2831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atbalstu piešķir, nepārsniedzot Komisijas regulas Nr. 1408/2013 3. panta 3.a punktā noteikto atbalsta apmēru vienam vienotam uzņēmumam saskaņā ar Komisijas regulas Nr. 1408/2013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nepārsniedzot Komisijas regulas Nr. </w:t>
      </w:r>
      <w:r w:rsidR="00000000" w:rsidRPr="00000000" w:rsidDel="00000000">
        <w:rPr>
          <w:rtl w:val="0"/>
        </w:rPr>
        <w:t xml:space="preserve">717/2014</w:t>
      </w:r>
      <w:r w:rsidR="00000000" w:rsidRPr="00000000" w:rsidDel="00000000">
        <w:rPr>
          <w:rtl w:val="0"/>
        </w:rPr>
        <w:t xml:space="preserve"> 3. panta 2.a punktā noteikto atbalsta summu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w:t>
      </w:r>
      <w:r w:rsidR="00000000" w:rsidRPr="00000000" w:rsidDel="00000000">
        <w:rPr>
          <w:rtl w:val="0"/>
        </w:rPr>
        <w:t xml:space="preserve">2023/2831 5. panta 1., 2. un 3.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gan ar citu </w:t>
      </w:r>
      <w:r w:rsidR="00000000" w:rsidRPr="00000000" w:rsidDel="00000000">
        <w:rPr>
          <w:i w:val="1"/>
          <w:rtl w:val="0"/>
        </w:rPr>
        <w:t xml:space="preserve">de minimis</w:t>
      </w:r>
      <w:r w:rsidR="00000000" w:rsidRPr="00000000" w:rsidDel="00000000">
        <w:rPr>
          <w:rtl w:val="0"/>
        </w:rPr>
        <w:t xml:space="preserve"> atbalstu līdz Komisijas regulas 2023/2831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3.a punktā noteiktajam attiecīgajam robežlielumam, gan ar citu valsts atbalstu attiecībā uz vienām un tām pašām attiecināmajām izmaksām vai citu valsts atbalstu tam pašam riska finansējuma pasākumam, ja ar šo kumulāciju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atbalstu, kas piešķirts saskaņā ar regulu 2022/2472, Komisijas regulu 2023/2831, Komisijas regulu Nr. 1408/2013 vai Komisijas regulu Nr. 717/2014, glabā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w:t>
      </w:r>
      <w:r w:rsidR="00000000" w:rsidRPr="00000000" w:rsidDel="00000000">
        <w:rPr>
          <w:rtl w:val="0"/>
        </w:rPr>
        <w:t xml:space="preserve">2023/2831 1. panta 1. punktā, Komisijas regulas Nr. </w:t>
      </w:r>
      <w:r w:rsidR="00000000" w:rsidRPr="00000000" w:rsidDel="00000000">
        <w:rPr>
          <w:rtl w:val="0"/>
        </w:rPr>
        <w:t xml:space="preserve">717/2014</w:t>
      </w:r>
      <w:r w:rsidR="00000000" w:rsidRPr="00000000" w:rsidDel="00000000">
        <w:rPr>
          <w:rtl w:val="0"/>
        </w:rPr>
        <w:t xml:space="preserve"> 1. panta 1. punktā un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2023/2831</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2023/2831</w:t>
      </w:r>
      <w:r w:rsidR="00000000" w:rsidRPr="00000000" w:rsidDel="00000000">
        <w:rPr>
          <w:rtl w:val="0"/>
        </w:rPr>
        <w:t xml:space="preserve"> 7. panta 3. punktā un 8. pantā, Komisijas regulas Nr. </w:t>
      </w:r>
      <w:r w:rsidR="00000000" w:rsidRPr="00000000" w:rsidDel="00000000">
        <w:rPr>
          <w:rtl w:val="0"/>
        </w:rPr>
        <w:t xml:space="preserve">717/2014</w:t>
      </w:r>
      <w:r w:rsidR="00000000" w:rsidRPr="00000000" w:rsidDel="00000000">
        <w:rPr>
          <w:rtl w:val="0"/>
        </w:rPr>
        <w:t xml:space="preserve"> 7. panta 4. punktā un 8. pantā un Komisijas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ko piešķir saskaņā ar regulu  </w:t>
      </w:r>
      <w:r w:rsidR="00000000" w:rsidRPr="00000000" w:rsidDel="00000000">
        <w:rPr>
          <w:rtl w:val="0"/>
        </w:rPr>
        <w:t xml:space="preserve">2022/2472</w:t>
      </w:r>
      <w:r w:rsidR="00000000" w:rsidRPr="00000000" w:rsidDel="00000000">
        <w:rPr>
          <w:rtl w:val="0"/>
        </w:rPr>
        <w:t xml:space="preserve">, publicē saskaņā ar minētās regulas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pretendentam šajos noteikumos noteikto maksimālo atbalsta summu nevērtē pretendenta saistīto personu vai viena vienota uzņēmuma līmenī, kas noteikts normatīvajos aktos par kārtību, kādā piešķir valsts un Eiropas Savienības atbalstu lauku un zivsaimniecības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 MK 15.02.2022. noteikumiem Nr. 124;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un akciju sabiedrība "Attīstības finanšu institūcija Altum" ir tiesīgi savstarpēji apmainīties ar informāciju par Lauku atbalsta dienesta klientiem piešķirtajiem atbalstiem un akciju sabiedrības "Attīstības finanšu institūcija Altum" klientiem piešķirtajiem aizdevumiem.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samaksātā ilgtermiņa aizdevuma vai finanšu līzinga daļējai procentu gada summas segšanai par ilgtermiņa (ilgāk par 12 mēnešiem no līguma noslēgšanas dienas) aizdevumu vai finanšu līzingu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uzlabošanu – vaislas lauksaimniecības dzīvnieku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(tostarp kombainu, pašgājēju augu smalcinātāju, smidzinātāju), tās piekabju un puspiekabju, tādu lauksaimniecībā izmantojamo tehnoloģisko agregātu iegādi, kuru darbināšanai tiek izmantota traktortehnika, kā arī mobilo kalšu iegādi vai iekārtu un aprīkojuma iegādi precīzo tehnoloģiju izmantošanai;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izmantojamās zemes iegādi, ja pretendents ilgtspēju sekmējošu ienākumu pamatatbalsta maksājuma saņemšanai kārtējā gadā ir deklarējis platību, kas nav mazāka par kredītlīgumā norādīto;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aizdevuma un faktoringa daļējai kredītprocentu dzēšanai par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24.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24.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Eiropas Parlamenta un Padomes 2021. gada 2. decembra Regulas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73. panta 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Eiropas Parlamenta un Padomes 2013. gada 17. decembra Regulu (ES) Nr. 1305/2013 par atbalstu lauku attīstībai no Eiropas Lauksaimniecības fonda lauku attīstībai (ELFLA) un ar ko atceļ Padomes Regulu (EK) Nr. 1698/2005 (Eiropas Savienības Oficiālais Vēstnesis, 2013. gada 20. decembris, Nr. L347) (turpmāk – regula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apliecinošus dokumentus – pirkuma vai komersanta līgumu vai būvniecības līgumu un ar tiem saistītos maksājumu dokumentus – vai to kopijas, vai, ja pirkums izdarīts vai pakalpojums sniegts bez rakstveida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lauksaimniecībā izmantojamiem tehnoloģiskiem agregātiem, ja tie nav reģistrēti Valsts tehniskās uzraudzības aģentūrā;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13.1.2.</w:t>
      </w:r>
      <w:r w:rsidR="00000000" w:rsidRPr="00000000" w:rsidDel="00000000">
        <w:rPr>
          <w:rtl w:val="0"/>
        </w:rPr>
        <w:t xml:space="preserve"> un </w:t>
      </w:r>
      <w:r w:rsidR="00000000" w:rsidRPr="00000000" w:rsidDel="00000000">
        <w:rPr>
          <w:rtl w:val="0"/>
        </w:rPr>
        <w:t xml:space="preserve">13.1.4.</w:t>
      </w:r>
      <w:r w:rsidR="00000000" w:rsidRPr="00000000" w:rsidDel="00000000">
        <w:rPr>
          <w:rtl w:val="0"/>
        </w:rPr>
        <w:t xml:space="preserve"> apakšpunktā</w:t>
      </w:r>
      <w:r w:rsidR="00000000" w:rsidRPr="00000000" w:rsidDel="00000000">
        <w:rPr>
          <w:rtl w:val="0"/>
        </w:rPr>
        <w:t xml:space="preserve"> minēto atbalstu – 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minēto finansējumu, Lauku atbalsta dienests proporcionāli samazina to pretendentam izmaksājamo atbalsta summu, kura kārtējā gadā pārsniedz 40 000 </w:t>
      </w:r>
      <w:r w:rsidR="00000000" w:rsidRPr="00000000" w:rsidDel="00000000">
        <w:rPr>
          <w:i w:val="1"/>
          <w:rtl w:val="0"/>
        </w:rPr>
        <w:t xml:space="preserve">euro</w:t>
      </w:r>
      <w:r w:rsidR="00000000" w:rsidRPr="00000000" w:rsidDel="00000000">
        <w:rPr>
          <w:rtl w:val="0"/>
        </w:rPr>
        <w:t xml:space="preserve">. Savukārt, ja pēdējo triju fiskālo gadu laikā sasniegts </w:t>
      </w:r>
      <w:r w:rsidR="00000000" w:rsidRPr="00000000" w:rsidDel="00000000">
        <w:rPr>
          <w:i w:val="1"/>
          <w:rtl w:val="0"/>
        </w:rPr>
        <w:t xml:space="preserve">de minimis </w:t>
      </w:r>
      <w:r w:rsidR="00000000" w:rsidRPr="00000000" w:rsidDel="00000000">
        <w:rPr>
          <w:rtl w:val="0"/>
        </w:rPr>
        <w:t xml:space="preserve">atbalsta kopējais kumulatīvais apmērs, kas noteikts Komisijas regulas Nr. 1408/2013 II pielikumā, Lauku atbalsta dienests proporcionāli samazina pretendentiem izmaksājamo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tai skaitā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ilgtermiņa aizdevuma (ilgāk par 12 mēnešiem no līguma noslēgšanas dienas)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īstermiņa aizdevuma un faktoringa daļējai kredītprocentu dzēšanai saskaņā ar Komisijas regulas 2023/2831</w:t>
      </w:r>
      <w:r w:rsidR="00000000" w:rsidRPr="00000000" w:rsidDel="00000000">
        <w:rPr>
          <w:rtl w:val="0"/>
        </w:rPr>
        <w:t xml:space="preserve"> 1. panta 1. punktu. Pēc atbalsta saņemšanas kooperatīvā sabiedrība un kooperatīvā sabiedrība, kas darbojas mežsaimniecības nozarē, ievēro Komisijas regulas 2023/2831</w:t>
      </w:r>
      <w:r w:rsidR="00000000" w:rsidRPr="00000000" w:rsidDel="00000000">
        <w:rPr>
          <w:rtl w:val="0"/>
        </w:rPr>
        <w:t xml:space="preserve"> 1. panta 2.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Maksimālā atbalsta summa ilgtermiņa aizdevumam vai finanšu līzingam, kā arī īstermiņa aizdevumam vai faktoringam (ievērojot šo noteikumu </w:t>
      </w:r>
      <w:r w:rsidR="00000000" w:rsidRPr="00000000" w:rsidDel="00000000">
        <w:rPr>
          <w:rtl w:val="0"/>
        </w:rPr>
        <w:t xml:space="preserve">11.5. </w:t>
      </w:r>
      <w:r w:rsidR="00000000" w:rsidRPr="00000000" w:rsidDel="00000000">
        <w:rPr>
          <w:rtl w:val="0"/>
        </w:rPr>
        <w:t xml:space="preserve">apakšpunktā</w:t>
      </w:r>
      <w:r w:rsidR="00000000" w:rsidRPr="00000000" w:rsidDel="00000000">
        <w:rPr>
          <w:rtl w:val="0"/>
        </w:rPr>
        <w:t xml:space="preserve">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2021/2115 73. panta 4. punkta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24.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24.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atbalstu, kooperatīvā sabiedrība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atbalstu, kooperatīvā sabiedrība un kooperatīvā sabiedrība, kas darbojas mežsaimniecības nozarē,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kooperatīvās sabiedrības vai mežsaimniecības nozarē strādājošas kooperatīvās sabiedrības valdes izziņu par īstermiņa aizdevuma izmantošanas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3.2.</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zvejniecību, akvakultūru vai šo produktu apstrādi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akvakultūru vai šo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(ilgāk par 12 mēnešiem no līguma noslēgšanas dienas) aizdevums vai finanšu līzings jauna kravas autotransporta, tā piekabju un puspiekabju iegādei, ja ar to neveic komercpārvadājumus, jaunu lauksaimniecības produktu pārstrādes, zvejas vai akvakultūras produktu apstrādes būvju būvniecībai un esošu būvju pārbūvei, kā arī saimnieciskās darbības nodrošināšanai nepieciešamo iekārtu un tehnoloģiskā aprīkojuma, tostarp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aizdevums un faktorings kredītprocentu daļējai dzēšanai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 2. red.) kodiem – grupa 10.1, grupa 10.3, grupa 11.07, grupa 10.41, grupa 10.6 un grupa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produktu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2023/2831</w:t>
      </w:r>
      <w:r w:rsidR="00000000" w:rsidRPr="00000000" w:rsidDel="00000000">
        <w:rPr>
          <w:rtl w:val="0"/>
        </w:rPr>
        <w:t xml:space="preserve"> piešķir pretendentam, kas atbilst mikrouzņēmuma, mazā un vidējā uzņēmuma kategorijai saskaņā ar regulas 2022/2472 I pielikumā noteikto klasifikāciju un kas Līguma par Eiropas Savienības darbību I pielikumā noteiktos lauksaimniecības produktus pārstrādā šajā pielikumā neminētos lauksaimniecības produktos atbilstoši saimnieciskās darbības statistiskās klasifikācijas (</w:t>
      </w:r>
      <w:r w:rsidR="00000000" w:rsidRPr="00000000" w:rsidDel="00000000">
        <w:rPr>
          <w:i w:val="1"/>
          <w:rtl w:val="0"/>
        </w:rPr>
        <w:t xml:space="preserve">NACE</w:t>
      </w:r>
      <w:r w:rsidR="00000000" w:rsidRPr="00000000" w:rsidDel="00000000">
        <w:rPr>
          <w:rtl w:val="0"/>
        </w:rPr>
        <w:t xml:space="preserve"> 2. red.) kodiem – grupa 10.7, grupa 10.52 un grupa 11.07 (tikai dabīgi raudzēts kvass ar alkohola saturu līdz 0,5 tilpumprocentiem), grupa 10.3, ja šie produkti atbilst Eiropas Savienības Kombinētās nomenklatūras kodiem 20041091 un 20052010, grupa 10.41, ja šie produkti atbilst Eiropas Savienības Kombinētās nomenklatūras kodam 1518, un grupa 10.51, ja šie produkti atbilst Eiropas Savienības Kombinētās nomenklatūras kodiem 04031051–04039099, 04052010–04052030, 3501 un 3502. Atbalsta saņēmējs nodrošina Komisijas regulas 2023/2831</w:t>
      </w:r>
      <w:r w:rsidR="00000000" w:rsidRPr="00000000" w:rsidDel="00000000">
        <w:rPr>
          <w:rtl w:val="0"/>
        </w:rPr>
        <w:t xml:space="preserve"> 1. panta 2. punktā minēto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2023/2831 piešķir pretendentam, kas Līguma par Eiropas Savienības darbību I pielikumā noteiktos lauksaimniecības produktus pārstrādā šajā pielikumā neminētos lauksaimniecības produktos un neatbilst regulas 2022/2472 I pielikumā noteiktajai mikrouzņēmuma, mazā vai vidējā uzņēmuma kategorijai atbilstoši saimnieciskās darbības statistiskās klasifikācijas (NACE 2. red.) kodiem – grupa 10.52 un grupa 10.51, ja šie produkti atbilst Eiropas Savienības Kombinētās nomenklatūras kodiem 04031051–04039099, 04052010–04052030, 3501 un 3502 un tiek nodrošināta regulas 2023/2831 1. panta 2. punktā minēto prasību izpilde.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w:t>
      </w:r>
      <w:r w:rsidR="00000000" w:rsidRPr="00000000" w:rsidDel="00000000">
        <w:rPr>
          <w:i w:val="1"/>
          <w:rtl w:val="0"/>
        </w:rPr>
        <w:t xml:space="preserve">NACE </w:t>
      </w:r>
      <w:r w:rsidR="00000000" w:rsidRPr="00000000" w:rsidDel="00000000">
        <w:rPr>
          <w:rtl w:val="0"/>
        </w:rPr>
        <w:t xml:space="preserve">2. red.) kodam 10.1 – gaļas un gaļas produktu ražošana, pārstrāde un konservēšana, kodam 10.5 – piena produktu ražošana un kodam 10.6 – graudu malšanas produktu, cietes un cietes produktu ražošana, piešķir saskaņā ar Komisijas regulu 2023/2831. Atbalsta saņēmējs nodrošina Komisijas regulas 2023/2831 1. panta 2. punktā minēto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un ilgtermiņa aizdevuma vai finanšu līzinga kredītprocentu dzēšanai saskaņā ar Komisijas regulu Nr. 717/2014 piešķir pretendentam, ja tas nodarbojas ar zvejniecību un akvakultūru un zvejas un akvakultūras produktu apstrādi atbilstoši saimnieciskās darbības statistiskās klasifikācijas (</w:t>
      </w:r>
      <w:r w:rsidR="00000000" w:rsidRPr="00000000" w:rsidDel="00000000">
        <w:rPr>
          <w:i w:val="1"/>
          <w:rtl w:val="0"/>
        </w:rPr>
        <w:t xml:space="preserve">NACE </w:t>
      </w:r>
      <w:r w:rsidR="00000000" w:rsidRPr="00000000" w:rsidDel="00000000">
        <w:rPr>
          <w:rtl w:val="0"/>
        </w:rPr>
        <w:t xml:space="preserve">2. red.) kodu grupai 03, un saskaņā ar Komisijas regulu 2023/2831, ja tas darbojas atbilstoši saimnieciskās darbības statistiskās klasifikācijas (</w:t>
      </w:r>
      <w:r w:rsidR="00000000" w:rsidRPr="00000000" w:rsidDel="00000000">
        <w:rPr>
          <w:i w:val="1"/>
          <w:rtl w:val="0"/>
        </w:rPr>
        <w:t xml:space="preserve">NACE </w:t>
      </w:r>
      <w:r w:rsidR="00000000" w:rsidRPr="00000000" w:rsidDel="00000000">
        <w:rPr>
          <w:rtl w:val="0"/>
        </w:rPr>
        <w:t xml:space="preserve">2. red.) kodiem – grupa 10.2. vai 10.41. Atbalsta saņēmējs nodrošina Komisijas regulas 2023/2831 1. panta 2. punktā minēto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24.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 MK 09.05.2023. noteikumiem Nr. 232)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24.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Līguma par Eiropas Savienības darbību I pielikumā minēto lauksaimniecības produktu pārstrādi, ilgtermiņa aizdevumam vai finanšu līzingam, kā arī jebkuram citam investīciju atbalstam par vienām un tām pašām attiecināmajām izmaksām: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2021/2115 73. panta 4.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Līguma par Eiropas Savienības darbību I pielikumā noteiktos lauksaimniecības produktus pārstrādā šajā pielikumā neminētos lauksaimniecības produktos, ilgtermiņa aizdevumam vai finanšu līzingam, kā arī jebkuram citam investīciju atbalstam par vienām un tām pašām attiecināmajām izmaksām maksimālā atbalsta intensitāte nepārsniedz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 maksimālo atbalsta intensitāti, kā arī atbilstoši Latvijas Republikas statistiskajiem reģioniem (NUTS 3 saskaņā ar 2021. gada klasifikāciju)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Kurzemes, Zemgales, Vidzemes un Latgales statistiskajā reģionā (izņemot Limbažu, Ogres, Saulkrastu un Tukuma novada un Pierīgas statistiskā reģiona administratīvās vienības) regulas 2022/2472 I pielikumā noteiktajai mikrouzņēmuma un mazā uzņēmuma kategorijai nepārsniedz 60 procentu, vidēja uzņēmuma kategorijai – 50 procentu un liela uzņēmuma kategorijai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statistiskajā reģionā, Limbažu, Ogres, Saulkrastu un Tukuma novada administratīvajās vienībās, kā arī Pierīgas statistiskajā reģionā regulas 2022/2472 I pielikumā noteiktajai mikrouzņēmuma un mazā uzņēmuma kategorijai nepārsniedz 50 procentu, vidēja uzņēmuma kategorijai – 40 procentu un liela uzņēmuma kategorijai – 30 procentu.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Pretendentam, kas nodarbojas ar zvejniecību un akvakultūru vai to produktu apstrādi, ilgtermiņa aizdevumam vai finanšu līzingam, kā arī jebkuram citam investīciju atbalstam par vienām un tām pašām attiecināmajām izmaksām atbalstu kredītprocentu dzēšanai piešķir, nepārsniedzot maksimālo atbalsta intensitāti, kura noteikta Eiropas Parlamenta un Padomes 2021. gada 7. jūlija Regulas (ES) 2021/1139, ar ko izveido Eiropas Jūrlietu, zvejniecības un akvakultūras fondu un groza Regulu (ES) 2017/1004, 41. pantā. Ja pretendentam, kas nodarbojas ar zvejniecību un akvakultūru vai to produktu apstrādi, atbalstu piešķir saskaņā ar Eiropas Parlamenta un Padomes 2014. gada 15. maija Regulu (ES) Nr. 508/2014 par Eiropas Jūrlietu un zivsaimniecības fondu un ar ko atceļ Padomes Regulas (EK) Nr. 2328/2003, (EK) Nr. 861/2006, (EK) Nr. 1198/2006 un (EK) Nr. 791/2007 un Eiropas Parlamenta un Padomes Regulu (ES) Nr. 1255/2011 (turpmāk – regula Nr. 508/2014), ilgtermiņa aizdevumam vai finanšu līzingam, kā arī citam investīciju atbalstam par vienām un tām pašām attiecināmajām izmaksām atbalstu kredītprocentu dzēšanai piešķir, nepārsniedzot maksimālo atbalsta intensitāti, kas noteikta regulas Nr. 508/2014 95. pantā un īstenošanas aktos, kuri pieņemti, pamatojoties uz minētās regulas 95. panta 5.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3.3.</w:t>
      </w:r>
      <w:r w:rsidR="00000000" w:rsidRPr="00000000" w:rsidDel="00000000">
        <w:rPr>
          <w:rtl w:val="0"/>
        </w:rPr>
        <w:t xml:space="preserve"> apakšpunktā paredzēto finansējumu, Lauku atbalsta dienests proporcionāli samazina to pretendentam izmaksājamo atbalsta daļu, kas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izmantošanas iespēju attīstībai un paplašināšanai visā pārtikas ķēdē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kā arī iekārtu, aprīkojuma (tai skaitā datortehnikas un programmatūras) un mērinstrumentu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datubāzes un digitālās sistēmas izstrādei, biroja un laboratorijas tehnikas un aprīkojuma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saistītajām izmaksām (tai skaitā pievienotās vērtības nodoklim):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38. panta 7.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1. punktā minētajam pētījumam, arī datortehnikas un programmatūras iegādei un darba samaksai, tostarp nodokļu samaksai, – līdz 90 procentiem no tāmē paredzētās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 MK 15.02.2022. noteikumiem Nr. 124;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2022/2472 38. panta 10. punktam atbalsts nepārsniedz 100 procentu no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minētajām attiecināmajām izmaksām, kas saistītas ar sadarbību un pētniecības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minēto atbalstu piešķir atbilstoši regulas 2022/2472 38. panta nosacījumiem, un tas ir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turpinātu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w:t>
      </w:r>
      <w:r w:rsidR="00000000" w:rsidRPr="00000000" w:rsidDel="00000000">
        <w:rPr>
          <w:rtl w:val="0"/>
        </w:rPr>
        <w:t xml:space="preserve">1., 2., 3., 4., 5., 6., 7., 8., 9., 10., 11., 12., 13., 14., 15., 16., 17., 18., 19., 20., 21., 22., 23., 24., 25., 26., 27., 28., 29., 30. un 31. punktā minētos pārejošos pētījumus;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uzsāktu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32., 33., 34., 35., 36., 37., 38., 39., 40., 41., 42. un 43. punktā minētos pētījumus.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valsts pārvaldes funkciju izpildei nepieciešamo informāciju par lauksaimniecības un zivsaimniecības nozari, dzīvniekiem, ciltsdarbu un dzīvnieku veselību (veterināriju) atbilstoši attiecīgo jomu regulējošajos normatīvajos aktos noteiktajām prasībām, īsteno valsts, Eiropas Savienības un starptautisko politiku lauksaimniecības un zivsaimniecības nozares, kā arī dzīvnieku audzēšanas, ciltsdarba un dzīvnieku veselības (veterinārijas) jomā un īsteno valsts politiku attiecībā uz mājas (istabas) dzīvnieku reģistrēšanu un šķirnes mājas (istabas) dzīvnieku audzētāju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 MK 15.02.2022. noteikumiem Nr. 124;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institūcijas stratēģijā ir noteicis specializāciju "lauksaimniecība", "mežsaimniecība" vai "veterinārā medicīna".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 kas grozīta ar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bijušas pēc iesnieguma iesniegšanas vai pēc regulas 2022/2472 38.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atbalstu, pretendents līdz kārtējā gada 20. aprīlim Lauku atbalsta dienestā iesniedz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pievieno izdevumu tāmi.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pretendents pirms plānoto jaunu darbību uzsākšanas paziņo Lauku atbalsta dienestam par izmaiņām šo noteikumu </w:t>
      </w:r>
      <w:r w:rsidR="00000000" w:rsidRPr="00000000" w:rsidDel="00000000">
        <w:rPr>
          <w:rtl w:val="0"/>
        </w:rPr>
        <w:t xml:space="preserve">43.4. </w:t>
      </w:r>
      <w:r w:rsidR="00000000" w:rsidRPr="00000000" w:rsidDel="00000000">
        <w:rPr>
          <w:rtl w:val="0"/>
        </w:rPr>
        <w:t xml:space="preserve">apakšpunktā</w:t>
      </w:r>
      <w:r w:rsidR="00000000" w:rsidRPr="00000000" w:rsidDel="00000000">
        <w:rPr>
          <w:rtl w:val="0"/>
        </w:rPr>
        <w:t xml:space="preserve"> minētajā atbalsta izdevumu tāmē.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(izņemot attiecībā uz šo noteikumu </w:t>
      </w:r>
      <w:r w:rsidR="00000000" w:rsidRPr="00000000" w:rsidDel="00000000">
        <w:rPr>
          <w:rtl w:val="0"/>
        </w:rPr>
        <w:t xml:space="preserve">43.4. </w:t>
      </w:r>
      <w:r w:rsidR="00000000" w:rsidRPr="00000000" w:rsidDel="00000000">
        <w:rPr>
          <w:rtl w:val="0"/>
        </w:rPr>
        <w:t xml:space="preserve">apakšpunktā</w:t>
      </w:r>
      <w:r w:rsidR="00000000" w:rsidRPr="00000000" w:rsidDel="00000000">
        <w:rPr>
          <w:rtl w:val="0"/>
        </w:rPr>
        <w:t xml:space="preserve"> minēto atbalstu) grozījumu apmērs pārsniedz 10 procentu no kopējās tāmes summas un tiek paredzētas jaunas darbības, pirms izmaiņu veikšanas tāmē un jaunu darbību uzsākšanas nepieciešams saņemt Zemkopības ministrijas Zinātniskās padomes sekretariāta saskaņojumu.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uz šo noteikumu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minētajiem pētījumiem piesakās vairāki izpildītāji,  Lauku atbalsta dienests izvērtē iesniegto dokumentu atbilstību zinātnes projektu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43.4.</w:t>
      </w:r>
      <w:r w:rsidR="00000000" w:rsidRPr="00000000" w:rsidDel="00000000">
        <w:rPr>
          <w:rtl w:val="0"/>
        </w:rPr>
        <w:t xml:space="preserve"> apakšpunktā minētajā atbalsta pasākumā saņemtu gala norēķinu 10 procentu apmērā, atbalsta saņēmējs līdz kārtējā gada 15. novembrim iesniedz Zemkopības ministrijā gala pārskatu un līdz kārtējā gada 5. decembrim iesniedz Lauku atbalsta dienestā samaksu apliecinošu dokumentu kopsavilkumu;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minēto pētījumu izpildītājam pēc pētījuma zinātniskā pārskata apstiprināšanas Zemkopības ministrijā: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kārtējā gadā īstenotā pētījuma zinātnisko pārskatu līdz kārtējā gada 5. decembrim ievietot Latvijas Biozinātņu un tehnoloģiju universitātes pētījumu datubāzē un Valsts kancelejas Pētījumu un publikāciju datubāzē;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rezultātus pētījumiem, kas laikposmā pēc 2023. gada īstenoti vismaz divus gadus, līdz otrā gada 5. decembrim publiskot atbilstošās nozares zinātniskā konferencē un zinātniski praktiskā žurnālā;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pētījumiem, kas laikposmā pēc 2023. gada īstenoti vismaz trīs gadus, līdz trešā gada 5. decembrim iesniegt publicēšanai vismaz vienu oriģinālu zinātnisku rakstu tādā žurnālā vai rakstu krājumā, kuru citēšanas indekss sasniedz vismaz 50 procentu no </w:t>
      </w:r>
      <w:r w:rsidR="00000000" w:rsidRPr="00000000" w:rsidDel="00000000">
        <w:rPr>
          <w:i w:val="1"/>
          <w:rtl w:val="0"/>
        </w:rPr>
        <w:t xml:space="preserve">Web of Science Core Collection </w:t>
      </w:r>
      <w:r w:rsidR="00000000" w:rsidRPr="00000000" w:rsidDel="00000000">
        <w:rPr>
          <w:rtl w:val="0"/>
        </w:rPr>
        <w:t xml:space="preserve">vai </w:t>
      </w:r>
      <w:r w:rsidR="00000000" w:rsidRPr="00000000" w:rsidDel="00000000">
        <w:rPr>
          <w:i w:val="1"/>
          <w:rtl w:val="0"/>
        </w:rPr>
        <w:t xml:space="preserve">SCOPUS </w:t>
      </w:r>
      <w:r w:rsidR="00000000" w:rsidRPr="00000000" w:rsidDel="00000000">
        <w:rPr>
          <w:rtl w:val="0"/>
        </w:rPr>
        <w:t xml:space="preserve">datubāzēs izmantotās klasifikācijas nozarē vidējā citēšanas indeksa.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selekcijas materiāla izstrādei, lai veicinātu konvencionālo, integrēto un bioloģisko lauksaimniecības kultūraugu audzēšanas tehnoloģiju ieviešanu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Atbalsta mērķis ir veicināt lauksaimniecības kultūraugu, dārzeņu, augļu koku un ogulāju kolekciju uzturēšanu, priekšselekciju, hibridizāciju, sākotnējo selekciju un selekcijas materiāla novērtēšanu (turpmāk – selekcijas programma), lai veidotu jaunas šķirnes un ieviestu integrētās un bioloģiskās lauksaimniecības kultūraugu, dārzeņu, augļu koku un ogulāju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par attiecināmajām izmaksām, kas saistītas ar pētniecības pasākumiem, piešķir atbilstoši regulas  </w:t>
      </w:r>
      <w:r w:rsidR="00000000" w:rsidRPr="00000000" w:rsidDel="00000000">
        <w:rPr>
          <w:rtl w:val="0"/>
        </w:rPr>
        <w:t xml:space="preserve">2022/2472</w:t>
      </w:r>
      <w:r w:rsidR="00000000" w:rsidRPr="00000000" w:rsidDel="00000000">
        <w:rPr>
          <w:rtl w:val="0"/>
        </w:rPr>
        <w:t xml:space="preserve"> 38. panta 7. punktam, nepārsniedzot 100 procentu no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selekcijas programmas kolekciju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hibridizācijai un sākotnējai 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selekcijas materiāla – līniju, klonu, hibrīdu un citu selekcijas materiālu veidu (turpmāk – līnijas) – novērtēšanai, lai veidotu jaunas šķirnes un ieviestu integrēto lauksaimniecības kultūraugu, dārzeņu, augļu koku un ogulāju audzēšanas tehnoloģiju;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līniju novērtēšanai, lai veidotu jaunas šķirnes un ieviestu bioloģiskās lauksaimniecības kultūraugu audzēšanas tehnoloģijas;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perspektīvo līniju sagatavošanai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piešķir pretendentam, 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 un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zinātnisko institūciju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savas institūcijas nolikumu vai statūtiem nodarbojas ar šo noteikumu </w:t>
      </w:r>
      <w:r w:rsidR="00000000" w:rsidRPr="00000000" w:rsidDel="00000000">
        <w:rPr>
          <w:rtl w:val="0"/>
        </w:rPr>
        <w:t xml:space="preserve">12.</w:t>
      </w:r>
      <w:r w:rsidR="00000000" w:rsidRPr="00000000" w:rsidDel="00000000">
        <w:rPr>
          <w:rtl w:val="0"/>
        </w:rPr>
        <w:t xml:space="preserve"> pielikumā minēto lauksaimniecības kultūraugu, dārzeņu, augļu koku un ogulāju sugu  selekciju, veidojot jaunas šķirnes, lai ieviestu integrētās un bioloģiskās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minētā atbalsta pasākumu izmaksas ir attiecināmas, ja tās ir radušās pēc iesnieguma iesniegšanas vai pēc regulas 2022/2472 38. panta 3. punktā minētās informācijas publicēšanas par attiecīgo atbalsta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atbalstu, pretendents līdz kārtējā gada 20. aprīlim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selekcijas programmu jaunu šķirņu izveidei un integrēto un bioloģisko lauksaimniecības kultūraugu, dārzeņu, augļu koku un ogulāju audzēšanas tehnoloģiju ieviešanai, tajā ietverot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minētos izcenojumus.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mēneša laikā pēc iesnieguma saņemšanas pārbauda pretendenta atbilstību šo noteikumu </w:t>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 šādus nosacījumus: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80 procentu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procenti no atbalsta summas tiek samaksāti pēc starppārskata iesniegšanas (starppārskatu Lauku atbalsta dienestā iesniedz līdz kārtējā gada 1. septembrim);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pārskats tiek iesniegts līdz kārtējā gada 15. decembrim;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kārtējā gadā publicē regulas  </w:t>
      </w:r>
      <w:r w:rsidR="00000000" w:rsidRPr="00000000" w:rsidDel="00000000">
        <w:rPr>
          <w:rtl w:val="0"/>
        </w:rPr>
        <w:t xml:space="preserve">2022/2472</w:t>
      </w:r>
      <w:r w:rsidR="00000000" w:rsidRPr="00000000" w:rsidDel="00000000">
        <w:rPr>
          <w:rtl w:val="0"/>
        </w:rPr>
        <w:t xml:space="preserve"> 38. panta 3. punktā minēto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par selekcijas programmu jaunu šķirņu izveidei un integrētās un bioloģiskās lauksaimniecības kultūraugu, dārzeņu, augļu koku un ogulāju audzēšanas tehnoloģiju ieviešanai un līdz nākamā gada 1. februārim iesniedz to Zemkopības ministrijā;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pēc šo noteikumu </w:t>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2.2. apakšpunktā</w:t>
      </w:r>
      <w:r w:rsidR="00000000" w:rsidRPr="00000000" w:rsidDel="00000000">
        <w:rPr>
          <w:rtl w:val="0"/>
        </w:rPr>
        <w:t xml:space="preserve"> minētā pārskata iesniegšanas atbalsta pasākuma rezultātus publicē savā tīmekļvietnē un nodrošina atbalsta pasākuma rezultātu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Par selekcijas materiāla postījumiem, kā arī par šo noteikumu </w:t>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programmas iespējamo neizpildi pretendents triju darbdienu laikā pēc attiecīgā notikuma konstatēšanas rakstiski informē Lauku atbalsta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kredītprocentu daļējai dzēšanai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pretendenti var saņemt atbilstoši šiem noteikumiem, iesniedzot iesniegumus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kā arī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 punktā</w:t>
      </w:r>
      <w:r w:rsidR="00000000" w:rsidRPr="00000000" w:rsidDel="00000000">
        <w:rPr>
          <w:rtl w:val="0"/>
        </w:rPr>
        <w:t xml:space="preserve"> minētos dokumentus. Ja šie dokumenti, izņemot iesniegumus, Lauku atbalsta dienestā jau iesniegti 2023. gadā, tie nav jāiesniedz, atkārtoti piesakoties uz atbalstu 2024. gadā.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Maksimālo atbalsta summu, kas minēta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vienam pretendentam var palielināt par 20 000 </w:t>
      </w:r>
      <w:r w:rsidR="00000000" w:rsidRPr="00000000" w:rsidDel="00000000">
        <w:rPr>
          <w:i w:val="1"/>
          <w:rtl w:val="0"/>
        </w:rPr>
        <w:t xml:space="preserve">euro </w:t>
      </w:r>
      <w:r w:rsidR="00000000" w:rsidRPr="00000000" w:rsidDel="00000000">
        <w:rPr>
          <w:rtl w:val="0"/>
        </w:rPr>
        <w:t xml:space="preserve">tikai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Lauku atbalsta dienests šajā punktā minēto atbalstu administrē atbilstoši šo noteikumu nosacījumiem, izmaksājot atbalstu 2024. gadā.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23-TA-3274</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23-TA-3274</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noteikumu_konsolidētā_versija_23-TA-3274.docx</dc:title>
</cp:coreProperties>
</file>

<file path=docProps/custom.xml><?xml version="1.0" encoding="utf-8"?>
<Properties xmlns="http://schemas.openxmlformats.org/officeDocument/2006/custom-properties" xmlns:vt="http://schemas.openxmlformats.org/officeDocument/2006/docPropsVTypes"/>
</file>