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Satiksmes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ministrija (turpmāk – ministrija) ir vadošā valsts pārvaldes iestāde transporta politikas un sakaru politikas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satiksmes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ministrijas padotībā esošajām valsts pārvaldes iestādēm.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politiku šādās nozarēs: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dzelzceļa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digitalizācijas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autotransporta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ceļu satiksmes drošības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sabiedriskā transporta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jūrniecības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kuģošanas informācijas aprites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aviācijas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starppilsētu gaisa mobilitātes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bezpilota gaisa kuģu sistēmas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gaisa telpas pārvaldības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lidostu darbības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elektronisko sakaru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pasta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ostu pārvaldības un attīstības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starptautisko kravu un pasažieru pārvadājumu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multimodālo pārvadājumu un transporta loģistikas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alternatīvo degvielu infrastruktūras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politikas īstenošanu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minētajās nozarēs;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veikt Eiropas Elektronisko sakaru regulatoru iestādes (BEREC) atbalsta aģentūras Atbalsta sekretariāta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 36; MK 29.10.2024. noteikumiem Nr. 690)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funkciju izpildi,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pārstāv valsts intereses starptautiskajās transporta un sakaru organizācijās;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pilda Elektronisko sakaru likumā noteiktos uzdevumus, tostarp:</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Elektronisko sakaru likuma 4. panta otrās daļas 1., 2., 3., 5. un 6. punktā noteiktos uzdevumus, kurus tai ir tiesības normatīvajos aktos noteiktajā kārtībā deleģēt valsts akciju sabiedrībai "Latvijas Valsts radio un televīzijas centrs", noslēdzot deleģēšanas līgumu;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Elektronisko sakaru likuma 4. panta otrās daļas 4. punktā noteiktos uzdevumus, kurus tai ir tiesības normatīvajos aktos noteiktajā kārtībā deleģēt valsts akciju sabiedrībai "Elektroniskie sakari", noslēdzot deleģēšanas līgumu;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Elektronisko sakaru likuma 4. panta trešajā daļā noteikto uzdevumu;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pilda platjoslas kompetences centra funkcijas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veicina publisko elektronisko sakaru tīklu un valsts elektronisko sakaru pakalpojumu centra infrastruktūras attīstību un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 ierobežoto resursu izmantošanu elektronisko sakaru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5.6. veicina pasta pakalpojumu attīstību un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koordinē vienotās transporta sistēmas (ieskaitot maģistrālo naftas un naftas produktu cauruļvadu transportu)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5.8. analizē situāciju transporta loģistikas nozarē, koordinē un kontrolē transporta loģistiku un ostu attīstību veicinošu pasākumu sagatavošanu un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organizē un koordinē politikas izstrādi un īstenošanu ostu pārvaldības un attīstības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izstrādā priekšlikumus normatīvo aktu pilnveidošanai ostu un transporta loģistikas nozaru konkurētspējas palielināšanai nacionālā un starptautiskā līmenī;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plāno elektronisko sakaru un vienotas transporta infrastruktūras attīstību un risina infrastruktūras finansēšanas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pilda likuma "Par autoceļiem" 7. panta trešajā daļā noteiktos uzdevumus, kurus tā ir deleģējusi valsts sabiedrībai ar ierobežotu atbildību "Latvijas Valsts ceļi", un pārrauga pašvaldību ceļus;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risina ar starptautiskās autosatiksmes nodrošināšanu saistītos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organizē un koordinē valsts politikas izstrādi un īstenošanu ceļu satiksmes drošības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5.15. organizē un koordinē starptautisko kravu un pasažieru autopārvadājumu, vadītāja apliecību savstarpējas atzīšanas un apmaiņas nolīgumu projektu sagatavošanu, saskaņošanu un parakstīšanu, kā arī nodrošina to izpildes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5.16. koordinē velotransporta un mikromobilitātes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atklāj (slēdz) dzelzceļa stacijas un pieturas punktus visu vai atsevišķu pārvadājumu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risina sabiedriskā transporta pakalpojumu finansēšanas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izstrādā Latvijas Republikas ūdeņu izmantošanas kārtību attiecībā uz kuģošanas drošību;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nodrošina Starptautiskās Jūrniecības organizācijas (IMO) dalībvalsts audita norisi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nodrošina Jūrlietu pārvaldes un jūras drošības likuma 5. panta 6.</w:t>
      </w:r>
      <w:r w:rsidR="00000000" w:rsidRPr="00000000" w:rsidDel="00000000">
        <w:rPr>
          <w:vertAlign w:val="superscript"/>
          <w:rtl w:val="0"/>
        </w:rPr>
        <w:t xml:space="preserve">1</w:t>
      </w:r>
      <w:r w:rsidR="00000000" w:rsidRPr="00000000" w:rsidDel="00000000">
        <w:rPr>
          <w:rtl w:val="0"/>
        </w:rPr>
        <w:t xml:space="preserve"> punktā noteikto funkciju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izstrādā starptautiskās un vietējās gaisa satiksmes nodrošināšanas un attīstības politiku un veic pasākumus tās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sagatavo informāciju aeronavigācijas informācijas izdevumam;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apkopo un analizē statistikas datus atbilstoši Starptautiskās civilās aviācijas organizācijas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sniedz institucionālu atbalstu, lai nodrošinātu Latvijas gaisa pārvadātāju tiesību aizsardzību un darbības atbalstu ārvalstīs;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5.26. norīko gaisa pārvadātājus regulāru lidojumu veikšanai un izsniedz tiem licenci par tiesībām veikt lidojumus attiecīgajā maršrutā;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saskaņā ar ministrijas darbības stratēģiju plāno likumā par valsts budžetu kārtējam gadam iekļaujamās budžeta programmas, analizē un kontrolē to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atbilstoši kompetencei organizē Eiropas Savienības fondu finansēto projektu ieviešanu transporta, sakaru un kiberdrošības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pārzina esošo specializēto būvniecību transporta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organizē un koordinē valsts politikas izstrādi un īstenošanu bīstamo kravu pārvadājumu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organizē un koordinē valsts politikas izstrādi un īstenošanu alternatīvo degvielu infrastruktūras un elektromobilitātes nozarē un deleģē valsts akciju sabiedrībai "Ceļu satiksmes drošības direkcija" pienākumu izveidot un uzturēt elektrotransportlīdzekļu uzlādes infrastruktūru;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veic </w:t>
      </w:r>
      <w:r w:rsidR="00000000" w:rsidRPr="00000000" w:rsidDel="00000000">
        <w:rPr>
          <w:i w:val="1"/>
          <w:rtl w:val="0"/>
        </w:rPr>
        <w:t xml:space="preserve">Rail Baltica</w:t>
      </w:r>
      <w:r w:rsidR="00000000" w:rsidRPr="00000000" w:rsidDel="00000000">
        <w:rPr>
          <w:rtl w:val="0"/>
        </w:rPr>
        <w:t xml:space="preserve"> projekta vadību un kopējo projekta uzraudzību, lai nodrošinātu </w:t>
      </w:r>
      <w:r w:rsidR="00000000" w:rsidRPr="00000000" w:rsidDel="00000000">
        <w:rPr>
          <w:i w:val="1"/>
          <w:rtl w:val="0"/>
        </w:rPr>
        <w:t xml:space="preserve">Rail Baltica</w:t>
      </w:r>
      <w:r w:rsidR="00000000" w:rsidRPr="00000000" w:rsidDel="00000000">
        <w:rPr>
          <w:rtl w:val="0"/>
        </w:rPr>
        <w:t xml:space="preserve"> valsts publiskās lietošanas dzelzceļa infrastruktūras izveidi un projekta īstenošanu, ievērojot Eiropas Savienības, Saeimas, Ministru kabineta un citu kompetento institūciju saistošos lēmumus, un deleģē sabiedrībai ar ierobežotu atbildību "Eiropas dzelzceļa līnijas" un akciju sabiedrībai "RB Rail" izveidot Eiropas standarta platuma publiskās lietošanas dzelzceļa infrastruktūru un ar to saistītos objektus;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atbilstoši kompetencei nodrošina valsts materiālo rezervju veidošanu un pārvaldīšanu;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organizē un koordinē valsts politikas izstrādi un īstenošanu intelektisko transporta sistēmu jomā un deleģē valsts sabiedrībai ar ierobežotu atbildību "Latvijas Valsts ceļi" izveidot un uzturēt transporta jomas informācijas nacionālo (valsts) piekļuves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atbilstoši kompetencei koordinē Latvijai saistošo starptautisko divpusējo un daudzpusējo līgumu saistību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atbilstoši kompetencei koordinē aviācijas drošības, civilmilitārās sadarbības, meklēšanas un glābšanas procesus, kā arī uzrauga valsts budžeta programmas ietvaros piešķirtā finansējuma izlietojumu;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nodrošina Latvijas aviācijas nozares intereses klimatneitralitātes sasniegšanai līdz 2050. gadam, kā arī piedalās atbilstošo Eiropas Savienības tiesību aktu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atbilstoši kompetencei nodrošina sankciju noteikto ierobežojumu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organizē un koordinē valsts politikas izstrādi un īstenošanu pasažieru komercpārvadājumu ar taksometru un vieglo automobili nozarē, kā arī tīmekļvietņu un mobilo lietotņu pakalpojumu autotransporta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organizē un koordinē valsts politikas izstrādi un īstenošanu kravu pārvadājumu dokumentu digitalizācijas un elektroniskā kravas starptautiskā autopārvadājumu līguma (e-CMR pavadzīmes)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izstrādā, organizē un koordinē valsts nodevu politiku ceļu, autotransporta, dzelzceļa un aviācijas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piedalās valsts nodokļu politikas izstrādē, organizēšanā un koordinēšanā ceļu, autotransporta, dzelzceļa un aviācijas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organizē un koordinē valsts politikas izstrādi un īstenošanu transportlīdzekļu vadītāju apmācības, kvalifikācijas iegūšanas un vadītāju veselības pārbaužu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organizē un koordinē valsts politikas izstrādi un īstenošanu mehānisko transportlīdzekļu, izņemot traktortehniku, reģistrācijas, kā arī velosipēdu un elektroskrejriteņu reģistrācijas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organizē un koordinē valsts politikas izstrādi un īstenošanu transportlīdzekļu tipa apstiprinājumu, transportlīdzekļu valsts tehniskās apskates un tehniskā stāvokļa kontroles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organizē un koordinē valsts politikas izstrādi un īstenošanu administratīvo pārkāpumu ceļu satiksmē ar tehniskiem līdzekļiem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organizē un koordinē valsts politikas izstrādi un īstenošanu sabiedriskā transporta pakalpojumu organizēšanā ar autobusiem un pa dzelzceļu;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organizē un koordinē valsts politikas izstrādi un īstenošanu sabiedriskā transporta biļešu uzskaites un tirdzniecības, braukšanas maksas atvieglojumu, kā arī autoostu darbības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organizē un koordinē valsts politikas izstrādi un īstenošanu dzelzceļa bezemisiju ritošā sastāva jomā un deleģē valsts sabiedrībai ar ierobežotu atbildību "Autotransporta direkcija" akumulatoru bateriju elektrovilcienu vienību iegādi pasažieru pārvadājumiem pa dzelzceļu;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690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attiecīgo nozari reglamentējošo tiesību aktu un politikas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politikas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izdod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attiecīgās nozares politikas īstenošanu ministrijas padotībā esošajās valsts pārvaldes iestādēs un valsts kapitālsabiedrībās, kurās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politikas plānošanas dokumentos paredzēto pasākumu realizācijai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savas kompetences ietvaros pārstāv valsts intereses starptautiskajās organizācijās un Eiropas Savienības institūcijās;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funkciju izpildes, kā arī citas pārbaudes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valsts pasūtīto pētījumu pieteikumu izstrādi, kā arī veicina pētījumu rezultātu efektīvu izmantošanu nozares politikas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valsts politikas izstrādāšanā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 sabiedrību par attiecīgās nozares politiku un ministrijas padotībā esošo iestāžu darbību, konsultējas ar nevalstiskajām organizācijām lēmuma pieņemšanas procesā, veicina sociālo dialogu jautājumos, kas saistīti ar politikas izstrādi un īstenošanu, kā arī iesaista sabiedrības pārstāvjus valsts pārvaldē.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Nr.36)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ārējos normatīvajos aktos noteiktajos gadījumos pieprasīt un bez maksas saņemt no fiziskajām un privāto tiesību juridiskajām personām ministrijas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(svītrots ar MK 23.10.2012. noteikumiem Nr.716)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 nozares politikas jautājumu risināšanā ministriju, citu valsts pārvaldes iestāžu, pašvaldību un citu institūciju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starptautisku organizāciju rīkotajos pasākumos, izstrādāt un noslēgt starptautiskās sadarbības līgumus un 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veikt finanšu revīziju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29.10.2024. noteikumiem Nr. 690)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Ministrijas darbu vada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dod rīkojumus valsts sekretāram un ministrijas politiskajām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dod rīkojumus ministrijas pārvaldes amatpersonām un darbiniekiem, kuri par to informē augstāku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dod rīkojumus ministra un ministrijas padotībā esošo valsts pārvaldes iestāžu pārvaldes amatpersonām un darbiniekiem un izdod tiem saistošus iekšējos normatīvos aktus,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ārējos normatīvajos aktos noteiktās kompetences ietvaros uzrauga ministra vai ministrijas padotībā esošo valsts pārvaldes iestāžu darbību, kapitālsabiedrību, kurās ministrija ir valsts kapitāla daļu turētāja, kā arī amatpersonu darbību vai pilnvaro tam attiecīgu ministrijas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 atcelt parlamentārā sekretāra, valsts sekretāra un citu ministrijas pārvaldes amatpersonu izdotos iekšējos normatīvos aktus, lēmumus un rīkojumus, izņemot administratīvos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var atcelt ministra un ministrijas padotībā esošo valsts pārvaldes iestāžu pārvaldes amatpersonu izdotos iekšējos normatīvos aktus, lēmumus un rīkojumus, izņemot administratīvos aktus, ja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ieceļ amatā un atbrīvo no amata ministrijas valsts sekretāru un ministrijas padotībā esošo valsts pārvaldes iestāžu vadītājus,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nosaka iekšējā audita sistēmu ministrijā;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ārējos normatīvajos aktos noteiktajā kārtībā slēdz starptautiskos līgumus;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citas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11.01.2005. noteikumiem Nr.36)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Parlamentārais sekretārs pilda Valsts pārvaldes iekārtas likumā un citos normatīvajos aktos noteiktos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nozaru politikas un stratēģiju izstrādi un nozaru politikas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iestādes administratīvo darbu un nodrošina ministrijas funkciju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ministra un parlamentārā sekretāra rīkojumu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 racionālu struktūru ministrijas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finanšu resursu plānošanu ministrijā un tās padotībā esošajās valsts pārvaldes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 pārvaldes lēmumus un izdod iekšējos normatīvos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īpaša pilnvarojuma pārstāv ministriju, kā arī normatīvajos aktos noteiktajos gadījumos pilnvaro citas personas;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dod tiešus rīkojumus ministrijas pārvaldes amatpersonām un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ministrijas darbības nepārtrauktību, ja notikusi ministrijas politiskās vadības maiņa;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citas Valsts pārvaldes iekārtas likumā noteiktās tiešās valsts pārvaldes iestādes vadītāja funkcijas un citos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24.03.2009. noteikumiem Nr.249)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sekretāram ir vietnieki. Valsts sekretāra vietnieka kompetenci, kā arī attiecīgajam valsts sekretāra vietniekam tieši pakļautās ministrijas struktūrvienības nosaka valsts sekretārs.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struktūrvienības ir departamenti, to nodaļas un patstāvīgās nodaļas. Departamentus, to nodaļas un patstāvīgās nodaļas izveido, reorganizē un likvidē valsts sekretārs. Departamentu un patstāvīgo nodaļu reglamentus pēc saskaņošanas ar valsts sekretāru izdod attiecīgās struktūrvienības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Departamenti un patstāvīgās nodaļas ir pakļautas valsts sekretāram vai viņa vietniekam saskaņā ar valsts sekretāra noteikto funkciju sadalījumu.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Departamentu vada departamenta direktors. Departamenta direktoram var būt vietnieki. Departamenta direktora un viņa vietnieku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Patstāvīgo nodaļu vada nodaļas vadītājs. Patstāvīgās nodaļas vadītājam var būt vietnieks. Nodaļas vadītāja un viņa vietnieka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Ministrs un valsts sekretārs ministrijā var izveidot padomes, darba grupas un komisijas. Minētajās institūcijās var iesaistīt citu institūciju pilnvarotos pārstāvjus, kā arī privātpersonas. Institūciju nolikumus apstiprina attiecīgi ministrs vai valsts sekretārs.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darbības tiesiskuma nodrošināšanas mehānisms un pārskati par ministrijas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Ministrijas darbības tiesiskumu nodrošina valsts sekretārs. Valsts sekretārs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sekretāram ir tiesības atcelt ministrijas pārvaldes amatpersonu lēmumus un iekšējos normatīvos aktus.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ārējos normatīvajos aktos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Ministrija ne retāk kā reizi gadā sniedz ministram pārskatu par nozares politikas īstenošanu, ministrijas funkciju izpildi un budžeta līdzekļu izlietojumu, kā arī normatīvajos aktos noteiktajā kārtībā sagatavo gada publisko pārskatu par nozares politikas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Ministram ir tiesības jebkurā laikā pieprasīt pārskatu par nozares vai atsevišķas jomas politikas īstenošanu, kā arī par ministrijas padotībā esošas valsts pārvaldes iestādes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Ministrijas padotībā esošās valsts pārvaldes iestādes un kapitālsabiedrības, kurās ministrija ir valsts kapitāla daļu turētāja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11.01.2005. noteikumiem Nr.36)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Ministrijas padotībā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aģentūra "Civilās aviācijas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dzelzceļa administrācija;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dzelzceļa tehniskā inspekcija;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10.08.2010. noteikumiem Nr.752)</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23.10.2012. noteikumiem Nr.716)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nelaimes gadījumu un incidentu izmeklēšanas birojs.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11.01.2005. noteikumu Nr.36 redakcijā, kas grozīta ar MK 20.09.2005. noteikumiem Nr.718; MK 20.12.2005. noteikumiem Nr.975; MK 19.09.2006. noteikumiem Nr.773; MK 26.06.2007. noteikumiem Nr.431)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ir valsts kapitāla daļu turētāja šādās kapitālsabiedrībās: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sabiedrībā ar ierobežotu atbildību "Autotransporta direkcija";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sabiedrībā "Ceļu satiksmes drošības direkcija";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sabiedrībā ar ierobežotu atbildību "Latvijas Valsts ceļi";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sabiedrībā "Latvijas autoceļu uzturētājs";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(svītrots ar MK 24.03.2009. noteikumiem Nr. 249)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akciju sabiedrībā "Starptautiskā lidosta "Rīga"";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akciju sabiedrībā "Latvijas gaisa satiksme";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akciju sabiedrībā "Latvijas dzelzceļš";</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sabiedrībā ar ierobežotu atbildību "Latvijas Jūras administrācija";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 (svītrots ar MK 14.09.2010. noteikumiem Nr. 871)</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 (svītrots ar MK 23.10.2012. noteikumiem Nr. 716)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akciju sabiedrībā "Latvijas Pasts";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akciju sabiedrībā "Latvijas valsts radio un televīzijas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28.07.2015. noteikumiem Nr. 426)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19.09.2006. noteikumiem Nr. 773)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 (svītrots ar MK 23.10.2012. noteikumiem Nr. 716)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akciju sabiedrībā “Pasažieru vilciens”;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sabiedrībā ar ierobežotu atbildību "Eiropas dzelzceļa līnijas";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akciju sabiedrībā "Ventas osta".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11.01.2005. noteikumu Nr. 36 redakcijā, kas grozīta ar MK 19.09.2006. noteikumiem Nr. 773; MK 24.03.2009. noteikumiem Nr. 249; MK 10.08.2010. noteikumiem Nr. 752; MK 28.07.2015. noteikumiem Nr. 426; MK 11.02.2020. noteikumiem Nr. 79; MK 29.10.2024. noteikumiem Nr. 690)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Ministrija ir valsts kapitāla daļu turētāja šādās privātās kapitālsabiedrībās: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"Air Baltic Corporation";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26.06.2007. noteikumiem Nr.431)</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24.03.2009. noteikumiem Nr.249)</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19.09.2006. noteikumiem Nr.773)</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25-TA-1034</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25-TA-1034</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noteikumu_konsolidētā_versija_25-TA-1034.docx</dc:title>
</cp:coreProperties>
</file>

<file path=docProps/custom.xml><?xml version="1.0" encoding="utf-8"?>
<Properties xmlns="http://schemas.openxmlformats.org/officeDocument/2006/custom-properties" xmlns:vt="http://schemas.openxmlformats.org/officeDocument/2006/docPropsVTypes"/>
</file>