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17. decembra noteikumos Nr. 880 "Atbalsta programmas nosacījumi energoefektivitātes paaugstināšanas pasākumu īstenošanai daudzdzīvokļu dzīvojamās mājās"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 19. panta</w:t>
      </w:r>
      <w:r w:rsidR="00000000" w:rsidRPr="00000000" w:rsidDel="00000000">
        <w:rPr>
          <w:rStyle w:val="paragraph"/>
          <w:i w:val="1"/>
          <w:rtl w:val="0"/>
        </w:rPr>
        <w:t xml:space="preserve"> 13. un 14. punktu un </w:t>
      </w:r>
      <w:r w:rsidR="00000000" w:rsidRPr="00000000" w:rsidDel="00000000">
        <w:rPr>
          <w:rStyle w:val="paragraph"/>
          <w:i w:val="1"/>
          <w:rtl w:val="0"/>
        </w:rPr>
        <w:t xml:space="preserve">Attīstības finanšu institūcijas likuma 12. panta</w:t>
      </w:r>
      <w:r w:rsidR="00000000" w:rsidRPr="00000000" w:rsidDel="00000000">
        <w:rPr>
          <w:rStyle w:val="paragraph"/>
          <w:i w:val="1"/>
          <w:rtl w:val="0"/>
        </w:rPr>
        <w:t xml:space="preserve">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17. decembra noteikumos Nr. 880 "Atbalsta programmas nosacījumi energoefektivitātes paaugstināšanas pasākumu īstenošanai daudzdzīvokļu dzīvojamās mājās" (Latvijas Vēstnesis, 2024, 249. nr.; 2025, 67., 177. nr.; 2026, 85.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"2.10. pārstāvis – fiziska vai Latvijā reģistrēta juridiska persona, kura kā dzīvokļu īpašnieku kopības likumiskais pārstāvis vai dzīvokļu īpašnieku kopības vai dzīvokļu īpašnieku pilnvarotā persona viņu vārdā ir tiesīga iesniegt pieteikumu, slēgt līgumus aizdevuma saņemšanai būvdarbiem daudzdzīvokļu mājā. Dzīvokļu īpašnieku kopības likumiskais pārstāvis ir tiesīgs slēgt aizdevuma līgumu tikai uz atsevišķa dzīvokļu īpašnieku kopības lēmuma pamata;".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"2.11. projekta vadītājs – juridiska persona, kas nodrošina projekta vadību, tai skaitā komunikāciju ar sabiedrību "Altum", pārstāvi un pakalpojumu sniedzējiem;".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Sabiedrība "Altum" atbalstu dzīvokļu īpašniekiem sniedz, ar pārstāvi noslēdzot civiltiesisku līgumu par projekta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Pārstāvis nodrošina informācijas pieejamību par projektu vismaz piecus gadus pēc pēdējā maksājuma veikšanas, bet, ja projekta ietvaros ir saņemts valsts atbalsts, tad atbilstoši šo noteikumu 82.1.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Pārstāvis pārliecinās, ka būvkomersants, autoruzraugs un būvuzraugs atbilst spēkā esošiem būvniecības jomu regulējošiem normatīvajiem aktiem."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Projekta īstenošanā pārstāvis nepiemēro normatīvos aktus piegādātāju atlases jomā, izņemot pārstāvjus, kas ir pasūtītāji Publisko iepirkumu likuma izpratnē."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Sabiedrība "Altum" un cits finansētājs noslēdz sadarbības līgumu, kurā vienojas par atbalsta piešķiršanas kārtību un sadarbību ar pārstāvi."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28.1.4.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"28.1.4. neatkarīga eksperta ēku energoefektivitātes jomā e-parakstīts ēkas energosertifikāta vai pagaidu energosertifikāta pārrēķins, ja ēkas energosertifikāts izstrādāts un reģistrēts Būvniecības informācijas sistēmā līdz 2021. gada 15. aprīlim, vai ja precizētais ēkas pagaidu energosertifikāts ir izstrādāts pēc 2026. gada 18. jūnija;".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28.4.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"28.4. elektroenerģijas ražošanas tehnoloģisko iekārtu iegāde un uzstādīšana ar maksimālo uzstādīto jaudu līdz 50 kW, lai nodrošinātu enerģijas ražošanu pašpatēriņam (gan koplietošanas telpās, gan arī dzīvojamo māju apkalpojošās inženierkomunikāciju sistēmas, iekārtas) no atjaunīgajiem energoresursiem un enerģijas piegādi pašpatēriņam. Šā apakšpunkta izpratnē par pašpatēriņu uzskatāma vismaz 80 procentu izmantošana pašpatēriņam (pašu vajadzībām) no koplietošanas iekārtu saražotās enerģijas gada griezumā;".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29.4.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"29.4. ja projekta ietvaros tiek izbūvēta vai atjaunota kopīga inženiertehniskā infrastruktūra, tai skaitā centralizēta apkures sistēma, atjaunojamo energoresursu elektroenerģijas ražošanas iekārtas vai citi risinājumi, kas kalpo vairākām daudzdzīvokļu dzīvojamām mājām, attiecināmās izmaksas sadala starp attiecīgajiem projektiem proporcionāli katras mājas izmantošanas apjomam vai gūtajam ieguvumam, pamatojot izmaksu sadalījumu projekta dokumentācijā;".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29.5.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"29.5. pasākuma atbalstāmo darbību ietvaros ir attiecināms pievienotās vērtības nodoklis tiešajām attiecināmajām izmaksām atbilstoši regulas Nr. 2021/1060 64. panta 1. punkta "c" apakšpunkta nosacījumiem, ja tas nav atgūstams atbilstoši normatīvajiem aktiem nodokļu politikas jomā.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Pārstāvis nodrošina, ka projekta īstenošanas laikā tiks ievēroti principi "Klimatdrošināšana", "Energoefektivitāte pirmajā vietā" un "Nenodarīt būtisku kaitējumu", paredzot atbilstošas prasības līgumos ar piegādātājiem un pakalpojumu sniedzējiem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32.1. pasākumu daudzdzīvokļu māju ēku energoefektivitātes uzlabošanai ir atļauts īstenot ēkās, kuras atrodas </w:t>
      </w:r>
      <w:r w:rsidR="00000000" w:rsidRPr="00000000" w:rsidDel="00000000">
        <w:rPr>
          <w:i w:val="1"/>
          <w:rtl w:val="0"/>
        </w:rPr>
        <w:t xml:space="preserve">NATURA 2000</w:t>
      </w:r>
      <w:r w:rsidR="00000000" w:rsidRPr="00000000" w:rsidDel="00000000">
        <w:rPr>
          <w:rtl w:val="0"/>
        </w:rPr>
        <w:t xml:space="preserve"> teritorijā, ciktāl tas atļauts īpaši aizsargājamās dabas teritorijās;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32.2. ja tiek uzstādīts biomasas apkures katls, izmantotajai biomasai jāatbilst normatīvajiem aktiem par ilgtspējas un siltumnīcefekta gāzu emisiju ietaupījuma kritērijiem, no biomasas kurināmā ražotās elektroenerģijas kritērijiem un kārtībai, kādā pamatojama, apliecināma un uzraugāma atbilstība minētajiem kritērijiem;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32.3. mājas energoefektivitātes uzlabošanas pasākumu procesā: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32.3.1. veicot ēkas atjaunošanu, paredz lietus notekūdens sistēmu risinājumu un hidroizolācijas ieviešanu;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32.3.2. paredz atbilstošus telpu dzesēšanas un ventilācijas risinājumus;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32.3.3. radītos būvniecības vai demontāžas atkritumus nodod attiecīgā atkritumu veida apsaimniekotājiem;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32.3.4. pēc izvēles var izmantot zaļā publiskā iepirkuma principus, veicot iepirkuma procedūru būvniecības darbiem;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32.3.5. veic trokšņa, putekļu un piesārņotāju emisiju samazināšanas pasākumus būvniecības laikā;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32.3.6. nodrošina azbesta un azbestu saturošu izstrādājumu apstrādi un pārvadāšanu atbilstoši noteikumiem par azbesta un azbesta izstrādājumu ražošanas radīto vides piesārņojumu un azbesta atkritumu apsaimniekošanu;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32.3.7. paredz gaisu piesārņojošo vielu emisiju samazināšanas pasākumus un emisiju attīrīšanas iekārtu iegādi, atjaunošanu vai nomaiņu (piemēram, elektrostatisko filtru uzstādīšana) saskaņā ar noteikumiem par gaisa piesārņojuma ierobežošanu no sadedzināšanas iekārtām."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34.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Dzīvokļu īpašnieki ar pārstāvja starpniecību, bet garantiju gadījumā ar cita finansētāja starpniecību piesakās sabiedrības "Altum" aizdevumam vai garantijai, kā arī kapitāla atlaidei. Kapitāla atlaide no cita finansētāja vai sabiedrības "Altum" attiecināmo izmaksu aizdevuma apmēra nepārsniedz vienu no šādiem apmēriem (izņemot šo noteikumu 30. punktā noteikto gadījumu):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34.1. 70 procenti, ja tiek sasniegts šo noteikumu 22.1. apakšpunktā noteiktais mērķis un rūpnieciski ražoti koka karkasa paneļi uzstādīti mājas fasādei pilnā apmērā, no 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34.1.1. 50 procenti no šo noteikumu 7. punktā minētā finansējuma;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34.1.2. 20 procenti no šo noteikumu 7.</w:t>
      </w:r>
      <w:r w:rsidR="00000000" w:rsidRPr="00000000" w:rsidDel="00000000">
        <w:rPr>
          <w:vertAlign w:val="superscript"/>
          <w:rtl w:val="0"/>
        </w:rPr>
        <w:t xml:space="preserve">1</w:t>
      </w:r>
      <w:r w:rsidR="00000000" w:rsidRPr="00000000" w:rsidDel="00000000">
        <w:rPr>
          <w:rtl w:val="0"/>
        </w:rPr>
        <w:t xml:space="preserve"> punktā minētā finansējuma, bet ne vairāk kā 150 000 </w:t>
      </w:r>
      <w:r w:rsidR="00000000" w:rsidRPr="00000000" w:rsidDel="00000000">
        <w:rPr>
          <w:i w:val="1"/>
          <w:rtl w:val="0"/>
        </w:rPr>
        <w:t xml:space="preserve">euro </w:t>
      </w:r>
      <w:r w:rsidR="00000000" w:rsidRPr="00000000" w:rsidDel="00000000">
        <w:rPr>
          <w:rtl w:val="0"/>
        </w:rPr>
        <w:t xml:space="preserve">projekta attiecināmajām izmaksām, kas noteiktas atbilstoši šo noteikumu 29. 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34.2. 50 procenti, ja sasniegts šo noteikumu 22.1. apakšpunktā noteiktais mērķis un sabiedrība "Altum" pieņēmusi lēmumu par atbalsta piešķiršanu vismaz trim kvartālā esošām mājām;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34.3. 45 procenti, ja sasniegts šo noteikumu 22.1. apakšpunktā noteiktais mērķis un uzstādīta ventilējamā fasāde pilnā 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34.4. 40 procenti, ja sasniegts šo noteikumu 22.1. apakšpunktā noteiktais mērķis;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34.5. 40 procenti, ja sasniegts šo noteikumu 22.2. apakšpunktā noteiktais mērķis, bet ne vairāk kā 80 000 </w:t>
      </w:r>
      <w:r w:rsidR="00000000" w:rsidRPr="00000000" w:rsidDel="00000000">
        <w:rPr>
          <w:i w:val="1"/>
          <w:rtl w:val="0"/>
        </w:rPr>
        <w:t xml:space="preserve">euro</w:t>
      </w:r>
      <w:r w:rsidR="00000000" w:rsidRPr="00000000" w:rsidDel="00000000">
        <w:rPr>
          <w:rtl w:val="0"/>
        </w:rPr>
        <w:t xml:space="preserve"> katra projekta attiecināmajām izmaksām, kas noteiktas atbilstoši šo noteikumu 29.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35.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Pārstāvis projekta īstenošanu var veikt ar apvienoto projektēšanas un būvniecības līgumu."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Pārstāvis nodrošina komunikācijas un vizuālās identitātes prasības saskaņā ar regulas Nr. 2021/1060 47. un 50. pantu un normatīvajiem aktiem, kas nosaka kārtību, kādā Eiropas Savienības fondu vadībā iesaistītās institūcijas nodrošina šo fondu ieviešanu 2021.–2027. gada plānošanas periodā."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37.1.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"37.1. pilnvarot citu juridisko personu, ja sākotnējais pārstāvis jebkādu iemeslu dēļ nevar turpināt vai neturpina pilnvarojumā noteiktās darbības, tostarp nepilda saistības, ko tas uzņemsies, ciktāl tās attiecināmas uz dzīvokļu īpašnieku pilnvarojuma apjomu. Šajā gadījumā dzīvokļu īpašnieki vai to pārstāvis nekavējoties informē sabiedrību "Altum" un, ja aizdevumu piešķīris cits finansētājs, citu finansētāju;".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38.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 Pārstāvis īsteno projektu un līdz 2029. gada 31. martam iesniedz sabiedrībā "Altum" visus dokumentus, kas apliecina projekta īstenošanas pabeigšanu un uzņemto saistību izpildi saskaņā ar šo noteikumu 14.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40.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 Pirms tehniskās dokumentācijas izstrādes (ja attiecināms) un piegādātāju atlases (ja attiecināms) pārstāvis iesniedz sabiedrībā "Altum" pieteikumu kapitāla atlaides rezervēšanai. Pieteikumu iesniedz elektroniski, izmantojot sabiedrības "Altum" tīmekļvietni. Ja dokumenti ir iesniegti Būvniecības informācijas sistēmā, pārstāvis to norāda pieteikumā, un šos dokumentus nav nepieciešams atkārtoti iesniegt sabiedrībā "Altum"."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41.1.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"41.1. pārstāvja pilnvarojumu pamatojošos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41.3.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"41.3. ja tiek uzstādītas elektroenerģijas ražošanas iekārtas no atjaunojamiem energoresursiem – eksperta ēku energoefektivitātes jomā izstrādātu un parakstītu ietaupījuma un pašpatēriņa (gan koplietošanas telpās, gan arī dzīvojamo māju apkalpojošās inženierkomunikāciju sistēmas, iekārtas) aprēķinu par to, ka gada griezumā vismaz 80 procenti no koplietošanas iekārtu saražotās enerģijas tiks izmantots pašpatēriņam;".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42.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Ja, iesniedzot šo noteikumu 40. punktā minēto pieteikumu, ir izstrādāti šo noteikumu 28.1.3., 28.1.5., 28.1.6., 28.1.7., 28.1.8., 28.1.9. vai 28.1.10. apakšpunktā minētie dokumenti, pārstāvis tos iesniedz vienlaikus ar šo noteikumu 41. punktā minētajiem dokumentiem. Ja dokumenti ir iesniegti Būvniecības informācijas sistēmā, pārstāvis to norāda pieteikumā un šos dokumentus nav nepieciešams atkārtoti iesniegt sabiedrībā "Altum"."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45.1.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"45.1. četru mēnešu laikā noslēdz šo noteikumu 28.1.6. apakšpunktā minētās tehniskās dokumentācijas izstrādes līgumu. Ja pārstāvis šajā laikā minēto līgumu nenoslēdz, pieteikums kapitāla atlaides rezervēšanai jāiesniedz sabiedrībā "Altum" no jauna;".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45.2.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"45.2. 18 mēnešu laikā noslēdz šo noteikumu 14. punktā minēto līgumu ar sabiedrību "Altum". Ja pārstāvis šajā laikā minēto līgumu nenoslēdz, pieteikums kapitāla atlaides rezervēšanai jāiesniedz sabiedrībā "Altum" no jauna."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46.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Ja šo noteikumu 40. punktā minētajam pieteikumam ir pievienoti šo noteikumu 42. punktā minētie dokumenti, tad šo noteikumu 43.3. apakšpunktā minētais atzinums ir derīgs deviņus mēnešus, bet ne ilgāk kā līdz 2028. gada 1. martam. Ja pārstāvis šajā laikā nenoslēdz šo noteikumu 14. punktā minēto līgumu ar sabiedrību "Altum", pieteikums kapitāla atlaides rezervēšanai jāiesniedz no jauna."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47.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 Pirms sabiedrības "Altum" aizdevuma vai garantijas saņemšanas pārstāvis sabiedrībā "Altum" iesniedz: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47.1. pieteikumu piegādātāju atlases izvērtēšanai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47.2. informāciju, ka šo noteikumu 28.1.3., 28.1.5., 28.1.6., 28.1.7., 28.1.8., 28.1.9. un 28.1.10. apakšpunktā minētie dokumenti ir iesniegti Būvniecības informācijas sistēmā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47.3. saskaņā ar piegādātāju atlases rezultātiem precizētu projekta izmaksu kopsavilkumu par visām plānotajām projekta attiecināmajām izmaksām atbilstoši šo noteikumu 29. punktam, kā arī neattiecināmajām izmaksām, ja tādas ir paredzētas;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47.4. informāciju, kas pamato korupcijas, krāpšanas un interešu konflikta novēršanas prasību ievērošanu piegādātāju atlasē un dubultā finansējuma neesību;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47.5. informāciju, kas pamato šo noteikumu 32. punkta izpildi."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49.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 Pārstāvis piesakās aizdevuma saņemšanai pie cita finansētāja vai sabiedrībā "Altum"."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50.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 Lai saņemtu sabiedrības "Altum" aizdevumu, pārstāvis, izmantojot sabiedrības "Altum" tīmekļvietni, elektroniski iesniedz atbalsta pieteikumu, kas satur šādus dokumentus un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 saskaņā ar Dzīvokļa īpašuma likuma prasībām pieņemtu dzīvokļu īpašnieku kopības lēmumu: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50.1.1. par pārstāvi, kas ir tiesīgs iesniegt atbalsta pieteikumu projektam, kā arī veikt citas ar dzīvojamās mājas energoefektivitātes uzlabošanu saistītās darbības, tai skaitā atbalsta, tostarp aizdevuma, saņemšanu un norēķinu organizēšanu (ja dzīvokļu īpašnieki lēmuši, tad arī par maksājumiem pārstāvim), un sadarbības nodrošināšanu ar energoefektivitātes pakalpojumu sniedzēju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50.1.2. par projekta – būvdarbu un ar būvdarbiem saistīto pakalpojumu, tai skaitā autoruzraudzības un būvuzraudzības pakalpojumu, – izmaksām atbilstoši piegādātāju piedāvājumiem;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50.1.3. par daudzdzīvokļu dzīvojamās mājas atjaunošanu vai pārbūvi;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50.1.4. par projekta vadītāju izmaksām;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50.1.5. par aizdevuma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50.1.6. par līgumu, kas slēdzams ar energoservisa kompāniju, un tā nosacījumiem projekta īstenošanas finansēšanai un tehniskās dokumentācijas izstrādes un piegādātāju atlases nodrošināšanai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50.1.7. par neatbilstoši veikto izdevumu segšanu, ja tādi radīsies projekta īstenošanas laikā, no līdzekļiem, kas nav saistīti ar Eiropas Savienības fondu finansējumu;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50.1.8. par energoefektivitātes paaugstināšanas pasākumu sadārdzinājuma segšanu no līdzekļiem, kas nav saistīti ar Eiropas Savienības fondu finansējumu;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50.2. citu sabiedrības "Altum" tīmekļvietnē norādīto informāciju, kas nepieciešama atbalsta pieteikuma izvērtēšanai;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50.3. uzskaites veidlapu par citu saņemto </w:t>
      </w:r>
      <w:r w:rsidR="00000000" w:rsidRPr="00000000" w:rsidDel="00000000">
        <w:rPr>
          <w:i w:val="1"/>
          <w:rtl w:val="0"/>
        </w:rPr>
        <w:t xml:space="preserve">de minimis</w:t>
      </w:r>
      <w:r w:rsidR="00000000" w:rsidRPr="00000000" w:rsidDel="00000000">
        <w:rPr>
          <w:rtl w:val="0"/>
        </w:rPr>
        <w:t xml:space="preserve"> atbalstu vai </w:t>
      </w:r>
      <w:r w:rsidR="00000000" w:rsidRPr="00000000" w:rsidDel="00000000">
        <w:rPr>
          <w:i w:val="1"/>
          <w:rtl w:val="0"/>
        </w:rPr>
        <w:t xml:space="preserve">de minimis</w:t>
      </w:r>
      <w:r w:rsidR="00000000" w:rsidRPr="00000000" w:rsidDel="00000000">
        <w:rPr>
          <w:rtl w:val="0"/>
        </w:rPr>
        <w:t xml:space="preserve"> atbalsta uzskaites sistēmā izveidotās un apstiprinātās pretendenta veidlapas identifikācijas numuru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ja projekta ietvaros tiek sniegts atbalsts dzīvokļu īpašniekiem, kas kvalificējams kā komercdarbības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51.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Ja netiek iesniegta šo noteikumu 50.3.  apakšpunktā minētā uzskaites veidlapa, dzīvokļu īpašniekam, kurš pretendē uz atbalstu, kas kvalificējams kā komercdarbības atbalsts, energoefektivitātes uzlabošanas pasākuma izmaksas proporcionāli viņa īpašuma vai kopīpašuma daļai ir uzskatāmas par neattiecināmām un tiek segtas no citiem privātiem līdzekļiem bez valsts atbalsta, proporcionāli samazinot sabiedrības "Altum" atbalsta daļu, un par to pārstāvis ir saņēmis attiecīgā dzīvokļa īpašnieka apliecinājumu, kas pievienots atbalsta pieteikumam."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Izteikt 57.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 Lai pieteiktos garantijai, dzīvokļu īpašnieki ar pārstāvja un cita finansētāja starpniecību sabiedrībā "Altum" iesniedz garantijas pieteikumu un pievieno šo noteikumu 50. punktā minētos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65.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 Sabiedrība "Altum" var pagarināt garantijas termiņu, nepārsniedzot šo noteikumu 64. punktā minēto termiņu, ja dzīvokļu īpašnieki ar pārstāvja un cita finansētāja starpniecību iesniedz sabiedrībā "Altum" pieteikumu. Ja tiek pagarināts iepriekš izsniegtas sabiedrības "Altum" garantijas termiņš, sabiedrība "Altum" no jauna izvērtē un pārbauda </w:t>
      </w:r>
      <w:r w:rsidR="00000000" w:rsidRPr="00000000" w:rsidDel="00000000">
        <w:rPr>
          <w:i w:val="1"/>
          <w:rtl w:val="0"/>
        </w:rPr>
        <w:t xml:space="preserve">de minimis</w:t>
      </w:r>
      <w:r w:rsidR="00000000" w:rsidRPr="00000000" w:rsidDel="00000000">
        <w:rPr>
          <w:rtl w:val="0"/>
        </w:rPr>
        <w:t xml:space="preserve"> atbalsta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Izteikt 69.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 Energoservisa kompānija slēdz trīspusēju līgumu ar sabiedrību "Altum" un pārstāvi. Līgumā tiek noteikta arī šo noteikumu 68.3. apakšpunktā minēto prasību izpildes kārtība."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Izteikt 71.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Sabiedrība "Altum" lēmumu par kapitāla atlaides piemērošanu pieņem, ņemot vērā maksimālo kapitāla atlaides apjomu, kas noteikts līgumā ar pārstāvi par projekta īstenošanu, un faktiski veikto projekta attiecināmo izmaksu apjomu, ko nosaka, pamatojoties uz šo noteikumu 71.2.1. apakšpunktā minētajiem dokumentiem, ievērojot šādus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71.1. būvniecības un atjaunīgo energoresursu tehnoloģiju pasākumi ir īstenoti, ēka ir nodota ekspluatācijā un Būvniecības informācijas sistēmā ir reģistrēts ēkas pagaidu energosertifikāts, kas apliecina šo noteikumu 22. punktā minētā nosacījuma izpildi. Ēkas pagaidu energosertifikāts tiek precizēts pēc projekta pabeigšanas;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71.2. triju mēnešu laikā pēc ēkas nodošanas ekspluatācijā, bet ne vēlāk kā šo noteikumu 38. punktā minētajā termiņā pārstāvis sabiedrībā "Altum" ir iesniedzis: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71.2.1. izmaksas pamatojošo dokumentāciju, tai skaitā noslēgtos līgumus ar pakalpojuma sniedzējiem un darbu pieņemšanas un nodošanas aktus un ēkas pagaidu energosertifikāta pārrēķinu atbilstoši sabiedrībai "Altum" izstrādātajai formai;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71.2.2. citu sabiedrības "Altum" tīmekļvietnē norādīto informāciju, kas nepieciešama projekta īstenošanas izvērtēšanai."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Izteikt 72.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Ja faktiski veikto projekta attiecināmo izmaksu apjoms ir lielāks nekā līgumā ar pārstāvi par projekta īstenošanu norādītais, izmaksājamās kapitāla atlaides apjoms nepārsniedz līgumā norādīto kapitāla atlaides apjomu. Ja faktiski veikto projekta attiecināmo izmaksu apjoms ir mazāks nekā līgumā ar pārstāvi par projekta īstenošanu norādītais, izmaksājamo kapitāla atlaides apjomu atbilstoši samazina."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Izteikt 74.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 Ja pārstāvis projekta īstenošanai piesaista cita finansētāja aizdevumu un sabiedrības "Altum" garantiju, sabiedrība "Altum" kapitāla atlaidi projekta īstenošanai ieskaita cita finansētāja atvērtajā kontā kā aizdevuma pamatsummas pirmstermiņa atmaksu saskaņā ar sadarbības līgumu, kas noslēgts starp sabiedrību "Altum" un citu finansētāju. Sabiedrībai "Altum" ir tiesības pārbaudīt cita finansētāja aizdevuma izlietojuma atbilstību šajos noteikumos noteiktajām attiecināmajām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Izteikt 75.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 Ja pārstāvis projekta īstenošanai piesaista sabiedrības "Altum" aizdevumu, sabiedrība "Altum" kapitāla atlaidi attiecina uz daļu no izsniegtā aizdevuma, piemērotās kapitāla atlaides apmērā samazinot atmaksājamo aizdevuma pamatsummu."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26-TA-1613</w:t>
    </w:r>
    <w:r>
      <w:br/>
    </w:r>
    <w:r w:rsidR="00000000" w:rsidRPr="00000000" w:rsidDel="00000000">
      <w:rPr>
        <w:rtl w:val="0"/>
      </w:rPr>
      <w:t xml:space="preserve">Izdrukāts 29.07.2026. 23.21 - 1.0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26-TA-1613</w:t>
    </w:r>
    <w:r>
      <w:br/>
    </w:r>
    <w:r w:rsidR="00000000" w:rsidRPr="00000000" w:rsidDel="00000000">
      <w:rPr>
        <w:rtl w:val="0"/>
      </w:rPr>
      <w:t xml:space="preserve">Izdrukāts 29.07.2026. 23.21 - 1.0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noteikumu_(grozījumu)_projekts_26-TA-1613.docx</dc:title>
</cp:coreProperties>
</file>

<file path=docProps/custom.xml><?xml version="1.0" encoding="utf-8"?>
<Properties xmlns="http://schemas.openxmlformats.org/officeDocument/2006/custom-properties" xmlns:vt="http://schemas.openxmlformats.org/officeDocument/2006/docPropsVTypes"/>
</file>