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1190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decembrī (prot. Nr. 53 153.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starp Izglītības un zinātnes ministrijas budžeta apakšprogrammām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2024. gadā no Izglītības un zinātnes ministrijas budžeta apakšprogrammas 03.06.00 "Sociālo stipendiju fonds "Studētgods"" prioritārā pasākuma "Sociālo stipendiju nodrošināšana studējošajiem no daudzbērnu ģimenēm" 981 088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un no budžeta apakšprogrammas 03.01.00 "Augstākās izglītības programmu nodrošināšana" prioritārā pasākuma "Augstākā izglītība" 916 546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uz budžeta apakšprogrammu 05.01.00 "Zinātniskās darbības nodrošināšana" 1 897 634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 nodrošinātu iemaksas veikšanu Eiropas Kosmosa aģentūras programmās.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24-TA-2987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24-TA-2987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rīkojuma_projekts_24-TA-2987.docx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