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20.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Tehniskie palīglīdzekļi – tiflotehnika un surdotehnika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377"/>
        <w:gridCol w:w="1281"/>
        <w:gridCol w:w="1760"/>
        <w:gridCol w:w="1185"/>
        <w:gridCol w:w="1185"/>
        <w:gridCol w:w="1760"/>
        <w:tblGridChange w:id="0">
          <w:tblGrid>
            <w:gridCol w:w="706"/>
            <w:gridCol w:w="1377"/>
            <w:gridCol w:w="1281"/>
            <w:gridCol w:w="1760"/>
            <w:gridCol w:w="1185"/>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Vispārēja iepirkumu klasifikatora (CPV)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r>
              <w:br/>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rindā jauna tehniskā palīglīdzekļa saņemšanai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Personīgās medicīniskās aprūpes palīglīdzekļi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33196200-2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04 24 09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Asinsspiediena mērītāji ar runas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33196200-2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04 24 12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Glikometri ar runas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38412000-6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04 24 24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Ķermeņa termometri ar runas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38311000-8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04 24 27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Ķermeņa svari ar runas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Ortozes un protēzes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33184600-9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06 30 21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Acu protēzes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pielāgots tehniskais palīglīdzeklis 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Personīgās pārvietošanās palīglīdzekļi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39295400-0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12 39 03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Taktilie jeb baltie spieķi (nesalokāmi)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39295400-0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12 39 03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Taktilie jeb baltie spieķi (salokāmi)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Mājsaimniecības palīglīdzekļi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38311000-8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15 03 03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svari ar runas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33196200-2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15 03 03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Šķidruma līmeņa noteicēji ar skaņas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Saziņas un signalizēšanas palīglīdzekļi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38624000-5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22 03 03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(absorbcijas) filtri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38624000-5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Palielināmie stikli ar gaismas avotu vai bez 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38600000-1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22 03 12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Binokulārās vai teleskopiskās brilles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38600000-1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22 03 12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Monokulāri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38624000-5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22 03 18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Elektroniski palielinošie palīglīdzekļi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32343000-9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22 06 06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Valkājami dzirdes palīglīdzekļi (komunikatori)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Vājdzirdīgām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33185000-0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22 06 15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Aizauss dzirdes aparāti ar kaula vadāmības stīpu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Vājdzirdīgām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33185000-0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22 06 15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Aizauss dzirdes aparāti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Vājdzirdīgām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33185000-0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22 06 15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Kabatas dzirdes aparāti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Vājdzirdīgām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32343100-0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22 18 27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Savienotājvienības radio un televīzijas uztvērējiem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Vājdzirdīgām personām, kuras lieto dzirdes aparātu un nav saņēmušas šā pielikuma 20. punktā minēto FM radiofrekvenču pārraides sistēmu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32344200-8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22 18 24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FM radiofrekvenču pārraides sistēmas (raidītājs un uztvērējs)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Vājdzirdīgām personām, kuras lieto dzirdes aparātu un kurām tehniskais palīglīdzeklis nepieciešams izglītības iegūšanai vai darbam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33196200-2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22 12 09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Braila raksta rāmji (komplektā grifele)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33196200-2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Braila rakstāmmašīnas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32332000-9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22 18 03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Atskaņotāji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32332000-9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22 18 03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Skaņas ierakstīšanas un atskaņošanas ierīce (Daisy)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32332000-9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22 18 03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Diktofoni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 kurām tehniskais palīglīdzeklis nepieciešams izglītības iegūšanai vai darbam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32250000-0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22 24 06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Mobilā tīkla telefoni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 no septiņu gadu vecuma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48000000-0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22 24 24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Specializētas palīgprogrammas mobilajiem tālruņiem teksta palielināšanai vai pārvēršanai skaņās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 no septiņu gadu vecuma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32510000-1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22 33 06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Digitālās vizuālās saziņas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Nedzirdīgām un vājdzirdīgām personām no septiņu gadu vecuma, kuras izmanto šajos noteikumos minētos sociālās rehabilitācijas vai surdotulka pakalpojumus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32522000-8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22 24 03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Tālruņi ar pastiprinātāju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Vājdzirdīgām personām no septiņu gadu vecuma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31521310-0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22 27 04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Signalizēšanas ierīces ar vibrāciju un/vai gaismas signālu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Nedzirdīgām un vājdzirdīgām personām no septiņu gadu vecuma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31521310-0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22 27 04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Signalizēšanas ierīces ar vibrāciju un/vai gaismas signālu bērnu un kopjamu personu uzraudzībai ("videoauklītes")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Nedzirdīgām un vājdzirdīgām personām, kuru aprūpē un uzraudzībā ir bērns līdz pusotra gada vecumam, vai personām, kuru aprūpē un uzraudzībā ir persona, kurai ir nepieciešama kopšana un šo nepieciešamību apliecina VDEĀVK lēmums par īpašas kopšanas nepieciešamību vai ģimenes (vispārējās prakses) ārsta atzinums par pastāvīgas uzraudzības un kopšanas nepieciešamību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39254100-8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22 27 12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Laikrāži (rokas un galda ar runas funkciju, braila, vājredzīgo)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38520000-6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22 30 21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 zīmju lasīšanas aparāts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 no septiņu gadu vecuma, kas mācās vai strādā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33196200-2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22 39 05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Taktils datora displejs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personām ar sociālā darbinieka izsniegtu apliecinājumu par braila raksta prasmi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39254110-1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22 27 12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Laikrāži ar vibrāciju un/vai gaismas signālu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Nedzirdīgām un vājdzirdīgām personām no septiņu gadu vecuma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31625100-4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22 27 21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Vides avārijas signalizācijas sistēmas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Nedzirdīgām un vājdzirdīgām personām no septiņu gadu vecuma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30216110-0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22 30 21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Pildspalvas ar runas funkciju teksta nolasīšanai no speciālām uzlīmēm (komplektā pildspalva un uzlīmes teksta attēlošanai)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 Ja nepieciešams, persona pērk papildu uzlīmes par saviem 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48000000-8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22 39 12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datorprogrammas teksta palielināšanai un/vai pārvēršanai skaņā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48000000-8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22 39 07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Datoru displeji ar 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Palīglīdzekļi vides uzlabošanai un novērtēšanai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33196200-2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27 06 21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Termometri klimatisko apstākļu mērīšanai ar runas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33196200-2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27 06 24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Krāsu noteicēji ar runas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Neredzīgām un vājredzīgām personām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22-TA-1251</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22-TA-1251</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noteikumu_konsolidētā_versija_p_22-TA-1251.docx</dc:title>
</cp:coreProperties>
</file>

<file path=docProps/custom.xml><?xml version="1.0" encoding="utf-8"?>
<Properties xmlns="http://schemas.openxmlformats.org/officeDocument/2006/custom-properties" xmlns:vt="http://schemas.openxmlformats.org/officeDocument/2006/docPropsVTypes"/>
</file>