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Jaunuzņēmumu darbības vērtēšanas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Jaunuzņēmumu darbības atbalsta likuma</w:t>
      </w:r>
      <w:r>
        <w:br/>
      </w:r>
      <w:r w:rsidR="00000000" w:rsidRPr="00000000" w:rsidDel="00000000">
        <w:rPr>
          <w:rStyle w:val="paragraph"/>
          <w:i w:val="1"/>
          <w:rtl w:val="0"/>
        </w:rPr>
        <w:t xml:space="preserve">14.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darbības vērtēšanas komisija (turpmāk – komisija) ir koleģiāla lēmējinstitūcija, kura pieņem lēmumu par jaunuzņēmuma atbilstību dalībai Jaunuzņēmumu darbības atbalsta likumā noteiktajās atbalsta programmās un atbalsta piešķiršanu, kā arī par riska kapitāla investora atbilstību kvalificēto riska kapitāla investoru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izveidošana un tās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sastāvā iekļauj šādu institūciju pilnvarotus pārstāvjus, kā arī norāda viņu aizvietotājus: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Investīciju un attīstības aģentūra – divus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 – vienu pārstāvi;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 vienu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priekšsēdētājs un komisijas priekšsēdētāja vietnieks ir Latvijas Investīciju un attīstības aģentūras pārstāvji.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darba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un vada komisijas sēdes;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komisijas sēžu laiku un apstiprina to darba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vārdā paraksta vēstules un komisijas pieņemtos lēmumus.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priekšsēdētāja prombūtnes laikā viņa pienākumus veic komisijas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loceklis: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komisijas sēdē vai informē par aizvietotāja dalību tajā;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komisijas lēmumu un priekšlikumu sagatavošanā;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iesniegtos piedāvājumus.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sekretariāts: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materiāltehniski nodrošina komisijas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komisijas priekšsēdētāju: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saņemtajiem jaunuzņēmumu pieteikumiem;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saņemtajiem riska kapitāla investoru pieteikumiem;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jaunuzņēmumu atbalsta programmu administrējošās iestādes sagatavoto un sniegto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jaunuzņēmumus pārstāvošās organizācijas sniegto atzinumu par jaunuzņēmuma atbilstību Jaunuzņēmumu darbības atbalsta likuma 1. panta 5. punktā minētajām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 komisijas locekļus: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iespēju iepazīties ar šo noteikumu </w:t>
      </w:r>
      <w:r w:rsidR="00000000" w:rsidRPr="00000000" w:rsidDel="00000000">
        <w:rPr>
          <w:rtl w:val="0"/>
        </w:rPr>
        <w:t xml:space="preserve">7.2.1.</w:t>
      </w:r>
      <w:r w:rsidR="00000000" w:rsidRPr="00000000" w:rsidDel="00000000">
        <w:rPr>
          <w:rtl w:val="0"/>
        </w:rPr>
        <w:t xml:space="preserve"> un </w:t>
      </w:r>
      <w:r w:rsidR="00000000" w:rsidRPr="00000000" w:rsidDel="00000000">
        <w:rPr>
          <w:rtl w:val="0"/>
        </w:rPr>
        <w:t xml:space="preserve">7.2.2.</w:t>
      </w:r>
      <w:r w:rsidR="00000000" w:rsidRPr="00000000" w:rsidDel="00000000">
        <w:rPr>
          <w:rtl w:val="0"/>
        </w:rPr>
        <w:t xml:space="preserve"> apakšpunktā minētajiem dokumentiem, norādot vietu un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elektronisko pastu, par komisijas sēdi vismaz trīs darbdienas pirms attiecīgās sēdes;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izskatīšanai komisijas sēdē atbalsta programmu administrējošās iestādes un jaunuzņēmumus pārstāvošās organizācijas (ja attiecināms) atzinumu, protokolē sēdes un noformē komisijas lēmumus;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piecu darbdienu laikā pēc komisijas lēmuma pieņemšanas paziņo to adresātam un Valsts ieņēmumu dienestam;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izveido, uztur un publicē komisijas sekretariāta tīmekļvietnē atbalstīto jaunuzņēmumu reģistru;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izveido, uztur un publicē komisijas sekretariāta tīmekļvietnē kvalificēto riska kapitāla investoru sarakstu;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atbalsta programmu administrējošo iestādi par komisijas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18.02.2021. noteikumiem Nr. 106)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darbā pieaicinātie eksperti un lietpratēji: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komisijas sēdē;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pauž viedokli attiecīgajā jautājumā;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rakstisku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sēdes tiek sasauktas atbilstoši nepieciešamībai vai ja to rakstiski pieprasa vismaz trīs komisijas locekļi. Komisijas sēdes sasauc komisijas priekšsēdētājs, bet viņa prombūtnes laikā – komisijas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Komisijas sēdes ir slēgtas.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sēdē attiecīgā pieteikuma vērtēšanas laikā var uzaicināt piedalīties jaunuzņēmuma pārstāvi, investoru vai tā pilnvarotu pārstāvi, kā arī jaunuzņēmumus pārstāvošās organizācijas pārstāvi.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18.02.2021. noteikumu Nr. 106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Komisija ir lemttiesīga, ja tās sēdē piedalās vairāk nekā puse no lemttiesīgajiem komisijas locekļiem un vismaz viens pārstāvis no katras šo noteikumu </w:t>
      </w:r>
      <w:r w:rsidR="00000000" w:rsidRPr="00000000" w:rsidDel="00000000">
        <w:rPr>
          <w:rtl w:val="0"/>
        </w:rPr>
        <w:t xml:space="preserve">2.</w:t>
      </w:r>
      <w:r w:rsidR="00000000" w:rsidRPr="00000000" w:rsidDel="00000000">
        <w:rPr>
          <w:rtl w:val="0"/>
        </w:rPr>
        <w:t xml:space="preserve"> punktā minētās institūcijas.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Pirms lēmuma pieņemšanas komisijas priekšsēdētājs apkopo viedokļus, kas izteikti attiecīgā sēdes darba kārtības jautājuma apspriešanas laikā, formulē komisijas lēmumu un aicina komisiju par to balsot. Lēmums ir pieņemts, ja par to nobalsojis klātesošo lemttiesīgo komisijas locekļu vairākums. Ja balsis sadalās vienādi, izšķirošā ir komisijas priekšsēdētāja balss, bet viņa prombūtnes laikā – komisijas priekšsēdētāja vietnieka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loceklim ir tiesības pieprasīt, lai protokolā tiktu iekļauts viņa atšķirīgais komisijas sēdē izteiktais viedoklis par pieņemto lēmumu.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ja dalība lēmuma pieņemšanā ir pretrunā ar likumu "Par interešu konflikta novēršanu valsts amatpersonu darbībā" vai ētikas normām. Komisijas priekšsēdētāja vietnieks un komisijas loceklis nekavējoties rakstiski informē komisijas priekšsēdētāju par interešu konflikta esību.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minētajā interešu konflikta situācijā komisijas priekšsēdētājam ir pienākums atstatīt sevi, komisijas priekšsēdētāja vietnieku vai attiecīgo komisijas locekli no jautājuma izskatīšanas.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 punktā minētajā kārtībā atstatītā komisijas priekšsēdētāja, komisijas priekšsēdētāja vietnieka vai komisijas locekļa balss netiek ņemta vērā kvoruma noteikšanā.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sekretariāts triju darbdienu laikā pēc komisijas sēdes visiem komisijas locekļiem pa elektronisko pastu nosūta sēdes protokola projektu. Komisijas locekļi divu darbdienu laikā, sākot ar nākamo darbdienu pēc komisijas sēdes protokola projekta saņemšanas, pa elektronisko pastu saskaņo sēdes protokola projektu vai izdara tajā attiecīgus precizējumus. Ja divu darbdienu laikā pēc protokola projekta nosūtīšanas nav saņemti iebildumi, protokolu uzskata par saskaņotu.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Komisijas priekšsēdētājam, komisijas priekšsēdētāja vietniekam, komisijas loceklim, komisijas sekretariāta pārstāvim un uzaicinātajam ekspertam vai lietpratējam aizliegts izpaust trešajām personām jebkādu informāciju, kas tam kļuvusi zināma komisijas sēdē vai iepazīstoties ar pieteikumu dokumentāciju.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Ekspertam, lietpratējam, jaunuzņēmuma pārstāvim, investoram vai tā pārstāvim, kas piedalās komisijas sēdē, nav balsstiesību komisijas lēmumu pieņemšanā.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Komisijas sēdes protokolu paraksta komisijas priekšsēdētājs un protokolētājs.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Saskaņoto un parakstīto komisijas sēdes protokolu komisijas sekretariāts elektroniski nosūta visiem komisijas locekļiem.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21-TA-1330</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21-TA-1330</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noteikumu_konsolidētā_versija_21-TA-1330.docx</dc:title>
</cp:coreProperties>
</file>

<file path=docProps/custom.xml><?xml version="1.0" encoding="utf-8"?>
<Properties xmlns="http://schemas.openxmlformats.org/officeDocument/2006/custom-properties" xmlns:vt="http://schemas.openxmlformats.org/officeDocument/2006/docPropsVTypes"/>
</file>