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Publiskas personas mantas atsavināšanas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Publiskas personas mantas atsavināšanas likumā (Latvijas Republikas Saeimas un Ministru Kabineta Ziņotājs, 2002, 23. nr.; 2004, 2. nr.; 2005, 15. nr.; 2006, 1., 14. nr.; 2007, 9., 14. nr.; 2008, 24. nr.; 2009, 14. nr.; Latvijas Vēstnesis, 2009, 100., 155., 193. nr.; 2010, 178. nr.; 2011, 117. nr.; 2013, 128., 188., 232. nr.; 2015, 227. nr.; 2016, 125. nr.; 2017, 203., 253. nr.; 2018, 36. nr.; 2019, 132. nr.; 2021, 97., 160.A nr.; 2022, 115., 211.A nr. ) šādu grozījumu: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tl w:val="0"/>
        </w:rPr>
        <w:t xml:space="preserve">Papildināt 2. pantu ar 3.</w:t>
      </w:r>
      <w:r w:rsidR="00000000" w:rsidRPr="00000000" w:rsidDel="00000000">
        <w:rPr>
          <w:vertAlign w:val="superscript"/>
          <w:rtl w:val="0"/>
        </w:rPr>
        <w:t xml:space="preserve">2 </w:t>
      </w:r>
      <w:r w:rsidR="00000000" w:rsidRPr="00000000" w:rsidDel="00000000">
        <w:rPr>
          <w:rtl w:val="0"/>
        </w:rPr>
        <w:t xml:space="preserve">daļu šādā redakcijā: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Šā likuma noteikumi nav piemērojami, ja rotācijai atsavināmi valsts naftas produktu drošības rezervju krājumi. Valsts naftas produktu drošības rezerves atsavināmas ar publiskā iepirkuma līgumos paredzētu pienākumu pretendentiem patstāvīgi atjaunot naftas produktu drošības rezervju krājumus, lai uzturētu to derīguma termiņu līgumsaistību ietvaros, vai ar Enerģētikas likuma 72. pantā noteiktā pārvaldnieka lēmumu par iespējami augstāku cenu, ieskaitot līdzekļus uzkrāšanas fondā jaunu valsts naftas produktu drošības rezervju iegādei un uzturēšanai."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2024.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23-TA-1959</w:t>
    </w:r>
    <w:r>
      <w:br/>
    </w:r>
    <w:r w:rsidR="00000000" w:rsidRPr="00000000" w:rsidDel="00000000">
      <w:rPr>
        <w:rtl w:val="0"/>
      </w:rPr>
      <w:t xml:space="preserve">Izdrukāts 29.07.2026. 23.28 - 1.0.VK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23-TA-1959</w:t>
    </w:r>
    <w:r>
      <w:br/>
    </w:r>
    <w:r w:rsidR="00000000" w:rsidRPr="00000000" w:rsidDel="00000000">
      <w:rPr>
        <w:rtl w:val="0"/>
      </w:rPr>
      <w:t xml:space="preserve">Izdrukāts 29.07.2026. 23.28 - 1.0.VK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likumprojekts_(grozījumi)_23-TA-1959.docx</dc:title>
</cp:coreProperties>
</file>

<file path=docProps/custom.xml><?xml version="1.0" encoding="utf-8"?>
<Properties xmlns="http://schemas.openxmlformats.org/officeDocument/2006/custom-properties" xmlns:vt="http://schemas.openxmlformats.org/officeDocument/2006/docPropsVTypes"/>
</file>