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Finanšu izlūkošanas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 iekārtas likuma 16.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izlūkošanas dienests (turpmāk – dienests) ir iekšlietu ministra institucionālajā pārraudzībā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darbības mērķis ir novērst iespēju izmantot Latvijas Republikas finanšu sistēmu noziedzīgi iegūtu līdzekļu legalizācijai un terorisma un proliferācijas finansēšanai un veikt uzraudzību starptautisko un nacionālo sankciju izpildes jautājumos tiktāl, ciktāl normatīvie akti nenosaka citādi.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atbilstoši kompetencei īsteno tam noteiktus uzdevumus noziedzīgi iegūtu līdzekļu legalizācijas, terorisma un proliferācijas finansēšanas novēršanas jomā un starptautisko un nacionālo sankciju izpildes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darbības tiesiskais pamats, uzdevumi un funkcijas ir noteiktas Noziedzīgi iegūtu līdzekļu legalizācijas un terorisma un proliferācijas finansēšanas novēršanas likumā, Starptautisko un Latvijas Republikas nacionālo sankciju likumā un citos normatīvajos aktos, kas regulē dienesta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 darbības tiesiskumu nodrošina dienesta priekšnieks. Dienesta priekšnieks ir atbildīgs par iekšējās kontroles un pārvaldes lēmumu pārbaudes sistēmas izveidošanu un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Dienesta amatpersonu izdotos administratīvos aktus vai faktisko rīcību var apstrīdēt, iesniedzot attiecīgu iesniegumu dienesta priekšniekam, ja citos normatīvajos aktos nav noteikts citādi. Dienesta priekšnieka lēmumu var pārsūdzēt tiesā.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Publiskos pārskatus un ziņojumus par dienesta darbību un piešķirto budžeta līdzekļu izlietojumu dienests sniedz normatīvajos aktos noteiktajā kārtībā un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par spēku zaudējušiem Ministru kabineta 2019. gada 5. marta noteikumus Nr. 102 "Noziedzīgi iegūtu līdzekļu legalizācijas novēršanas dienesta nolikums" (Latvijas Vēstnesis, 2019, 48.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24-TA-464</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24-TA-464</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noteikumu_projekts_24-TA-464.docx</dc:title>
</cp:coreProperties>
</file>

<file path=docProps/custom.xml><?xml version="1.0" encoding="utf-8"?>
<Properties xmlns="http://schemas.openxmlformats.org/officeDocument/2006/custom-properties" xmlns:vt="http://schemas.openxmlformats.org/officeDocument/2006/docPropsVTypes"/>
</file>