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D0" w:rsidRDefault="00F47AD0" w:rsidP="00F47AD0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</w:rPr>
      </w:pPr>
      <w:bookmarkStart w:id="0" w:name="_GoBack"/>
      <w:bookmarkEnd w:id="0"/>
      <w:r w:rsidRPr="00947DAD">
        <w:rPr>
          <w:rFonts w:ascii="Cambria" w:hAnsi="Cambria"/>
          <w:sz w:val="19"/>
        </w:rPr>
        <w:t>3. p</w:t>
      </w:r>
      <w:r>
        <w:rPr>
          <w:rFonts w:ascii="Cambria" w:hAnsi="Cambria"/>
          <w:sz w:val="19"/>
        </w:rPr>
        <w:t>ielikums</w:t>
      </w:r>
      <w:r>
        <w:rPr>
          <w:rFonts w:ascii="Cambria" w:hAnsi="Cambria"/>
          <w:sz w:val="19"/>
        </w:rPr>
        <w:br/>
      </w:r>
      <w:r w:rsidRPr="00947DAD">
        <w:rPr>
          <w:rFonts w:ascii="Cambria" w:hAnsi="Cambria"/>
          <w:sz w:val="19"/>
        </w:rPr>
        <w:t>Ministru kabineta</w:t>
      </w:r>
      <w:r>
        <w:rPr>
          <w:rFonts w:ascii="Cambria" w:hAnsi="Cambria"/>
          <w:sz w:val="19"/>
        </w:rPr>
        <w:br/>
      </w:r>
      <w:r w:rsidRPr="00947DAD">
        <w:rPr>
          <w:rFonts w:ascii="Cambria" w:hAnsi="Cambria"/>
          <w:sz w:val="19"/>
        </w:rPr>
        <w:t>2011. gada 27. decembra</w:t>
      </w:r>
      <w:r>
        <w:rPr>
          <w:rFonts w:ascii="Cambria" w:hAnsi="Cambria"/>
          <w:sz w:val="19"/>
        </w:rPr>
        <w:br/>
      </w:r>
      <w:r w:rsidRPr="00947DAD">
        <w:rPr>
          <w:rFonts w:ascii="Cambria" w:hAnsi="Cambria"/>
          <w:sz w:val="19"/>
        </w:rPr>
        <w:t>noteikumiem Nr.1035</w:t>
      </w:r>
    </w:p>
    <w:p w:rsidR="00F47AD0" w:rsidRPr="00F47AD0" w:rsidRDefault="00F47AD0" w:rsidP="00F47AD0">
      <w:pPr>
        <w:pStyle w:val="NoSpacing"/>
        <w:spacing w:before="130" w:line="260" w:lineRule="exact"/>
        <w:ind w:firstLine="539"/>
        <w:rPr>
          <w:rFonts w:ascii="Cambria" w:hAnsi="Cambria"/>
          <w:i/>
          <w:sz w:val="16"/>
          <w:szCs w:val="16"/>
        </w:rPr>
      </w:pPr>
      <w:r w:rsidRPr="00F47AD0">
        <w:rPr>
          <w:rFonts w:ascii="Cambria" w:hAnsi="Cambria"/>
          <w:i/>
          <w:sz w:val="16"/>
          <w:szCs w:val="16"/>
        </w:rPr>
        <w:t>(Pielikums MK 27.08.2019. noteikumu Nr. 404 redakcijā)</w:t>
      </w:r>
    </w:p>
    <w:p w:rsidR="00F47AD0" w:rsidRPr="00947DAD" w:rsidRDefault="00F47AD0" w:rsidP="00F47AD0">
      <w:pPr>
        <w:spacing w:before="130" w:line="260" w:lineRule="exact"/>
        <w:ind w:firstLine="539"/>
        <w:jc w:val="right"/>
        <w:rPr>
          <w:rFonts w:ascii="Cambria" w:hAnsi="Cambria"/>
          <w:sz w:val="19"/>
          <w:szCs w:val="22"/>
        </w:rPr>
      </w:pPr>
    </w:p>
    <w:p w:rsidR="00F47AD0" w:rsidRPr="00947DAD" w:rsidRDefault="00F47AD0" w:rsidP="00F47AD0">
      <w:pPr>
        <w:pStyle w:val="NormalWeb"/>
        <w:spacing w:before="130" w:beforeAutospacing="0" w:after="0" w:afterAutospacing="0" w:line="260" w:lineRule="exact"/>
        <w:jc w:val="center"/>
        <w:rPr>
          <w:rFonts w:ascii="Cambria" w:hAnsi="Cambria"/>
          <w:b/>
          <w:bCs/>
          <w:sz w:val="19"/>
          <w:szCs w:val="22"/>
        </w:rPr>
      </w:pPr>
      <w:r w:rsidRPr="00947DAD">
        <w:rPr>
          <w:rFonts w:ascii="Cambria" w:hAnsi="Cambria"/>
          <w:b/>
          <w:sz w:val="19"/>
          <w:szCs w:val="22"/>
        </w:rPr>
        <w:t xml:space="preserve">Pārskats </w:t>
      </w:r>
      <w:r w:rsidRPr="00947DAD">
        <w:rPr>
          <w:rFonts w:ascii="Cambria" w:hAnsi="Cambria"/>
          <w:b/>
          <w:bCs/>
          <w:sz w:val="19"/>
          <w:szCs w:val="22"/>
        </w:rPr>
        <w:t xml:space="preserve">par dotācijas izlietojumu atbilstoši normatīvajos aktos budžeta izdevumu klasifikācijas jomā noteiktajai atlīdzības klasifikācijai </w:t>
      </w:r>
    </w:p>
    <w:p w:rsidR="00F47AD0" w:rsidRPr="00947DAD" w:rsidRDefault="00F47AD0" w:rsidP="00F47AD0">
      <w:pPr>
        <w:pStyle w:val="NormalWeb"/>
        <w:spacing w:before="130" w:beforeAutospacing="0" w:after="0" w:afterAutospacing="0" w:line="260" w:lineRule="exact"/>
        <w:ind w:firstLine="539"/>
        <w:jc w:val="center"/>
        <w:rPr>
          <w:rFonts w:ascii="Cambria" w:hAnsi="Cambria"/>
          <w:b/>
          <w:bCs/>
          <w:sz w:val="19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69"/>
        <w:gridCol w:w="2247"/>
      </w:tblGrid>
      <w:tr w:rsidR="00F47AD0" w:rsidRPr="00631807" w:rsidTr="00E53E0D">
        <w:tc>
          <w:tcPr>
            <w:tcW w:w="4137" w:type="pct"/>
            <w:vAlign w:val="bottom"/>
          </w:tcPr>
          <w:p w:rsidR="00F47AD0" w:rsidRPr="00631807" w:rsidRDefault="00F47AD0" w:rsidP="00E53E0D">
            <w:pPr>
              <w:rPr>
                <w:rFonts w:ascii="Cambria" w:hAnsi="Cambria"/>
                <w:sz w:val="19"/>
                <w:szCs w:val="22"/>
              </w:rPr>
            </w:pPr>
          </w:p>
        </w:tc>
        <w:tc>
          <w:tcPr>
            <w:tcW w:w="863" w:type="pct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2"/>
              </w:rPr>
            </w:pPr>
            <w:r w:rsidRPr="00631807">
              <w:rPr>
                <w:rFonts w:ascii="Cambria" w:hAnsi="Cambria"/>
                <w:sz w:val="19"/>
                <w:szCs w:val="22"/>
              </w:rPr>
              <w:t>KODI</w:t>
            </w:r>
          </w:p>
        </w:tc>
      </w:tr>
      <w:tr w:rsidR="00F47AD0" w:rsidRPr="00631807" w:rsidTr="00E53E0D">
        <w:tc>
          <w:tcPr>
            <w:tcW w:w="4137" w:type="pct"/>
            <w:vAlign w:val="bottom"/>
          </w:tcPr>
          <w:p w:rsidR="00F47AD0" w:rsidRPr="00631807" w:rsidRDefault="00F47AD0" w:rsidP="00E53E0D">
            <w:pPr>
              <w:rPr>
                <w:rFonts w:ascii="Cambria" w:hAnsi="Cambria"/>
                <w:sz w:val="19"/>
                <w:szCs w:val="22"/>
              </w:rPr>
            </w:pPr>
            <w:r w:rsidRPr="00631807">
              <w:rPr>
                <w:rFonts w:ascii="Cambria" w:hAnsi="Cambria"/>
                <w:sz w:val="19"/>
                <w:szCs w:val="22"/>
              </w:rPr>
              <w:t xml:space="preserve">Izglītības iestādes dibinātāja nosaukums </w:t>
            </w:r>
          </w:p>
        </w:tc>
        <w:tc>
          <w:tcPr>
            <w:tcW w:w="863" w:type="pct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2"/>
              </w:rPr>
            </w:pPr>
          </w:p>
        </w:tc>
      </w:tr>
      <w:tr w:rsidR="00F47AD0" w:rsidRPr="00631807" w:rsidTr="00E53E0D">
        <w:tc>
          <w:tcPr>
            <w:tcW w:w="4137" w:type="pct"/>
            <w:vAlign w:val="center"/>
          </w:tcPr>
          <w:p w:rsidR="00F47AD0" w:rsidRPr="00631807" w:rsidRDefault="00F47AD0" w:rsidP="00E53E0D">
            <w:pPr>
              <w:rPr>
                <w:rFonts w:ascii="Cambria" w:hAnsi="Cambria"/>
                <w:sz w:val="19"/>
                <w:szCs w:val="22"/>
              </w:rPr>
            </w:pPr>
            <w:r w:rsidRPr="00631807">
              <w:rPr>
                <w:rFonts w:ascii="Cambria" w:hAnsi="Cambria"/>
                <w:sz w:val="19"/>
                <w:szCs w:val="22"/>
              </w:rPr>
              <w:t>Pārskata gads</w:t>
            </w:r>
          </w:p>
        </w:tc>
        <w:tc>
          <w:tcPr>
            <w:tcW w:w="863" w:type="pct"/>
          </w:tcPr>
          <w:p w:rsidR="00F47AD0" w:rsidRPr="00631807" w:rsidRDefault="00F47AD0" w:rsidP="00E53E0D">
            <w:pPr>
              <w:jc w:val="right"/>
              <w:rPr>
                <w:rFonts w:ascii="Cambria" w:hAnsi="Cambria"/>
                <w:sz w:val="19"/>
                <w:szCs w:val="22"/>
              </w:rPr>
            </w:pPr>
          </w:p>
        </w:tc>
      </w:tr>
    </w:tbl>
    <w:p w:rsidR="00F47AD0" w:rsidRPr="00947DAD" w:rsidRDefault="00F47AD0" w:rsidP="00F47AD0">
      <w:pPr>
        <w:spacing w:before="130" w:line="260" w:lineRule="exact"/>
        <w:ind w:firstLine="539"/>
        <w:jc w:val="right"/>
        <w:rPr>
          <w:rFonts w:ascii="Cambria" w:hAnsi="Cambria"/>
          <w:i/>
          <w:sz w:val="19"/>
          <w:szCs w:val="22"/>
        </w:rPr>
      </w:pPr>
      <w:r w:rsidRPr="00947DAD">
        <w:rPr>
          <w:rFonts w:ascii="Cambria" w:hAnsi="Cambria"/>
          <w:i/>
          <w:sz w:val="19"/>
          <w:szCs w:val="22"/>
        </w:rPr>
        <w:t>(</w:t>
      </w:r>
      <w:proofErr w:type="spellStart"/>
      <w:r w:rsidRPr="00947DAD">
        <w:rPr>
          <w:rFonts w:ascii="Cambria" w:hAnsi="Cambria"/>
          <w:i/>
          <w:sz w:val="19"/>
          <w:szCs w:val="22"/>
        </w:rPr>
        <w:t>euro</w:t>
      </w:r>
      <w:proofErr w:type="spellEnd"/>
      <w:r w:rsidRPr="00947DAD">
        <w:rPr>
          <w:rFonts w:ascii="Cambria" w:hAnsi="Cambria"/>
          <w:i/>
          <w:sz w:val="19"/>
          <w:szCs w:val="22"/>
        </w:rPr>
        <w:t>)</w:t>
      </w:r>
    </w:p>
    <w:p w:rsidR="00F47AD0" w:rsidRPr="00947DAD" w:rsidRDefault="00F47AD0" w:rsidP="00F47AD0">
      <w:pPr>
        <w:spacing w:line="260" w:lineRule="exact"/>
        <w:ind w:firstLine="539"/>
        <w:rPr>
          <w:rFonts w:ascii="Cambria" w:hAnsi="Cambria"/>
          <w:sz w:val="19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"/>
        <w:gridCol w:w="692"/>
        <w:gridCol w:w="642"/>
        <w:gridCol w:w="575"/>
        <w:gridCol w:w="568"/>
        <w:gridCol w:w="764"/>
        <w:gridCol w:w="595"/>
        <w:gridCol w:w="562"/>
        <w:gridCol w:w="560"/>
        <w:gridCol w:w="560"/>
        <w:gridCol w:w="560"/>
        <w:gridCol w:w="645"/>
        <w:gridCol w:w="668"/>
        <w:gridCol w:w="632"/>
        <w:gridCol w:w="628"/>
        <w:gridCol w:w="627"/>
        <w:gridCol w:w="742"/>
        <w:gridCol w:w="741"/>
        <w:gridCol w:w="742"/>
        <w:gridCol w:w="964"/>
      </w:tblGrid>
      <w:tr w:rsidR="00F47AD0" w:rsidRPr="00631807" w:rsidTr="00E53E0D">
        <w:tc>
          <w:tcPr>
            <w:tcW w:w="610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2"/>
              </w:rPr>
            </w:pPr>
            <w:r w:rsidRPr="00631807">
              <w:rPr>
                <w:rFonts w:ascii="Cambria" w:hAnsi="Cambria"/>
                <w:sz w:val="19"/>
                <w:szCs w:val="22"/>
              </w:rPr>
              <w:t>Izglītības iestāde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Noslēgtā finansēšanas līguma</w:t>
            </w:r>
          </w:p>
        </w:tc>
        <w:tc>
          <w:tcPr>
            <w:tcW w:w="643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Izglītības programmu grupas nosaukums</w:t>
            </w:r>
          </w:p>
        </w:tc>
        <w:tc>
          <w:tcPr>
            <w:tcW w:w="635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Izglītības programmas kods (10V, 20V, 30V)</w:t>
            </w:r>
          </w:p>
        </w:tc>
        <w:tc>
          <w:tcPr>
            <w:tcW w:w="2108" w:type="dxa"/>
            <w:gridSpan w:val="3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Finansēts no valsts budžeta līdzekļiem</w:t>
            </w:r>
          </w:p>
        </w:tc>
        <w:tc>
          <w:tcPr>
            <w:tcW w:w="9118" w:type="dxa"/>
            <w:gridSpan w:val="12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Pēc uzkrāšanas principa</w:t>
            </w:r>
          </w:p>
        </w:tc>
      </w:tr>
      <w:tr w:rsidR="00F47AD0" w:rsidRPr="00631807" w:rsidTr="00E53E0D">
        <w:tc>
          <w:tcPr>
            <w:tcW w:w="610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2"/>
              </w:rPr>
            </w:pPr>
          </w:p>
        </w:tc>
        <w:tc>
          <w:tcPr>
            <w:tcW w:w="710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datums</w:t>
            </w:r>
          </w:p>
        </w:tc>
        <w:tc>
          <w:tcPr>
            <w:tcW w:w="680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numurs</w:t>
            </w:r>
          </w:p>
        </w:tc>
        <w:tc>
          <w:tcPr>
            <w:tcW w:w="643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audzēkņu skaits</w:t>
            </w:r>
          </w:p>
        </w:tc>
        <w:tc>
          <w:tcPr>
            <w:tcW w:w="626" w:type="dxa"/>
            <w:vMerge w:val="restart"/>
            <w:shd w:val="clear" w:color="auto" w:fill="auto"/>
            <w:textDirection w:val="btLr"/>
            <w:vAlign w:val="center"/>
          </w:tcPr>
          <w:p w:rsidR="00F47AD0" w:rsidRPr="00C31744" w:rsidRDefault="00F47AD0" w:rsidP="00E53E0D">
            <w:pPr>
              <w:jc w:val="center"/>
              <w:rPr>
                <w:rFonts w:ascii="Cambria" w:hAnsi="Cambria"/>
                <w:spacing w:val="-6"/>
                <w:sz w:val="19"/>
                <w:szCs w:val="20"/>
              </w:rPr>
            </w:pPr>
            <w:r w:rsidRPr="00C31744">
              <w:rPr>
                <w:rFonts w:ascii="Cambria" w:hAnsi="Cambria"/>
                <w:spacing w:val="-6"/>
                <w:sz w:val="19"/>
                <w:szCs w:val="20"/>
              </w:rPr>
              <w:t>faktiski apmaksāto pedagoģisko likmju skaits (pārskata periodā vidēji mēnesī)</w:t>
            </w:r>
          </w:p>
        </w:tc>
        <w:tc>
          <w:tcPr>
            <w:tcW w:w="625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finanšu līdzekļu atlikums no iepriekšējā perioda</w:t>
            </w:r>
          </w:p>
        </w:tc>
        <w:tc>
          <w:tcPr>
            <w:tcW w:w="625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pārskata periodā saņemtais valsts finansējums</w:t>
            </w:r>
          </w:p>
        </w:tc>
        <w:tc>
          <w:tcPr>
            <w:tcW w:w="625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kopā finanšu līdzekļi pārskata periodā (4. + 5.)</w:t>
            </w:r>
          </w:p>
        </w:tc>
        <w:tc>
          <w:tcPr>
            <w:tcW w:w="5321" w:type="dxa"/>
            <w:gridSpan w:val="7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izdevumi pārskata periodā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Atmaksātā dotācija</w:t>
            </w:r>
          </w:p>
        </w:tc>
        <w:tc>
          <w:tcPr>
            <w:tcW w:w="1071" w:type="dxa"/>
            <w:vMerge w:val="restart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Līdzekļu atlikums uz pārskata perioda beigām</w:t>
            </w:r>
          </w:p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(6.–14.)</w:t>
            </w:r>
          </w:p>
        </w:tc>
      </w:tr>
      <w:tr w:rsidR="00F47AD0" w:rsidRPr="00631807" w:rsidTr="00E53E0D">
        <w:trPr>
          <w:cantSplit/>
          <w:trHeight w:val="2869"/>
        </w:trPr>
        <w:tc>
          <w:tcPr>
            <w:tcW w:w="610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2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80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35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35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pārskata perioda sākumā</w:t>
            </w:r>
          </w:p>
        </w:tc>
        <w:tc>
          <w:tcPr>
            <w:tcW w:w="647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pārskata perioda beigās</w:t>
            </w:r>
          </w:p>
        </w:tc>
        <w:tc>
          <w:tcPr>
            <w:tcW w:w="626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25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25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625" w:type="dxa"/>
            <w:vMerge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30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atalgojums EKK 1119</w:t>
            </w:r>
          </w:p>
        </w:tc>
        <w:tc>
          <w:tcPr>
            <w:tcW w:w="759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piemaksa par darbu īpašos apstākļos, speciālās piemaksas EKK 1145</w:t>
            </w:r>
          </w:p>
        </w:tc>
        <w:tc>
          <w:tcPr>
            <w:tcW w:w="714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piemaksa par personisko darba ieguldījumu un darba kvalitāti EKK 1146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piemaksa par papildu darbu EKK 1147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color w:val="FF0000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darba devēja valsts sociālās apdrošināšanas obligātās iemaksas EKK 1210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citi izdevumi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kopā (7. + 8. + 9. + 10. + 11. + 12.)</w:t>
            </w:r>
          </w:p>
        </w:tc>
        <w:tc>
          <w:tcPr>
            <w:tcW w:w="851" w:type="dxa"/>
            <w:vMerge/>
            <w:shd w:val="clear" w:color="auto" w:fill="auto"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071" w:type="dxa"/>
            <w:vMerge/>
            <w:textDirection w:val="btLr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F47AD0" w:rsidRPr="00631807" w:rsidTr="00E53E0D">
        <w:tc>
          <w:tcPr>
            <w:tcW w:w="610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2"/>
              </w:rPr>
            </w:pPr>
            <w:r w:rsidRPr="00631807">
              <w:rPr>
                <w:rFonts w:ascii="Cambria" w:hAnsi="Cambria"/>
                <w:sz w:val="19"/>
                <w:szCs w:val="22"/>
              </w:rPr>
              <w:t>A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B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C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D</w: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E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2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3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4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5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6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7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color w:val="FF0000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14</w:t>
            </w:r>
          </w:p>
        </w:tc>
        <w:tc>
          <w:tcPr>
            <w:tcW w:w="1071" w:type="dxa"/>
            <w:vAlign w:val="center"/>
          </w:tcPr>
          <w:p w:rsidR="00F47AD0" w:rsidRPr="00631807" w:rsidRDefault="00F47AD0" w:rsidP="00E53E0D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631807">
              <w:rPr>
                <w:rFonts w:ascii="Cambria" w:hAnsi="Cambria"/>
                <w:sz w:val="19"/>
                <w:szCs w:val="20"/>
              </w:rPr>
              <w:t>15</w:t>
            </w:r>
          </w:p>
        </w:tc>
      </w:tr>
    </w:tbl>
    <w:p w:rsidR="00F47AD0" w:rsidRPr="00947DAD" w:rsidRDefault="00F47AD0" w:rsidP="00F47AD0">
      <w:pPr>
        <w:pStyle w:val="NoSpacing"/>
        <w:spacing w:before="130" w:line="260" w:lineRule="exact"/>
        <w:ind w:firstLine="539"/>
        <w:rPr>
          <w:rFonts w:ascii="Cambria" w:hAnsi="Cambria"/>
          <w:sz w:val="19"/>
          <w:szCs w:val="28"/>
        </w:rPr>
      </w:pPr>
      <w:r w:rsidRPr="00947DAD">
        <w:rPr>
          <w:rFonts w:ascii="Cambria" w:hAnsi="Cambria"/>
          <w:sz w:val="19"/>
          <w:szCs w:val="22"/>
        </w:rPr>
        <w:lastRenderedPageBreak/>
        <w:t>A,B,C ailes izglītības iestāde aizpilda obligāti</w:t>
      </w:r>
    </w:p>
    <w:p w:rsidR="0022571A" w:rsidRDefault="0022571A"/>
    <w:sectPr w:rsidR="0022571A" w:rsidSect="00F47AD0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AD0"/>
    <w:rsid w:val="0022571A"/>
    <w:rsid w:val="00F4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47AD0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F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47AD0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F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8C87-29FA-4B62-A820-D052B65D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2019-08-30T06:24:00Z</dcterms:created>
  <dcterms:modified xsi:type="dcterms:W3CDTF">2019-08-30T06:26:00Z</dcterms:modified>
</cp:coreProperties>
</file>