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09B547" w14:textId="77777777" w:rsidR="00302589" w:rsidRPr="00EC2467" w:rsidRDefault="00302589" w:rsidP="0030258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5A7C47FF" w14:textId="77777777" w:rsidR="00302589" w:rsidRPr="00EC2467" w:rsidRDefault="00302589" w:rsidP="0030258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CE2EE5B" w14:textId="77777777" w:rsidR="00302589" w:rsidRPr="00EC2467" w:rsidRDefault="00302589" w:rsidP="0030258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8DF0867" w14:textId="77777777" w:rsidR="00302589" w:rsidRDefault="00302589" w:rsidP="0030258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F522E42" w14:textId="77777777" w:rsidR="00302589" w:rsidRDefault="00302589" w:rsidP="0030258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63E3DD77" w14:textId="05B5FCFD" w:rsidR="00302589" w:rsidRPr="00302589" w:rsidRDefault="00302589" w:rsidP="003025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2589">
        <w:rPr>
          <w:rFonts w:ascii="Times New Roman" w:hAnsi="Times New Roman" w:cs="Times New Roman"/>
          <w:b/>
          <w:bCs/>
          <w:sz w:val="28"/>
          <w:szCs w:val="28"/>
        </w:rPr>
        <w:t>Gada drošās zonas prēmijas likmes</w:t>
      </w:r>
    </w:p>
    <w:tbl>
      <w:tblPr>
        <w:tblW w:w="5083" w:type="pct"/>
        <w:tblCellSpacing w:w="0" w:type="dxa"/>
        <w:tblInd w:w="-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697"/>
        <w:gridCol w:w="2071"/>
        <w:gridCol w:w="1263"/>
        <w:gridCol w:w="1256"/>
        <w:gridCol w:w="1266"/>
        <w:gridCol w:w="840"/>
        <w:gridCol w:w="977"/>
        <w:gridCol w:w="835"/>
      </w:tblGrid>
      <w:tr w:rsidR="00302589" w:rsidRPr="00870B68" w14:paraId="6881EB81" w14:textId="77777777" w:rsidTr="00302589">
        <w:trPr>
          <w:tblCellSpacing w:w="0" w:type="dxa"/>
        </w:trPr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9AF29B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Nr.</w:t>
            </w:r>
          </w:p>
          <w:p w14:paraId="5159E246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p. k.</w:t>
            </w:r>
          </w:p>
        </w:tc>
        <w:tc>
          <w:tcPr>
            <w:tcW w:w="207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4A7997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Kredīta kvalitātes klase</w:t>
            </w:r>
          </w:p>
        </w:tc>
        <w:tc>
          <w:tcPr>
            <w:tcW w:w="12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74762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Reitingu aģentūras "Standard </w:t>
            </w: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and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Poor's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" reitings</w:t>
            </w:r>
          </w:p>
        </w:tc>
        <w:tc>
          <w:tcPr>
            <w:tcW w:w="125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EA56EA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Reitingu aģentūras</w:t>
            </w: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br/>
              <w:t>"</w:t>
            </w: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Fitch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" reitings</w:t>
            </w:r>
          </w:p>
        </w:tc>
        <w:tc>
          <w:tcPr>
            <w:tcW w:w="12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152ED8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Reitingu aģentūras "</w:t>
            </w: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Moody's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" reitings</w:t>
            </w:r>
          </w:p>
        </w:tc>
        <w:tc>
          <w:tcPr>
            <w:tcW w:w="265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B2D428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Gada drošās zonas prēmijas likme</w:t>
            </w:r>
          </w:p>
        </w:tc>
      </w:tr>
      <w:tr w:rsidR="00302589" w:rsidRPr="00870B68" w14:paraId="78189899" w14:textId="77777777" w:rsidTr="00302589">
        <w:trPr>
          <w:tblCellSpacing w:w="0" w:type="dxa"/>
        </w:trPr>
        <w:tc>
          <w:tcPr>
            <w:tcW w:w="6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34A022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207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F02440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26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B744D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25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9B200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2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4E5F94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265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B55F5E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nodrošinājuma līmenis</w:t>
            </w: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lv-LV"/>
                <w14:ligatures w14:val="none"/>
              </w:rPr>
              <w:t>1</w:t>
            </w:r>
          </w:p>
        </w:tc>
      </w:tr>
      <w:tr w:rsidR="00302589" w:rsidRPr="00870B68" w14:paraId="0E633B97" w14:textId="77777777" w:rsidTr="00302589">
        <w:trPr>
          <w:tblCellSpacing w:w="0" w:type="dxa"/>
        </w:trPr>
        <w:tc>
          <w:tcPr>
            <w:tcW w:w="6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A324BC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207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C52394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26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F2B217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25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A70795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2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DA8FD5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CCBAC4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augsts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25C99F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parasts</w:t>
            </w: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B49920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zems </w:t>
            </w:r>
          </w:p>
        </w:tc>
      </w:tr>
      <w:tr w:rsidR="00302589" w:rsidRPr="00870B68" w14:paraId="148683EA" w14:textId="77777777" w:rsidTr="00302589">
        <w:trPr>
          <w:tblCellSpacing w:w="0" w:type="dxa"/>
        </w:trPr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F1D6F7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1.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D083AB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Visaugstākā kvalitāte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80AF8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AAA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A98962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AAA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0864C5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Aaa</w:t>
            </w:r>
            <w:proofErr w:type="spellEnd"/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0EB030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0,4 %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89D403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0,4 %</w:t>
            </w: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97683B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0,4 %</w:t>
            </w:r>
          </w:p>
        </w:tc>
      </w:tr>
      <w:tr w:rsidR="00302589" w:rsidRPr="00870B68" w14:paraId="7FC71FAC" w14:textId="77777777" w:rsidTr="00302589">
        <w:trPr>
          <w:tblCellSpacing w:w="0" w:type="dxa"/>
        </w:trPr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7F71BE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2.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3B2F4F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Ļoti augsta maksātspēja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92C6C2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 +</w:t>
            </w:r>
          </w:p>
          <w:p w14:paraId="05DFF13F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</w:t>
            </w:r>
          </w:p>
          <w:p w14:paraId="7B36BF85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 – 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5E5603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 +</w:t>
            </w:r>
          </w:p>
          <w:p w14:paraId="0416A54F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</w:t>
            </w:r>
          </w:p>
          <w:p w14:paraId="73D070AF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 –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7FD121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1</w:t>
            </w:r>
          </w:p>
          <w:p w14:paraId="288693AA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2</w:t>
            </w:r>
          </w:p>
          <w:p w14:paraId="4DDBAED5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3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CF058E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0,4 %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15132B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0,4 %</w:t>
            </w: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8D38C0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0,4 %</w:t>
            </w:r>
          </w:p>
        </w:tc>
      </w:tr>
      <w:tr w:rsidR="00302589" w:rsidRPr="00870B68" w14:paraId="7F89D117" w14:textId="77777777" w:rsidTr="00302589">
        <w:trPr>
          <w:tblCellSpacing w:w="0" w:type="dxa"/>
        </w:trPr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17087E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3.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AD78C1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Augsta maksātspēja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FE59AF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 +</w:t>
            </w:r>
          </w:p>
          <w:p w14:paraId="34C352AF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</w:t>
            </w:r>
          </w:p>
          <w:p w14:paraId="4447E1AF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 –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A9D5D0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 +</w:t>
            </w:r>
          </w:p>
          <w:p w14:paraId="527C3ADE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</w:t>
            </w:r>
          </w:p>
          <w:p w14:paraId="02EB3A3B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 –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5AC46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 1</w:t>
            </w:r>
          </w:p>
          <w:p w14:paraId="614EADCE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 2</w:t>
            </w:r>
          </w:p>
          <w:p w14:paraId="226EA768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 3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190605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0,55 %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89AFF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0,55 %</w:t>
            </w: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2F16C8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0,55 %</w:t>
            </w:r>
          </w:p>
        </w:tc>
      </w:tr>
      <w:tr w:rsidR="00302589" w:rsidRPr="00870B68" w14:paraId="0382A2D6" w14:textId="77777777" w:rsidTr="00302589">
        <w:trPr>
          <w:tblCellSpacing w:w="0" w:type="dxa"/>
        </w:trPr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2768C6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4.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EB52DD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Pietiekama maksātspēja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D6C771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BBB +</w:t>
            </w:r>
          </w:p>
          <w:p w14:paraId="7BAE2E1D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BBB</w:t>
            </w:r>
          </w:p>
          <w:p w14:paraId="642BF63C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BBB –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244A0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BBB +</w:t>
            </w:r>
          </w:p>
          <w:p w14:paraId="575F6605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BBB</w:t>
            </w:r>
          </w:p>
          <w:p w14:paraId="01D9BAFE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BBB –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E74857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1</w:t>
            </w:r>
          </w:p>
          <w:p w14:paraId="7BCEEF92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2</w:t>
            </w:r>
          </w:p>
          <w:p w14:paraId="4CC9AD33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3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64C6D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0,8 %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AED5B4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0,8 %</w:t>
            </w: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4927A5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0,8 %</w:t>
            </w:r>
          </w:p>
        </w:tc>
      </w:tr>
      <w:tr w:rsidR="00302589" w:rsidRPr="00870B68" w14:paraId="7E964A16" w14:textId="77777777" w:rsidTr="00302589">
        <w:trPr>
          <w:tblCellSpacing w:w="0" w:type="dxa"/>
        </w:trPr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ADA091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5.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F5B6B0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Maksātspēja jutīgi reaģē uz nelabvēlīgiem apstākļiem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6E59DF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 +</w:t>
            </w:r>
          </w:p>
          <w:p w14:paraId="6D7ABB57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71F810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 +</w:t>
            </w:r>
          </w:p>
          <w:p w14:paraId="6746303D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B5775E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1</w:t>
            </w:r>
          </w:p>
          <w:p w14:paraId="6EB11781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2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DF9F36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2 %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EB8B19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2 %</w:t>
            </w: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440590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2 %</w:t>
            </w:r>
          </w:p>
        </w:tc>
      </w:tr>
      <w:tr w:rsidR="00302589" w:rsidRPr="00870B68" w14:paraId="0EC3C7F9" w14:textId="77777777" w:rsidTr="00302589">
        <w:trPr>
          <w:tblCellSpacing w:w="0" w:type="dxa"/>
        </w:trPr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A539F5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6.</w:t>
            </w:r>
          </w:p>
        </w:tc>
        <w:tc>
          <w:tcPr>
            <w:tcW w:w="207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AD5188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Maksātspēju varētu mazināt nelabvēlīgi apstākļi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1DACF7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 –</w:t>
            </w:r>
          </w:p>
          <w:p w14:paraId="5481628F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EF845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 –</w:t>
            </w:r>
          </w:p>
          <w:p w14:paraId="0D772D43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100DAE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3</w:t>
            </w:r>
          </w:p>
          <w:p w14:paraId="72E98860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 1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21C59D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3,8 %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A6B988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3,8 %</w:t>
            </w: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28514C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3,8 %</w:t>
            </w:r>
          </w:p>
        </w:tc>
      </w:tr>
      <w:tr w:rsidR="00302589" w:rsidRPr="00870B68" w14:paraId="50E218CA" w14:textId="77777777" w:rsidTr="00302589">
        <w:trPr>
          <w:tblCellSpacing w:w="0" w:type="dxa"/>
        </w:trPr>
        <w:tc>
          <w:tcPr>
            <w:tcW w:w="6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DB5C93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207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7B20F6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AC41A0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</w:t>
            </w:r>
          </w:p>
          <w:p w14:paraId="6E5E832B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 –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DB05FA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</w:t>
            </w:r>
          </w:p>
          <w:p w14:paraId="7F811D4F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 – 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4E6992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 2</w:t>
            </w:r>
          </w:p>
          <w:p w14:paraId="3634C1E8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 3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FFC025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6,3 %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7AFD46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6,3 %</w:t>
            </w: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5311E4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6,3 %</w:t>
            </w:r>
          </w:p>
        </w:tc>
      </w:tr>
      <w:tr w:rsidR="00302589" w:rsidRPr="00870B68" w14:paraId="2FF5130C" w14:textId="77777777" w:rsidTr="00302589">
        <w:trPr>
          <w:tblCellSpacing w:w="0" w:type="dxa"/>
        </w:trPr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DDE9BC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7.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C7770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Maksātspēja ir atkarīga no labvēlīgu apstākļu noturīguma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5EC89F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CCC +</w:t>
            </w:r>
          </w:p>
          <w:p w14:paraId="254359CC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CCC</w:t>
            </w:r>
          </w:p>
          <w:p w14:paraId="23D8BF60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CCC –</w:t>
            </w:r>
          </w:p>
          <w:p w14:paraId="4D329EAA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CC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FDC2F7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CCC +</w:t>
            </w:r>
          </w:p>
          <w:p w14:paraId="072D4418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CCC</w:t>
            </w:r>
          </w:p>
          <w:p w14:paraId="6E99EF55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CCC –</w:t>
            </w:r>
          </w:p>
          <w:p w14:paraId="227F8CF0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>CC</w:t>
            </w:r>
          </w:p>
          <w:p w14:paraId="124E8CCF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7CAED3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>Caa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1</w:t>
            </w:r>
          </w:p>
          <w:p w14:paraId="4C4BB562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2</w:t>
            </w:r>
          </w:p>
          <w:p w14:paraId="0F7A5D8D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3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63A1BE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–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40E6B7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–</w:t>
            </w: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DFDB84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–</w:t>
            </w:r>
          </w:p>
        </w:tc>
      </w:tr>
      <w:tr w:rsidR="00302589" w:rsidRPr="00870B68" w14:paraId="18B72E11" w14:textId="77777777" w:rsidTr="00302589">
        <w:trPr>
          <w:tblCellSpacing w:w="0" w:type="dxa"/>
        </w:trPr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E880C2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8.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A084AA" w14:textId="77777777" w:rsidR="00302589" w:rsidRPr="00870B68" w:rsidRDefault="00302589" w:rsidP="002F79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Netiek pildītas vai gandrīz netiek pildītas saistības</w:t>
            </w:r>
          </w:p>
        </w:tc>
        <w:tc>
          <w:tcPr>
            <w:tcW w:w="1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0E6710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SD</w:t>
            </w:r>
          </w:p>
          <w:p w14:paraId="2D94D3F0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93733B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DDD</w:t>
            </w:r>
          </w:p>
          <w:p w14:paraId="50B87E7E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DD</w:t>
            </w:r>
          </w:p>
          <w:p w14:paraId="50D97C5E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84FEC3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Ca</w:t>
            </w:r>
            <w:proofErr w:type="spellEnd"/>
          </w:p>
          <w:p w14:paraId="032E45CD" w14:textId="77777777" w:rsidR="00302589" w:rsidRPr="00870B68" w:rsidRDefault="00302589" w:rsidP="002F79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87D7A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–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32670D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–</w:t>
            </w: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A80AE8" w14:textId="77777777" w:rsidR="00302589" w:rsidRPr="00870B68" w:rsidRDefault="00302589" w:rsidP="002F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–</w:t>
            </w:r>
          </w:p>
        </w:tc>
      </w:tr>
    </w:tbl>
    <w:p w14:paraId="466EF61A" w14:textId="77777777" w:rsidR="00302589" w:rsidRPr="00870B68" w:rsidRDefault="00302589" w:rsidP="003025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870B68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 </w:t>
      </w:r>
    </w:p>
    <w:p w14:paraId="69A80F91" w14:textId="77777777" w:rsidR="00302589" w:rsidRDefault="00302589" w:rsidP="003025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870B68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Piezīme. </w:t>
      </w:r>
    </w:p>
    <w:p w14:paraId="2420A88F" w14:textId="46709F9C" w:rsidR="00302589" w:rsidRDefault="00302589" w:rsidP="003025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870B68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lv-LV"/>
          <w14:ligatures w14:val="none"/>
        </w:rPr>
        <w:t>1 </w:t>
      </w:r>
      <w:r w:rsidRPr="00870B68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Augsts nodrošinājuma līmenis – zaudējumi saistību neizpildes gadījumā ir 30 % vai mazāki. </w:t>
      </w:r>
    </w:p>
    <w:p w14:paraId="5B1EC4CC" w14:textId="77777777" w:rsidR="00302589" w:rsidRDefault="00302589" w:rsidP="003025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870B68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Parasts nodrošinājuma līmenis – zaudējumi saistību neizpildes gadījumā ir no 31 % līdz 59 %. </w:t>
      </w:r>
    </w:p>
    <w:p w14:paraId="29E41891" w14:textId="13EF3707" w:rsidR="00302589" w:rsidRPr="00870B68" w:rsidRDefault="00302589" w:rsidP="003025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870B68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Zems nodrošinājuma līmenis – zaudējumi saistību neizpildes gadījumā ir lielāki par 60 %.</w:t>
      </w:r>
    </w:p>
    <w:sectPr w:rsidR="00302589" w:rsidRPr="00870B68" w:rsidSect="003025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E790DD" w14:textId="77777777" w:rsidR="00302589" w:rsidRDefault="00302589" w:rsidP="00302589">
      <w:pPr>
        <w:spacing w:after="0" w:line="240" w:lineRule="auto"/>
      </w:pPr>
      <w:r>
        <w:separator/>
      </w:r>
    </w:p>
  </w:endnote>
  <w:endnote w:type="continuationSeparator" w:id="0">
    <w:p w14:paraId="691BFE0A" w14:textId="77777777" w:rsidR="00302589" w:rsidRDefault="00302589" w:rsidP="0030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A00CB" w14:textId="77777777" w:rsidR="00302589" w:rsidRDefault="003025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C9A43" w14:textId="16CBD889" w:rsidR="00302589" w:rsidRPr="00302589" w:rsidRDefault="00302589" w:rsidP="00302589">
    <w:pPr>
      <w:pStyle w:val="Footer"/>
    </w:pPr>
    <w:r w:rsidRPr="00302589">
      <w:rPr>
        <w:rFonts w:ascii="Times New Roman" w:hAnsi="Times New Roman" w:cs="Times New Roman"/>
        <w:sz w:val="16"/>
        <w:szCs w:val="16"/>
      </w:rPr>
      <w:t>N1254_p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F0B20" w14:textId="217034B9" w:rsidR="00302589" w:rsidRPr="00302589" w:rsidRDefault="00302589">
    <w:pPr>
      <w:pStyle w:val="Footer"/>
      <w:rPr>
        <w:rFonts w:ascii="Times New Roman" w:hAnsi="Times New Roman" w:cs="Times New Roman"/>
        <w:sz w:val="16"/>
        <w:szCs w:val="16"/>
      </w:rPr>
    </w:pPr>
    <w:r w:rsidRPr="00302589">
      <w:rPr>
        <w:rFonts w:ascii="Times New Roman" w:hAnsi="Times New Roman" w:cs="Times New Roman"/>
        <w:sz w:val="16"/>
        <w:szCs w:val="16"/>
      </w:rPr>
      <w:t>N1254_p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9F23C7" w14:textId="77777777" w:rsidR="00302589" w:rsidRDefault="00302589" w:rsidP="00302589">
      <w:pPr>
        <w:spacing w:after="0" w:line="240" w:lineRule="auto"/>
      </w:pPr>
      <w:r>
        <w:separator/>
      </w:r>
    </w:p>
  </w:footnote>
  <w:footnote w:type="continuationSeparator" w:id="0">
    <w:p w14:paraId="4AE2BE5C" w14:textId="77777777" w:rsidR="00302589" w:rsidRDefault="00302589" w:rsidP="0030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5BFBD" w14:textId="77777777" w:rsidR="00302589" w:rsidRDefault="003025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23206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5E257EB" w14:textId="025B2A44" w:rsidR="00302589" w:rsidRPr="00302589" w:rsidRDefault="00302589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0258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0258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0258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0258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0258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84D759C" w14:textId="77777777" w:rsidR="00302589" w:rsidRDefault="003025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BF29C7" w14:textId="77777777" w:rsidR="00302589" w:rsidRDefault="003025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589"/>
    <w:rsid w:val="001E7625"/>
    <w:rsid w:val="00253694"/>
    <w:rsid w:val="002F00E2"/>
    <w:rsid w:val="00302589"/>
    <w:rsid w:val="003104D7"/>
    <w:rsid w:val="00374548"/>
    <w:rsid w:val="00707236"/>
    <w:rsid w:val="00884D7D"/>
    <w:rsid w:val="00914109"/>
    <w:rsid w:val="00947EA3"/>
    <w:rsid w:val="00970998"/>
    <w:rsid w:val="00A67A5D"/>
    <w:rsid w:val="00C5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D3926"/>
  <w15:chartTrackingRefBased/>
  <w15:docId w15:val="{52B344BC-F5D2-4992-9C1B-2552D8287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58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25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2589"/>
  </w:style>
  <w:style w:type="paragraph" w:styleId="Footer">
    <w:name w:val="footer"/>
    <w:basedOn w:val="Normal"/>
    <w:link w:val="FooterChar"/>
    <w:uiPriority w:val="99"/>
    <w:unhideWhenUsed/>
    <w:rsid w:val="003025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2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959</Words>
  <Characters>548</Characters>
  <Application>Microsoft Office Word</Application>
  <DocSecurity>0</DocSecurity>
  <Lines>4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Liniņa</dc:creator>
  <cp:keywords/>
  <dc:description/>
  <cp:lastModifiedBy>Sandra Liniņa</cp:lastModifiedBy>
  <cp:revision>1</cp:revision>
  <dcterms:created xsi:type="dcterms:W3CDTF">2024-12-08T10:01:00Z</dcterms:created>
  <dcterms:modified xsi:type="dcterms:W3CDTF">2024-12-08T10:07:00Z</dcterms:modified>
</cp:coreProperties>
</file>