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30. oktobra noteikumos Nr. 667 "Adopcijas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24-TA-455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