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likumprojekta “Par valsts budžetu 2025. gadam un budžeta ietvaru 2025., 2026. un 2027. gadam” sagatavošanas grafiku"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24-TA-437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