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316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24. maijā (prot. Nr. 28 21.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Pievienotās vērtības nodokļa kompensācijas atmaksas kārtība Eiropas Elektronisko sakaru regulatoru iestādes (BEREC) atbalsta aģentūras darbiniekiem un norīkotajiem ekspertiem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Latvijas Republikas valdības un Eiropas Elektronisko sakaru regulatoru iestādes atbalsta aģentūras mītnes līgumu" 4.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Eiropas Elektronisko sakaru regulatoru iestādes (BEREC) atbalsta aģentūras (turpmāk – Aģentūra) darbiniekiem un norīkotajiem ekspertiem, kuriem nav diplomātiskā statusa un kuri nav Latvijas Republikas pilsoņi vai pastāvīgie iedzīvotāji, tiek kompensēta summa pievienotās vērtības nodokļa apmērā par to personiskajām vajadzībām iegādātajām precēm un saņemtajiem pakalpojumiem saskaņā ar </w:t>
      </w:r>
      <w:r w:rsidR="00000000" w:rsidRPr="00000000" w:rsidDel="00000000">
        <w:rPr>
          <w:rtl w:val="0"/>
        </w:rPr>
        <w:t xml:space="preserve">Latvijas Republikas valdības un Eiropas Elektronisko sakaru regulatoru iestādes atbalsta aģentūras mītnes līguma</w:t>
      </w:r>
      <w:r w:rsidR="00000000" w:rsidRPr="00000000" w:rsidDel="00000000">
        <w:rPr>
          <w:rtl w:val="0"/>
        </w:rPr>
        <w:t xml:space="preserve"> (turpmāk – Mītnes līgums) 12. panta 3. un 4. punktu, 13. panta 4. un 5. punktu un A 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Šie noteikumi attiecas uz kompensācijas pieteikuma iesniedzējiem atbilstoši </w:t>
      </w:r>
      <w:r w:rsidR="00000000" w:rsidRPr="00000000" w:rsidDel="00000000">
        <w:rPr>
          <w:rtl w:val="0"/>
        </w:rPr>
        <w:t xml:space="preserve">Mītnes līguma</w:t>
      </w:r>
      <w:r w:rsidR="00000000" w:rsidRPr="00000000" w:rsidDel="00000000">
        <w:rPr>
          <w:rtl w:val="0"/>
        </w:rPr>
        <w:t xml:space="preserve"> 12. panta 3. un 4. punktam, 13. panta 4. un 5.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Samaksāto nodokli par Latvijas Republikā iegādātām precēm un pakalpojumiem, kas ir noteikti </w:t>
      </w:r>
      <w:r w:rsidR="00000000" w:rsidRPr="00000000" w:rsidDel="00000000">
        <w:rPr>
          <w:rtl w:val="0"/>
        </w:rPr>
        <w:t xml:space="preserve">Mītnes līguma</w:t>
      </w:r>
      <w:r w:rsidR="00000000" w:rsidRPr="00000000" w:rsidDel="00000000">
        <w:rPr>
          <w:rtl w:val="0"/>
        </w:rPr>
        <w:t xml:space="preserve"> A pielikumā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kompensē, ja tiek nodrošināta atbilstība šādām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iegādātās preces un pakalpojumi ir paredzēti personiskām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attaisnojuma dokumenta vērtība ar nodokli nav mazāka par 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attaisnojuma dokumenta norādīts kompensācijas pieteikuma iesniedzēja vārds un uzvārds;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darījums veikts vai attaisnojuma dokuments izsniegts iepriekšējā kalendāra ceturksnī;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preces piegādājuši vai pakalpojumus snieguši Latvijā reģistrēti nodokļu maksātāji;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kompensācijas atmaksa par transportlīdzekļa iegādi notiek atbilstoši </w:t>
      </w:r>
      <w:r w:rsidR="00000000" w:rsidRPr="00000000" w:rsidDel="00000000">
        <w:rPr>
          <w:rtl w:val="0"/>
        </w:rPr>
        <w:t xml:space="preserve">Mītnes līguma</w:t>
      </w:r>
      <w:r w:rsidR="00000000" w:rsidRPr="00000000" w:rsidDel="00000000">
        <w:rPr>
          <w:rtl w:val="0"/>
        </w:rPr>
        <w:t xml:space="preserve"> 12. panta 4. punktam un 13. panta 5.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Ārlietu ministrija sniedz informāciju Satiksmes ministrijai (turpmāk – ministrija) par iepriekšējā ceturkšņa Aģentūras štata darbiniekiem un valstu norīkotajiem ekspertiem 15 kalendāra dienu laikā pēc ceturkšņa beigām.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Kompensācijas pieteikuma iesniedzējs iesniedz ministrijā ar Aģentūras direktoru vai citu pilnvarotu personu saskaņotu kompensācijas pieteikumu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vienu reizi ceturksnī kompensācijas saņemšanai par iepriekšējā ceturksnī Latvijas Republikā iegādātajām precēm, kuras ir piegādājuši, un saņemtajiem pakalpojumiem, kurus ir snieguši Latvijā reģistrēti nodokļa maksātāji un kas atbilst </w:t>
      </w:r>
      <w:r w:rsidR="00000000" w:rsidRPr="00000000" w:rsidDel="00000000">
        <w:rPr>
          <w:rtl w:val="0"/>
        </w:rPr>
        <w:t xml:space="preserve">Mītnes līguma</w:t>
      </w:r>
      <w:r w:rsidR="00000000" w:rsidRPr="00000000" w:rsidDel="00000000">
        <w:rPr>
          <w:rtl w:val="0"/>
        </w:rPr>
        <w:t xml:space="preserve"> A pielikumam. Kompensācijas pieteikumu iesniedz 30 dienu laikā pēc kalendāra ceturkšņa beigām.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Kompensācijas pieteikuma iesniedzējs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minētajam pieteikumam pievieno attaisnojuma dokumentus, kuros ir norādīta informācija par saņemto pakalpojumu vai piegādātajām precēm, pakalpojuma vai preces saņēmējs (vārds, uzvārds), darījuma vērtība bez nodokļa, nodokļa vērtība, darījuma kopējā vērtība un datums. Ja attaisnojuma dokumenti nesatur pakalpojuma vai preces saņēmēja identifikācijas datus, kompensācijas pieteikuma iesniedzējs papildus iesniedz dokumentu, kas identificē pakalpojuma vai preces saņēmēju, un šīs informācijas patiesumu preču pārdevējs vai pakalpojuma sniedzējs ir apliecinājis atbilstoši normatīvajiem aktiem par dokumentu izstrādāšanu un noformēšanu.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Kompensācijas pieteikuma iesniedzējs iesniedz ministrijai kompensācijas pieteikumu kopā ar attaisnojuma dokumentu oriģināliem.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Kompensācijas pieteikumā norāda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kompensācijas pieteikuma iesniedzēja vārdu, uzvārdu;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kompensācijas pieteikuma iesniedzēja telefona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laikposmu, uz ko attiecas kompensācijas pieteikums;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kompensācijas pieteikuma iesniedzēja bankas kontu (norādot konta īpašnieku, BIC/SWIFT kodu, IBAN konta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apliecinājumu, ka kompensācijas pieteikumā norādītā informācija ir patiesa;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attaisnojuma dokumentu, kurā norāda: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preču piegādātāja vai pakalpojuma sniedzēja nosaukumu un juridisko adresi (fiziskai personai – vārdu, uzvārdu un adresi);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piegādātāja vai pakalpojuma sniedzēja reģistrācijas numuru nodokļu maksātāju reģistrā;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attaisnojuma dokumenta numuru un datumu;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nodokli apliekamo preču vai pakalpojumu vērtību bez nodokļa, nodokļa vērtību, darījuma kopējo vērtību, kas izteikta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kompensējamo nodokļa kopējo summu, kas izteikta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Ministrija 30 dienu laikā pēc kompensācijas pieteikuma saņemšanas: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pieteikuma atbilstību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vai kompensācijas pieteikums atbilst </w:t>
      </w:r>
      <w:r w:rsidR="00000000" w:rsidRPr="00000000" w:rsidDel="00000000">
        <w:rPr>
          <w:rtl w:val="0"/>
        </w:rPr>
        <w:t xml:space="preserve">Mītnes līguma</w:t>
      </w:r>
      <w:r w:rsidR="00000000" w:rsidRPr="00000000" w:rsidDel="00000000">
        <w:rPr>
          <w:rtl w:val="0"/>
        </w:rPr>
        <w:t xml:space="preserve"> A pielikumam un vai pieteikumam ir pievienoti attaisnojuma dokumenti atbilstoši šo noteikumu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vai kompensācijas pieteikuma iesniedzējs ir bijis nodarbināts Aģentūrā laikposmā, par kuru iesniegts kompensācijas pieteikums;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lūdz kompensācijas pieteikuma iesniedzēju piecu darbdienu laikā iesniegt precizējošu informāciju vai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 lēmumu par nodokļa kompensēšanu, daļēju kompensēšanu vai atteikumu kompensēt nodokli (turpmāk – lēmums). Lēmumu nosūta  kompensācijas pieteikuma iesniedzējam, pievienojot attaisnojuma dokumentus, kurus kompensācijas pieteikuma iesniedzējs pieprasījis atdot, kā arī attaisnojuma dokumentus, par kuriem netika piešķirta kompensācija.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Ministrija pieņem lēmumu par atteikumu kompensēt nodokli pilnībā vai daļēji,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nav tiesīga saņemt nodokļa kompensāciju;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kompensācijas pieteikumam pievienotie dokumenti neatbilst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kompensācijas pieteikums nav iesniegts šajos noteikumos noteiktajā termiņā;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kompensācijas pieteikuma iesniedzējs šo noteikumu </w:t>
      </w:r>
      <w:r w:rsidR="00000000" w:rsidRPr="00000000" w:rsidDel="00000000">
        <w:rPr>
          <w:rtl w:val="0"/>
        </w:rPr>
        <w:t xml:space="preserve">9.4. </w:t>
      </w:r>
      <w:r w:rsidR="00000000" w:rsidRPr="00000000" w:rsidDel="00000000">
        <w:rPr>
          <w:rtl w:val="0"/>
        </w:rPr>
        <w:t xml:space="preserve">apakšpunktā</w:t>
      </w:r>
      <w:r w:rsidR="00000000" w:rsidRPr="00000000" w:rsidDel="00000000">
        <w:rPr>
          <w:rtl w:val="0"/>
        </w:rPr>
        <w:t xml:space="preserve"> noteiktajā termiņā nav iesniedzis pieprasīto informāciju vai dokumentus.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Ministrijas lēmumus, kas pieņemti saskaņā ar šiem noteikumiem, var pārsūdzēt Administratīvā procesa likumā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Finansējums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minētā uzdevuma izpildei tiek nodrošināts no resora "74. Gadskārtējā  valsts budžeta izpildes procesā pārdalāmais finansējums" valsts budžeta programmas 02.00.00 "Līdzekļi neparedzētiem gadījumiem" atbilstoši normatīvajos aktos noteiktajai kārtībai, kādā veic gadskārtējā valsts budžeta likumā noteiktās apropriācijas izmaiņas.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Ministrija triju mēnešu laikā no lēmuma par nodokļa kompensāciju pieņemšanas izmaksā nodokļa kompensāciju uz kompensācijas pieteikuma iesniedzēja pieteikumā norādīto bankas kontu.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Kompensācijas pieteikuma iesniedzējs līdz 2022. gada 1. jūlijam var iesniegt nodokļa kompensācijas pieteikumu par personiskajām vajadzībām iegādātajām precēm un saņemtajiem pakalpojumiem, kuri attiecas uz laikposmu no 2021. gada 15. jūnija līdz šo noteikumu spēkā stāšanās brīdim. Visus dokumentus par minēto laikposmu iesniedz vienlaikus.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minētā kompensācijas pieteikuma iesniegšanas un izskatīšanas termiņš neattiecas uz kompensācijas pieteikumiem, kas iesniegti par laikposmu no 2021. gada 15. jūnija līdz šo noteikumu spēkā stāšanās dienai. Par minēto laikposmu iesniegtie kompensācijas pieteikumi tiks izskatīti triju mēnešu laikā no kompensācijas pieteikuma iesniegšanas brīža.</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 Linkaits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21-TA-740</w:t>
    </w:r>
    <w:r>
      <w:br/>
    </w:r>
    <w:r w:rsidR="00000000" w:rsidRPr="00000000" w:rsidDel="00000000">
      <w:rPr>
        <w:rtl w:val="0"/>
      </w:rPr>
      <w:t xml:space="preserve">Izdrukāts 30.07.2026. 00.14 - 1.0.VK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21-TA-740</w:t>
    </w:r>
    <w:r>
      <w:br/>
    </w:r>
    <w:r w:rsidR="00000000" w:rsidRPr="00000000" w:rsidDel="00000000">
      <w:rPr>
        <w:rtl w:val="0"/>
      </w:rPr>
      <w:t xml:space="preserve">Izdrukāts 30.07.2026. 00.14 - 1.0.VK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noteikumu_projekts_21-TA-740.docx</dc:title>
</cp:coreProperties>
</file>

<file path=docProps/custom.xml><?xml version="1.0" encoding="utf-8"?>
<Properties xmlns="http://schemas.openxmlformats.org/officeDocument/2006/custom-properties" xmlns:vt="http://schemas.openxmlformats.org/officeDocument/2006/docPropsVTypes"/>
</file>