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20.04.2021. noteikumu Nr. 245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