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Ukrainas civiliedzīvotāju atbalsta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Ukrainas civiliedzīvotāju atbalsta likumā (Latvijas Vēstnesis, 2022, 45.A, 50.A, 60.A, 70.A, 78.A, 95., 101.A, 101.B, 120., 120.A, 137.A, 185.A, 197., 240.A nr.; 2023, 36.A, 57.A, 69., 106.A, 231. nr.; 2024, 108., 231.A nr.; 2025, 71.nr.)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vārdus "izveidot vienotu valsts un pašvaldības sniegtā atbalsta koordinācijas punktu, tā darbībā iesaistot arī nevalstiskās organizācijas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2</w:t>
      </w:r>
      <w:r w:rsidR="00000000" w:rsidRPr="00000000" w:rsidDel="00000000">
        <w:rPr>
          <w:rtl w:val="0"/>
        </w:rPr>
        <w:t xml:space="preserve"> daļā vārdus "un vienota valsts un pašvaldību sniegtā atbalsta koordinācijas punkta darbības nodrošināšanai nepieciešamā aprīkojuma un telpu nomas, apsaimniekošanas un komunālo";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4. pantā skaitļus un vārdus "2026. gada 28. februārim" ar skaitļiem un vārdiem "2027. gada 4. martam".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"kā arī nosaka dzīvniekiem noteikto obligāto veselības prasību izpildes nodrošināšanai veicamo pasākumu apmaksas maksimālo apmēru" ar vārdiem "un apmaksā dzīvnieku reģistrāciju un dzīvniekiem noteikto obligāto veselības prasību izpildes nodrošināšanai veicamos pasākumus".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2. punktā vārdus "Eiropas Atbalsta fonda vistrūcīgākajām personām darbības programmas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vārdus un skaitļus "šā likuma 12. panta 1.</w:t>
      </w:r>
      <w:r w:rsidR="00000000" w:rsidRPr="00000000" w:rsidDel="00000000">
        <w:rPr>
          <w:vertAlign w:val="superscript"/>
          <w:rtl w:val="0"/>
        </w:rPr>
        <w:t xml:space="preserve">2</w:t>
      </w:r>
      <w:r w:rsidR="00000000" w:rsidRPr="00000000" w:rsidDel="00000000">
        <w:rPr>
          <w:rtl w:val="0"/>
        </w:rPr>
        <w:t xml:space="preserve"> daļas 10. punktā minētajām personām" ar vārdiem "personai, kura valsts apmaksātās medicīniskās transportēšanas ietvaros pārvesta no Ukrainas ārstniecības iestādes uz stacionāro ārstniecības iestādi Latvijā un saņem veselības aprūpes pakalpojumus atbilstoši medicīniskās transportēšanas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Ukrainas civiliedzīvotājam ir tiesības saņemt valsts apmaksātos veselības aprūpes pakalpojumus tādā pašā apjomā kā Latvijā valsts obligātās veselības apdrošināšanas ietvaros apdrošinātām personām. Persona, kura valsts apmaksātās medicīniskās transportēšanas ietvaros pārvesta no Ukrainas ārstniecības iestādes uz stacionāro ārstniecības iestādi Latvijā un saņem veselības aprūpes pakalpojumus atbilstoši medicīniskās transportēšanas mērķim, papildus Veselības aprūpes finansēšanas likuma 6. panta otrajā daļā minētajām personu grupām ir atbrīvota no pacienta līdzmaksājuma.";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Ukrainas civiliedzīvotājiem ir tādas pašas tiesības uz braukšanas maksas un maksas par bagāžu atvieglojumiem dotētajos reģionālās nozīmes maršrutos kā pasažieru kategorijām, kurām šādi atvieglojumi noteikti normatīvajos aktos par braukšanas maksas atvieglojumu kategorijām, izmantošanas kārtību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četrpadsmito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Valsts turpina  nodrošināt Ukrainas civiliedzīvotājiem, kuri valsts apmaksātās medicīniskās transportēšanas ietvaros pārvesti no Ukrainas ārstniecības iestādes uz stacionāro ārstniecības iestādi Latvijā un saņem veselības aprūpes pakalpojumus atbilstoši medicīniskās transportēšanas mērķim, izmitināšanu un pārtiku visā izmitināšanas periodā, bet ne ilgāk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 "personām".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7. punktā vārdus "Vides aizsardzības" ar "Viedās administrācijas";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un skaitļus "Vides aizsardzības un reģionālās attīstības ministrijai pārskatu par izdevumiem, kas saistīti ar Ukrainas civiliedzīvotājiem sniegto atbalstu, šā likuma 7.</w:t>
      </w:r>
      <w:r w:rsidR="00000000" w:rsidRPr="00000000" w:rsidDel="00000000">
        <w:rPr>
          <w:vertAlign w:val="superscript"/>
          <w:rtl w:val="0"/>
        </w:rPr>
        <w:t xml:space="preserve">1</w:t>
      </w:r>
      <w:r w:rsidR="00000000" w:rsidRPr="00000000" w:rsidDel="00000000">
        <w:rPr>
          <w:rtl w:val="0"/>
        </w:rPr>
        <w:t xml:space="preserve"> panta pirmajā daļā minēto izmitinātājam izmaksāto atlīdzību un pašvaldības faktiskajiem izdevumiem par šā panta 1.</w:t>
      </w:r>
      <w:r w:rsidR="00000000" w:rsidRPr="00000000" w:rsidDel="00000000">
        <w:rPr>
          <w:vertAlign w:val="superscript"/>
          <w:rtl w:val="0"/>
        </w:rPr>
        <w:t xml:space="preserve">1</w:t>
      </w:r>
      <w:r w:rsidR="00000000" w:rsidRPr="00000000" w:rsidDel="00000000">
        <w:rPr>
          <w:rtl w:val="0"/>
        </w:rPr>
        <w:t xml:space="preserve"> daļā noteiktajām virsstundām un piemaksu, izņemot šā likuma 2. panta 3.</w:t>
      </w:r>
      <w:r w:rsidR="00000000" w:rsidRPr="00000000" w:rsidDel="00000000">
        <w:rPr>
          <w:vertAlign w:val="superscript"/>
          <w:rtl w:val="0"/>
        </w:rPr>
        <w:t xml:space="preserve">1</w:t>
      </w:r>
      <w:r w:rsidR="00000000" w:rsidRPr="00000000" w:rsidDel="00000000">
        <w:rPr>
          <w:rtl w:val="0"/>
        </w:rPr>
        <w:t xml:space="preserve"> daļā minēto atbalstu"  ar vārdiem "Viedās administrācijas un reģionālās attīstības ministrijai pārskatu par izdevumiem, kas saistīti ar Ukrainas civiliedzīvotājiem sniegto atbalstu, izņemot šā likuma 2. panta 3.</w:t>
      </w:r>
      <w:r w:rsidR="00000000" w:rsidRPr="00000000" w:rsidDel="00000000">
        <w:rPr>
          <w:vertAlign w:val="superscript"/>
          <w:rtl w:val="0"/>
        </w:rPr>
        <w:t xml:space="preserve">1</w:t>
      </w:r>
      <w:r w:rsidR="00000000" w:rsidRPr="00000000" w:rsidDel="00000000">
        <w:rPr>
          <w:rtl w:val="0"/>
        </w:rPr>
        <w:t xml:space="preserve"> daļā minēto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un skaitļus "Vides aizsardzības un reģionālās attīstības ministrija reizi mēnesī kompensē pašvaldībām izdevumus, kas radušies sakarā ar šā likuma 2. panta 5.</w:t>
      </w:r>
      <w:r w:rsidR="00000000" w:rsidRPr="00000000" w:rsidDel="00000000">
        <w:rPr>
          <w:vertAlign w:val="superscript"/>
          <w:rtl w:val="0"/>
        </w:rPr>
        <w:t xml:space="preserve">1</w:t>
      </w:r>
      <w:r w:rsidR="00000000" w:rsidRPr="00000000" w:rsidDel="00000000">
        <w:rPr>
          <w:rtl w:val="0"/>
        </w:rPr>
        <w:t xml:space="preserve"> daļā minētajām personām un" ar vārdiem "Viedās administrācijas  un reģionālās attīstības ministrija reizi mēnesī kompensē pašvaldībām izdevumus. kas radušies sakarā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daļās vārdus "Vides aizsardzības" ar vārdiem "Viedās administrācijas".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13.</w:t>
      </w:r>
      <w:r w:rsidR="00000000" w:rsidRPr="00000000" w:rsidDel="00000000">
        <w:rPr>
          <w:vertAlign w:val="superscript"/>
          <w:rtl w:val="0"/>
        </w:rPr>
        <w:t xml:space="preserve">1</w:t>
      </w:r>
      <w:r w:rsidR="00000000" w:rsidRPr="00000000" w:rsidDel="00000000">
        <w:rPr>
          <w:rtl w:val="0"/>
        </w:rPr>
        <w:t xml:space="preserve"> panta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Aizstāt 13.</w:t>
      </w:r>
      <w:r w:rsidR="00000000" w:rsidRPr="00000000" w:rsidDel="00000000">
        <w:rPr>
          <w:vertAlign w:val="superscript"/>
          <w:rtl w:val="0"/>
        </w:rPr>
        <w:t xml:space="preserve">4</w:t>
      </w:r>
      <w:r w:rsidR="00000000" w:rsidRPr="00000000" w:rsidDel="00000000">
        <w:rPr>
          <w:rtl w:val="0"/>
        </w:rPr>
        <w:t xml:space="preserve"> panta otrajā daļā skaitli "2025" ar skaitli "2026".</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25-TA-2306</w:t>
    </w:r>
    <w:r>
      <w:br/>
    </w:r>
    <w:r w:rsidR="00000000" w:rsidRPr="00000000" w:rsidDel="00000000">
      <w:rPr>
        <w:rtl w:val="0"/>
      </w:rPr>
      <w:t xml:space="preserve">Izdrukāts 30.07.2026. 00.01 - 2.0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25-TA-2306</w:t>
    </w:r>
    <w:r>
      <w:br/>
    </w:r>
    <w:r w:rsidR="00000000" w:rsidRPr="00000000" w:rsidDel="00000000">
      <w:rPr>
        <w:rtl w:val="0"/>
      </w:rPr>
      <w:t xml:space="preserve">Izdrukāts 30.07.2026. 00.01 - 2.0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likumprojekts_(grozījumi)_25-TA-2306.docx</dc:title>
</cp:coreProperties>
</file>

<file path=docProps/custom.xml><?xml version="1.0" encoding="utf-8"?>
<Properties xmlns="http://schemas.openxmlformats.org/officeDocument/2006/custom-properties" xmlns:vt="http://schemas.openxmlformats.org/officeDocument/2006/docPropsVTypes"/>
</file>