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2009. gada 20. janvāra noteikumos Nr. 60 "Noteikumi par obligātajām prasībām ārstniecības iestādēm un to struktūrvienībām"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Ārstniecības likuma 55.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2009. gada 20. janvāra noteikumos Nr. 60 "Noteikumi par obligātajām prasībām ārstniecības iestādēm un to struktūrvienībām" (Latvijas Vēstnesis, 2009, 23. nr.; 2010, 41., 206. nr.; 2012, 85. nr.; 2013, 250. nr.; 2014, 138. nr.; 2015, 192., 252. nr.; 2016, 251. nr.; 2018, 128., 240. nr.; 2020, 79. nr.) grozījumus: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2. nodaļu " Vispārīgās prasības ārstniecības iestādēm" ar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 </w:t>
      </w:r>
      <w:r w:rsidR="00000000" w:rsidRPr="00000000" w:rsidDel="00000000">
        <w:rPr>
          <w:rtl w:val="0"/>
        </w:rPr>
        <w:t xml:space="preserve">Ārstniecības iestāde, veicot asins vai asins komponentu pārliešanu, nodrošina šo noteikumu 20. punktā minētajos normatīvajos aktos noteiktās prasības attiecībā uz:</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 ārstniecības personu, kuras veic asins vai asins komponentu pārliešanu, kvalifikāciju, kas noteikta normatīvajos aktos par cilvēka asiņu un asins komponentu savākšanas, testēšanas, apstrādes, uzglabāšanas un izplatīšanas kvalitātes un drošības standartiem, kā arī kompensāciju par izdevumiem zaudētā asins apjoma atjaunošanai;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 ieviestām procedūrām asins vai asins komponentu pārliešanas datu reģistrēšanai saskaņā ar medicīnisko dokumentu lietvedības kārtību regulējošiem normatīvajiem aktiem un apstiprinātajām asins vai asins komponentu pārliešanas medicīniskajām tehnoloģijām;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 ieviestām procedūrām paziņošanai par jebkādām nopietnām blaknēm un nevēlamiem notikumiem, kas ir attiecināmi uz asiņu un asins komponentu kvalitāti un drošumu."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Aizstāt 3.2. sadaļas nosaukumā vārdus "medicīnas māsas" ar  vārdu "māsas".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noteikumus ar 52.4.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"52.4 asins kabinets vai līgums ar Valsts asinsdonoru centru par asins komponentu saņemšanu konkrētam recipientam gadījumos, kad nepieciešams nodrošināt neatliekamo medicīnisko palīdzību."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noteikumus ar 63.</w:t>
      </w:r>
      <w:r w:rsidR="00000000" w:rsidRPr="00000000" w:rsidDel="00000000">
        <w:rPr>
          <w:vertAlign w:val="superscript"/>
          <w:rtl w:val="0"/>
        </w:rPr>
        <w:t xml:space="preserve">4 </w:t>
      </w:r>
      <w:r w:rsidR="00000000" w:rsidRPr="00000000" w:rsidDel="00000000">
        <w:rPr>
          <w:rtl w:val="0"/>
        </w:rPr>
        <w:t xml:space="preserve">3.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4</w:t>
      </w:r>
      <w:r w:rsidR="00000000" w:rsidRPr="00000000" w:rsidDel="00000000">
        <w:rPr>
          <w:rtl w:val="0"/>
        </w:rPr>
        <w:t xml:space="preserve">3. laboratoriju vada sertificēts laboratorijas ārsts vai speciālists;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Aizstāt 63.</w:t>
      </w:r>
      <w:r w:rsidR="00000000" w:rsidRPr="00000000" w:rsidDel="00000000">
        <w:rPr>
          <w:vertAlign w:val="superscript"/>
          <w:rtl w:val="0"/>
        </w:rPr>
        <w:t xml:space="preserve">20</w:t>
      </w:r>
      <w:r w:rsidR="00000000" w:rsidRPr="00000000" w:rsidDel="00000000">
        <w:rPr>
          <w:rtl w:val="0"/>
        </w:rPr>
        <w:t xml:space="preserve"> apakšpunkta  ievaddaļā vārdus "pieprasījuma  veidlapa"  ar vārdu "pieprasījumu";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63.</w:t>
      </w:r>
      <w:r w:rsidR="00000000" w:rsidRPr="00000000" w:rsidDel="00000000">
        <w:rPr>
          <w:vertAlign w:val="superscript"/>
          <w:rtl w:val="0"/>
        </w:rPr>
        <w:t xml:space="preserve">24</w:t>
      </w:r>
      <w:r w:rsidR="00000000" w:rsidRPr="00000000" w:rsidDel="00000000">
        <w:rPr>
          <w:rtl w:val="0"/>
        </w:rPr>
        <w:t xml:space="preserve">1.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24</w:t>
      </w:r>
      <w:r w:rsidR="00000000" w:rsidRPr="00000000" w:rsidDel="00000000">
        <w:rPr>
          <w:rtl w:val="0"/>
        </w:rPr>
        <w:t xml:space="preserve">1."programmu un programmas minimālās prasības kvalitātes nodrošinājumam ir ne mazākas kā ražotāja definētās prasības izmeklējuma oriģinālajos metožu aprakstos";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Aizstāt 63.</w:t>
      </w:r>
      <w:r w:rsidR="00000000" w:rsidRPr="00000000" w:rsidDel="00000000">
        <w:rPr>
          <w:vertAlign w:val="superscript"/>
          <w:rtl w:val="0"/>
        </w:rPr>
        <w:t xml:space="preserve">35 </w:t>
      </w:r>
      <w:r w:rsidR="00000000" w:rsidRPr="00000000" w:rsidDel="00000000">
        <w:rPr>
          <w:rtl w:val="0"/>
        </w:rPr>
        <w:t xml:space="preserve">punktā vārdu "neattiecas"  ar vārdu "attiecas";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Aizstāt  63.</w:t>
      </w:r>
      <w:r w:rsidR="00000000" w:rsidRPr="00000000" w:rsidDel="00000000">
        <w:rPr>
          <w:vertAlign w:val="superscript"/>
          <w:rtl w:val="0"/>
        </w:rPr>
        <w:t xml:space="preserve">44 </w:t>
      </w:r>
      <w:r w:rsidR="00000000" w:rsidRPr="00000000" w:rsidDel="00000000">
        <w:rPr>
          <w:rtl w:val="0"/>
        </w:rPr>
        <w:t xml:space="preserve">un 63.</w:t>
      </w:r>
      <w:r w:rsidR="00000000" w:rsidRPr="00000000" w:rsidDel="00000000">
        <w:rPr>
          <w:vertAlign w:val="superscript"/>
          <w:rtl w:val="0"/>
        </w:rPr>
        <w:t xml:space="preserve">45 </w:t>
      </w:r>
      <w:r w:rsidR="00000000" w:rsidRPr="00000000" w:rsidDel="00000000">
        <w:rPr>
          <w:rtl w:val="0"/>
        </w:rPr>
        <w:t xml:space="preserve"> punkta ievaddaļā vārdus "medicīnas māsai" ar vārdu "māsai";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64.-71.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Neatliekamās medicīniskās palīdzības iestāde ir ārstniecības iestāde vai tās struktūrvienība, kurā ir dispečerdienests un neatliekamās medicīniskās palīdzības brigādes, kas diennakts režīmā sniedz neatliekamo medicīnisko palīdzību iedzīvotājiem dzīvībai un veselībai kritiskā stāvoklī, kā arī ārkārtas medicīniskās situācijās.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Neatliekamās medicīniskās palīdzības iestāde, ja tā ir patstāvīga ārstniecības iestāde, var veidot neatliekamās medicīniskās palīdzības iestādes filiāles, kā arī neatliekamās medicīniskās palīdzības punktus, kas ir attiecīgās iestādes struktūrvienības.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 Neatliekamās medicīniskās palīdzības iestādē ir: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66.1. medicīnisko, administratīvo, saimniecisko un tehnisko dienestu telpas;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66.2. dispečerdienests ar telpām un speciāli aprīkotām darba vietām un personālu;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66.3. neatliekamās medicīniskās palīdzības brigāžu personāls;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66.4. operatīvie medicīniskie transportlīdzekļi;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66.5. medicīniskais aprīkojums, ierīces un medikamenti neatliekamās medicīniskās palīdzības sniegšanai;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66.6. medicīniskā aprīkojuma, ierīču un medikamentu rezerve atbilstoši izvērtētajiem ārkārtas medicīnisko situāciju riskiem, kas noteikti katastrofu medicīnas plānā;”.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66.7. sakaru līdzekļi.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 Neatliekamās medicīniskās palīdzības brigāžu darbības nodrošināšanai neatliekamās medicīniskās palīdzības iestādē, kā arī reģionālā struktūrvienībā, tai skaitā brigāžu atbalsta centrā, ir šādas telpas vai funkcionāli piemērotas telpas zonas: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67.1. personāla darbam un atpūtai;.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67.1. personāla atpūtai;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67.2. personāla apģērba maiņai un glabāšanai;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67.3. personāla higiēnas vajadzībām;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67.4. medicīnisko ierīču un cita inventāra glabāšanai un apmaiņai;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 Dispečerdienesta darbības nodrošināšanai neatliekamās medicīniskās palīdzības iestādē ir: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68.1. telefona līnijas operatīvai izsaukumu pieņemšanai atbilstoši neatliekamās medicīniskās palīdzības iestādes noslodzei, bet ne mazāk kā divas;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68.2. tiešās telefona līnijas ar daudzprofilu slimnīcu neatliekamās medicīniskās palīdzības un pacientu uzņemšanas nodaļām, Valsts ugunsdzēsības un glābšanas dienestu, Valsts policiju un neatliekamās medicīniskās palīdzības iestādes struktūrvienībām;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68.3. radiosakari ar neatliekamās medicīniskās palīdzības brigādēm, neatliekamās medicīniskās palīdzības iestādes struktūrvienībām, daudzprofilu slimnīcu neatliekamās medicīniskās palīdzības un pacientu uzņemšanas nodaļām, Valsts ugunsdzēsības un glābšanas dienestu un Valsts policiju;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68.4. nepārtraukts, automatizēts izsau­kumu pieteikšanas procesa ieraksts un operatīvi noklausāmu ierakstu sistēma ar iespēju saglabāt ierakstus arhīvā ne mazāk kā trīs mēnešus;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68.5. ierakstu sinhronizācija ar precīzā laika pulksteņu sistēmu;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68.6. neatliekamās medicīniskās palīdzības brigādes operatīvā stāvokļa reģistrācija;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68.7. automatizēta datu uzkrāšana, glabāšana un regulāra darbības apjoma, kvalitātes un operativitātes statistiskā analīze;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68.8. apziņošanas sistēma neatliekamās medicīniskās palīdzības brigādes nosūtīšanai izsaukumā;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68.9. nodrošināta rezerves elektroenerģijas sistēma;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68.10. detalizēta apkalpes teritorijas karte ar atzīmētiem paaugstinātas bīstamības objektiem.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 Neatliekamās medicīniskās palīdzības punkts ir neatliekamās medicīniskās palīdzības brigādes (brigāžu) izvietošanas vieta (telpas), kur uzturas neatliekamās medicīniskās palīdzības brigāde ārpus neatliekamās medicīniskās palīdzības izsaukuma izpildes laika.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 Neatliekamās medicīniskās palīdzības punktā ir šādas telpas vai funkcionāli piemērotas telpas zonas: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70.1. personāla darbam un atpūtai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70.2. personāla apģērba maiņai un glabāšanai;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70.3. personāla higiēnas vajadzībām.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70.1 Papildus šo noteikumu 67. un 70. punktā minētajām prasībām par telpām vai funkcionāli piemērotām telpas zonām neatliekamās medicīniskās palīdzības brigāžu darbības nodrošināšanai neatliekamās medicīniskās palīdzības iestādē, kā arī reģionālā struktūrvienībā un neatliekamās medicīniskās palīdzības punktā tiek nodrošināta vieta operatīvā medicīniskā transportlīdzekļa novietošanai ar iespēju veidot elektroenerģijas pieslēgumu.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Personāla un medicīnisko resursu nomainīšanas kārtība neatliekamās medicīniskās palīdzības punktā ir noteikta ar neatliekamās medicīniskās palīdzības iestādes vadītāja rīkojumu."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73., 74., 75., 76., 77., 78., 79.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80.-82. punktu šādā redakcijā: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"80. Neatliekamās medicīniskās palīdzības brigādes personālsastāvu veido ar iestādes vadītāja rīkojumu,  ievērojot Ministru kabineta  noteikto brigādes personāla kompetenci ārstniecībā un neatliekamās medicīniskās palīdzības sniegšanā;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Operatīvais medicīniskais transportlīdzeklis ir marķēts un aprīkots atbilstoši standartā LVS63:2021 “Operatīvie transportlīdzekļi, krāsojums, aprīkojums” noteiktajām prasībām transportlīdzekļiem, kuri tiek izmantoti medicīniskās palīdzības operatīvo uzdevumu veikšanai un nodrošināšanai un tam ir Ministru kabineta noteiktā kārtībā piešķirts operatīvā transportlīdzekļa statuss.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Operatīvajā medicīniskajā transportlīdzeklī, kas ir aprīkots atbilstoši standartā LVS EN 1789:2020 “Medicīniskie transportlīdzekļi un to aprīkojums. Neatliekamās medicīniskās palīdzības automobiļi” noteiktajām drošības prasībām, ciktāl tās nav pretrunā ar šiem noteikumiem vai specifiskām neatliekamās medicīniskās palīdzības sniegšanas prasībām: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82.1. ir mobilo radiosakaru iekārta, kas ir sertificēta un reģistrēta atbilstoši normatīvajiem aktiem par radioiekārtu un elektronisko sakaru tīkla galiekārtu atbilstības novērtēšanas, izplatīšanas un lietošanas kārtību;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82.2. ir šo noteikumu 4.4.nodaļā norādītais aprīkojums un medicīniskās ierīces, medicīniskās aparatūras darbības instrukcijas, ekspluatācijas noteikumi un norādījumi par to apkopi (minētie dokumenti ir valsts valodā);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82.3. aprīkojums un medicīniskās ierīces  ir novietots un  nostiprināts tā, lai braukšanas laikā tas netiktu bojāts un neapdraudētu transportlīdzekļa salonā esošo cilvēku drošību.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82.1 Neatliekamās medicīniskās palīdzības dienestā var būt cita veida operatīvie medicīniskie transportlīdzekļi, kuri atbilst šo noteikumu 82.1. un 82.3. apakšpunktā noteiktajām prasībām un tiek izmantoti neatliekamās medicīniskās palīdzības brigādes atbalsta nodrošināšanai, specializētās neatliekamās medicīniskās palīdzības nodrošināšanai slimnīcās, kā arī ārkārtas situāciju vadībai."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83.-91.</w:t>
      </w:r>
      <w:r w:rsidR="00000000" w:rsidRPr="00000000" w:rsidDel="00000000">
        <w:rPr>
          <w:vertAlign w:val="superscript"/>
          <w:rtl w:val="0"/>
        </w:rPr>
        <w:t xml:space="preserve">1 </w:t>
      </w:r>
      <w:r w:rsidR="00000000" w:rsidRPr="00000000" w:rsidDel="00000000">
        <w:rPr>
          <w:rtl w:val="0"/>
        </w:rPr>
        <w:t xml:space="preserve">punktu šādā redakcijā: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 Ierīces pacienta nešanai: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83.1. galvenās nestuves;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83.2. kausveida nestuves;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83.3. krēsls sēdoša pacienta nešanai;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83.4. paklājs pacienta nešanai;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Ierīces traumu guvuša pacienta imobilizācijai: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84.1. cieto imobilizācijas apkakļu komplekts;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84.2. šinu komplekts ekstremitāšu imobilizācijai;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84.3. īsā mugurkaula fiksācijas ierīce;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84.4. trakcijas šina;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84.5. trīsstūrveida lakatiņi (vismaz četri).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84.1 Pieļaujams neatliekamās medicīniskās palīdzības brigādes nodrošinājumam izmantot kombinētas ierīces, kas apvieno divu vai vairāku šo noteikumu 83. un 84.punktā minēto ierīču funkcijas.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 Ierīces elpošanas funkciju nodrošināšanai: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85.1. stacionārs medicīniskā skābekļa balons ar gāzes ietilpību vismaz 1500 l, aprīkots ar plūsmas mērītāju un regulācijas vārstuli, kas nodrošina maksimālo kapacitāti vismaz 15 l/min;”</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85.2. pārnēsājams  medicīniskā skābekļa balons ar gāzes ietilpību vismaz 300 l, aprīkots ar plūsmas mērītāju un regulācijas vārstuli, kas nodrošina maksimālo kapacitāti vismaz 15 l/min;”.</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85.3. nostiprināma (pievienojama stacionārai skābekļa padeves sistēmai) pārnēsājama skābekļa inhalāciju ierīce vai stacionāra (nostiprināta) un pārnēsājama (portatīva) skābekļa inhalāciju ierīce;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85.4. neatliekamās medicīniskās palīdzības brigāžu aprīkojumā ir nostiprināma (pievienojama stacionārai skābekļa padeves sistēmai), pārnēsājama plaušu mākslīgās ventilācijas ierīce ar maināmu skābekļa koncentrāciju, kas nodrošina palīgventilācijas režīmu un paredzēta visu vecuma grupu pacientiem, darbināma ar akumulatoru un elektrību,  obligāta reanimācijas un intensīvās terapijas brigādēm;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85.5. nostiprināma pārnēsājama atsūkšanas ierīce (sūknis), kas nodrošina minimālo negatīvo spiedienu, ne mazāku par 500 mm Hg, un minimālo kapacitāti, ne mazāku par 1000 ml, darbināma ar baterijām un elektrību (220 V, 12 V);</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85.6. pozitīva beigu izelpas spiediena (PEEP) vārstule (pielāgojama vai komplektā ar elpināmo maisu) vai plaušu mākslīgās ventilācijas aparāts ar PEEP funkciju.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 Ierīces diagnostikai: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86.1. ierīce neinvazīvai arteriālā asinsspiediena mērīšanai (ar aproču izmēriem no 10 cm līdz vismaz 60 cm);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86.2. fonendoskops;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86.3. termometrs;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86.4. glikometrs (ar stripiem);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86.5. pildspalvas tipa kabatas lukturītis.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 Ierīces dzīvību apdraudošu sarežģījumu novēršanai: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87.1. defibrilators ar monitoru, 12 novadījumu elektrokardiogrāfa moduli, ārējo kardiostimulatoru, pulsa oksimetra moduli, neinvazīvā asinsspiediena moduli, datu pārraides moduli un drukas ierīci;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87.2. Ierīces dzīvības uzturēšanas pasākumiem: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87.2.1. ar roku darbināma elpināšanas ierīce ar caurspīdīgām vai puscaurspīdīgām maskām visu vecumu grupu pacientiem, ar rezervuāru un skābekļa plūsmas pievades iespējām;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87.2.2. orofaringeālo un nasofaringeālo elpvadu komplekts;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87.2.3. mehāniski darbināma atsūkšanas ierīce (sūknis);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87.2.4. elpceļu atsūkšanas katetri (cietie, mīkstie);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87.2.5. konikotomijas komplekts;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87.2.6. laringoskops (metāla, ar rokturi un atbilstošiem spoguļiem); 87.2.6. apakšpunktu šādā redakcijā: “komplekts laringoskopijas veikšanai:  (laringoskops (metāla, ar rokturi un atbilstošiem spoguļiem), Magila spaile, vadītājstieple, endotraheālās intubācijas caurules (visām vecuma grupām) ar konektoriem, šļirce manšetes uzpūšanai, intubācijas caurules fiksējošie materiāli) vai alternatīvi līdzekļi elpošanas funkcijas nodrošināšanai;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87.2.7. infūziju instrumentārijs, ieskaitot dažādu izmēru perifērās venozās pieejas katetrus un to fiksējošos materiālus, intravenozās ievades sistēmas un šļirces ar adatām;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87.3. intraosālās pieejas komplekts;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87.4.ierīce spriedzes pneimotoraksa ārstēšanai;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87.5. maskas ar sprauslas miglotāju medikamentu inhalācijām;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87.6. perfuzors.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 Aprīkojums aprūpes nodrošināšanai: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88.1. materiāli brūču pārsiešanai un ārējas asiņošanas apturēšanai: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88.1.1. pārsēji;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88.1.2. žņaugs arteriālās asiņošanas apturēšanai;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88.2. materiāli apdegumu un ķīmisku vielu lokālās iedarbības pārklāšanai;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88.3. aukstumu radoša pakete;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88.4. segas (vismaz divas);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88.5. gultasveļa (viens komplekts);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88.6. līķa pārklājs;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88.7. maiss atvemtās masas savākšanai vai nierveida šālīte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88.8. vienreizējās lietošanas urīnpūšļa katetrizācijas komplekts;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88.9. konteiners atkritumiem;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88.10. vienreizējās lietošanas kuņģa zondes visu vecumu pacientiem ar piltuvi ūdens ievadīšanai un  vai skalošanas šļirci;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88.11.sterili cimdi vienreizējai lietošanai;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88.12. komplekts neatliekamām dzemdībām (vienreizējai lietošanai);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88.13. Autoledusskapis vai aukstuma soma, ja neatliekamās medicīniskās palīdzības brigādes ekipējumā ir medikamenti, kuru glabāšanai ir nepieciešams īpašs temperatūras režīms;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88.14. termoskapis infūzijas šķīdumu uzturēšanai infūzijai piemērotā temperatūrā;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 Aizsardzības un glābšanas ierīces: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89.1. materiāli roku, ādas un virsmu tīrīšanai un dezinfekcijai;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89.2. cietušo šķirošanas kartes (vismaz 10);</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89.3. drošības jostu un apģērba pārgriezējs;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89.4. pārnēsājams prožektors.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90. Individuālās aizsardzības līdzekļi: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90.1. Gaismu atstarojošs darba apģērbs ar personāla identifikācijas apzīmējumu  – “V.Uzvārds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90.2. nesterilie medicīniskie cimdi un aizsargapavi;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90.3. aizsargķivere;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90.4. veste ar uzrakstu “Vadības ārsts”.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90.5.  sejas maska ar aizsargekrānu vai aizsargbrilles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Neatliekamās medicīniskās palīdzības iestādes neatliekamās medicīniskās palīdzības brigādes aprīkojuma, medicīnisko ierīču un neatliekamās medicīniskās palīdzības sniegšanai nepieciešamo medikamentu vienību daudzumu, kam jāatrodas transportlīdzeklī, nosaka atbilstoši attiecīgās brigādes vidējai diennakts noslodzei, esošajam un plānotajam neatliekamās medicīniskās palīdzības sniegšanas gadījumu skaitam.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91.1 Specializētās neatliekamās medicīniskās palīdzības brigāžu aprīkojumu, medicīniskās ierīces, medikamentus un to apjomu nosaka Neatliekamās medicīniskās palīdzības dienesta vadītājs."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noteikumus ar 112.15. apakšunktu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"112.15. Slimnīcas personāla un Neatliekamās medicīniskās palīdzības dienesta neatliekamās medicīniskās palīdzības brigāžu personāla dekontaminācijai, kura ir aprīkota ar līdzekļiem un ierīcēm, kas nodrošina higiēniskās un pretepidēmiskās prasības, dezinfekcijas līdzekļiem roku, ādas un virsmu tīrīšanai, atkritumu maisiem kontaminētiem atkritumiem un atsevišķo sanitāro mezglu (tualete un dušas telpa)."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noteikumu 5.2. sadaļu ar 114.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vertAlign w:val="superscript"/>
          <w:rtl w:val="0"/>
        </w:rPr>
        <w:t xml:space="preserve">2</w:t>
      </w:r>
      <w:r w:rsidR="00000000" w:rsidRPr="00000000" w:rsidDel="00000000">
        <w:rPr>
          <w:rtl w:val="0"/>
        </w:rPr>
        <w:t xml:space="preserve">Daudzprofilu slimnīcas neatliekamās medicīniskās palīdzības un pacientu uzņemšanas nodaļa nodrošina radiosakaru vai citu alternatīvo saziņas kanālu diennakts režīmā saziņai ar Neatliekamās medicīniskās palīdzības dienestu."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noteikumus ar 121. </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w:t>
      </w:r>
      <w:r w:rsidR="00000000" w:rsidRPr="00000000" w:rsidDel="00000000">
        <w:rPr>
          <w:vertAlign w:val="superscript"/>
          <w:rtl w:val="0"/>
        </w:rPr>
        <w:t xml:space="preserve">1 </w:t>
      </w:r>
      <w:r w:rsidR="00000000" w:rsidRPr="00000000" w:rsidDel="00000000">
        <w:rPr>
          <w:rtl w:val="0"/>
        </w:rPr>
        <w:t xml:space="preserve">Specializētā psihiatrijas slimnīcā, kur ievieto pacientus ar akūtiem psihisko procesu darbības traucējumiem ir elektrokonvulsiju terapijas aparāts."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139.-143.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"139. Dzemdību nodaļa atrodas stacionārā, kurā diennakti pieejams šāds nodrošinājums: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139.1. operāciju nodaļa, anestezioloģijas nodaļa, asins kabinets un laboratorija;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139.2. rentgenoloģiskie un ultrasonoskopiskie izmeklējumi un dzemdību atsāpināšana.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140. Dzemdību nodaļā diennakts dežūras klātienē nodrošina: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140.1. ginekologs, dzemdību speciālists;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140. 2. vecmāte;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140.3. anesteziologs, reanimatologs;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140.4. māsa (vispārējās aprūpes māsa) ar specializāciju perioperatīvajā aprūpē;</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140.5. pediatrs vai neonatologs, ja dzemdību skaits gadā lielāks par 1000.</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Dzemdību palīdzības nodrošināšanai dzemdību nodaļā ir: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141.1. vismaz divas vienvietīgas dzemdību istabas (zāles) ar sanitāro mezglu, katra istaba aprīkota ar funkcionālu dzemdību gultu-galdu un labi vizualizējamu pulksteni;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141.2. viens kardiotokogrāfs (ārējais) uz katru dzemdību gultu, tai skaitā vismaz viens ar dvīņu monitorēšanas iespēju;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141.3. vismaz viens perfūzijas sūknis (perfuzators) uz katru dzemdību gultu, iekārta infūzijas šķīdumu sildīšanai;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141.4. regulējamas plūsmas skābekļa padeves sistēma ar plūsmas mērītāju un ierīci skābekļa mitrināšanai, komplektēta ar pieaugušo elpošanas kontūru ar vienreizējas lietošanas masku ar rezervuāru skābekļa padevei brīvā plūsmā (dzemdētājai);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141.5. bezēnu procedūru lampa uz katru dzemdību gultu;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141.6. uz katru dzemdību gultu – vitālo funkciju monitors ar iespēju monitorēt pieaugušo un jaundzimušo;</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141.7. pieaugušo reanimācijas aprīkojums;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141.8. vakuuma sūknis ar regulējamu negatīvo spiedienu uz katru dzemdību gultu un vismaz viens piemērojams un komplektēts arī augļa vakuumekstrakcijai;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141.9. vismaz viens jaundzimušo reanimācijas galds vai cita reanimācijai piemērota virsma ar siltuma izstarotāju un reanimācijas aprīkojumu;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141.10. regulējamas plūsmas skābekļa un saspiestā gaisa padeves sistēma ar plūsmas mērītāju;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141.11. jaundzimušo T-veida elpināšanas sistēma ar kontrolētu ieelpas un izelpas beigu spiedienu un regulējamu skābekļa koncentrāciju (integrētu reanimācijas galdā vai atsevišķu);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141.12. nodrošināta iespēja diennakti veikt asins gāzu analīzi.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Dzemdību nodaļā ir pēcdzemdību bloks, kurā ir šādas telpas: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142.1. jaundzimušo aprūpes telpa;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142.2. pēcdzemdību apskates telpa (ar ginekoloģisko krēslu);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142.3. palātas mātei ar bērnu;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142.4. pacientu dušas telpa;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142.5. pacientu tualetes;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142.6. telpa tīrās veļas uzglabāšanai;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142.7. telpa netīrās veļas uzglabāšanai;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142.8. tualete un dušas telpa pacientiem ar funkcionāliem traucējumiem.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 Dzemdību nodaļas pēcdzemdību palīdzības nodrošināšanai ir šādas ierīces un aprīkojums: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143.1. vitālo funkciju monitors (neinvazīvai asinsspiediena, pulsa oksimetrijas, sirdsdarbības frekvences monitorēšanai) jaundzimušajiem;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143.2. vakuuma sūknis ar regulējamu negatīvu spiedienu;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143.3. jaundzimušo inkubators;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143.4. atvērtā intensīvās terapijas aprūpes sistēma jaundzimušajiem (apsildāmais galds);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143.5. regulējamas plūsmas skābekļa un saspiestā gaisa padeves sistēma un ierīce gāzu mitrināšanai;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143.6. ierīce jaundzimušo neinvazīvam elpošanas atbalstam ar pastāvīga pozitīva elpceļu spiediena (CPAP) nodrošinājumu;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143.7. vismaz divi perfūzijas sūkņi (perfuzatori);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143.8. fototerapijas lampa;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143.9. otoakustiskās emisijas ierīce;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143.10. ierīce apgaismošanai;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143.11. labi vizualizējams pulkstenis."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144.-147.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 Jaundzimušo intensīvās terapijas nodaļas palātā ir: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144.1. personālam labi saskatāms pulkstenis ar laika fiksāciju;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144.2. dienasgaismas avots;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144.3. tālrunis sakaru nodrošināšanai.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 Jaundzimušo intensīvās terapijas nodaļā ir: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145.1. gultasvietu skaitam atbilstošs skaits iekārtu jaundzimušā optimālas temperatūras nodrošināšanai (atvērtās jaundzimušo intensīvās terapijas aprūpes  sistēmas vai inkubatori) ar iespēju nepārtraukti monitorēt ķermeņa temperatūru;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145.2. vismaz viens reanimācijas galds ar reanimācijas aprīkojumu;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145.3. T-veida elpināšanas sistēma ar kontrolētu ieelpas un izelpas spiedienu un regulējamu skābekļa koncentrāciju (integrēta reanimācijas galdā vai atsevišķa);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145.4. jaundzimušajiem paredzēts intubācijas aprīkojums;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145.5. vismaz viena ierīce invazīvai asinsspiediena mērīšanai;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145.6. gultasvietu skaitam atbilstošs skaits vitālo funkciju monitoru (neinvazīvai asinsspiediena, pulsa oksimetrijas, sirdsdarbības frekvences, EKG monitorēšanai);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145.7. amplitūdas integrētās elektroencefalogrāfijas ierīce vai vismaz vienā monitorā integrēts elektroencefalogrāfijas modulis;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145.8. uz vienu gultasvietu vismaz trīs perfūzijas sūkņi (perfuzatori);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145.9. uz divām gultasvietām vismaz viens vakuumsūknis ar regulējamu negatīvo spiedienu;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145.10. uz divām gultasvietām vismaz viena fototerapijas lampa;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145.11. vienreizējās lietošanas asins apmaiņas operācijas komplekts;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145.12. torakocentēzes komplekts;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 13. pārvietojams procedūru galds ar ierīcēm un medikamentiem neatliekamās medicīniskās palīdzības sniegšanai jaundzimušajam;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145.14. bezēnu manipulāciju lampa;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145.15. vilkmes skapis medikamentu sagatavošanai;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145.16. parenterālās barošanas sagatavošanas ierīce;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145.17. termostats šķīdumu uzturēšanai infūzijai piemērotā temperatūrā;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145.18. katrā gultasvietā centralizēta skābekļa (divas ligzdas) un saspiestā gaisa padeves sistēma (divas ligzdas), kas ar pieejamām ierīcēm ļauj nodrošināt elpošanas atbalstu ar regulējamas koncentrācijas skābekli: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145.18.1. katrā gultasvietā vismaz viena skābekļa izeja ar plūsmas mērītāju (rotometru); skābekļa plūsma līdz 10 l/min, papildus viens mazas plūsmas rotometrs;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145.18.2. uz trijām gultasvietām vismaz divas ierīces neinvazīvam jaundzimušo elpošanas atbalstam ar pastāvīga pozitīva elpceļu spiediena (CPAP) nodrošinājumu;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145.18.3. uz trijām gultasvietām viens jaundzimušajam (tai skaitā ar mazu dzimšanas svaru) piemērots mākslīgās plaušu ventilācijas aparāts;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145.19. katrā gultasvietā vismaz 12 iezemētas kontaktligzdas elektriskās strāvas nodrošinājumam;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145.20. radioloģiskās diagnostikas ierīce izmeklējumu veikšanai nodaļā uz vietas: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145.20.1. rentgenogrāfija;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145.20.2. ultrasonogrāfija ar iespēju veikt neirosonoskopiju, vēdera dobuma sonoskopiju un ehokardioskopiju;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145.21.  autonoms centralizēts rezerves elektroenerģijas avots, kurš aktivizējas, ja ir pārtraukta centrālās elektroenerģijas padeve medicīniskajām ierīcēm, kas nodrošina dzīvībai svarīgas funkcijas;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145.22. avārijas apgaismojums;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145.23. viena līmeņa grīdu klājums.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146. Jaundzimušo intensīvās terapijas nodaļā diennakts dežūras nodrošina: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146.1. neonatologs;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146.2. māsa ar specializāciju bērnu aprūpē (vismaz viena uz trim gultasvietām).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147. Jaundzimušo intensīvās terapijas nodaļā, ja nepieciešams, nodrošina pacienta izolāciju. Pie ieejas palātā ir individuālā izolācijas instrukcija, kas nosaka ārstniecības līdzekļu un pacientu aprūpes aprīkojuma utilizācijas kārtību. Kontaminētam ārstnieciskam un pacientu aprūpes aprīkojumam nodrošina atsevišķu utilizāciju."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148.</w:t>
      </w:r>
      <w:r w:rsidR="00000000" w:rsidRPr="00000000" w:rsidDel="00000000">
        <w:rPr>
          <w:vertAlign w:val="superscript"/>
          <w:rtl w:val="0"/>
        </w:rPr>
        <w:t xml:space="preserve">1</w:t>
      </w:r>
      <w:r w:rsidR="00000000" w:rsidRPr="00000000" w:rsidDel="00000000">
        <w:rPr>
          <w:rtl w:val="0"/>
        </w:rPr>
        <w:t xml:space="preserve"> - 148.</w:t>
      </w:r>
      <w:r w:rsidR="00000000" w:rsidRPr="00000000" w:rsidDel="00000000">
        <w:rPr>
          <w:vertAlign w:val="superscript"/>
          <w:rtl w:val="0"/>
        </w:rPr>
        <w:t xml:space="preserve">6 </w:t>
      </w:r>
      <w:r w:rsidR="00000000" w:rsidRPr="00000000" w:rsidDel="00000000">
        <w:rPr>
          <w:rtl w:val="0"/>
        </w:rPr>
        <w:t xml:space="preserve">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vertAlign w:val="superscript"/>
          <w:rtl w:val="0"/>
        </w:rPr>
        <w:t xml:space="preserve">1</w:t>
      </w:r>
      <w:r w:rsidR="00000000" w:rsidRPr="00000000" w:rsidDel="00000000">
        <w:rPr>
          <w:rtl w:val="0"/>
        </w:rPr>
        <w:t xml:space="preserve"> Perinatālās aprūpes centrs ir ārstniecības iestādes struktūrvienība, kas pacientam sniedz diagnostisko un ārstniecisko palīdzību grūtniecības sarežģījumu gadījumā (grūtniecības patoloģiju diagnostika un ārstēšana, ja konstatētas augļa anomālijas, kā arī invazīvu procedūru nepieciešamība), dzemdībās un jaundzimušā perinatālajā periodā (no 22 pilnām grūtniecības nedēļām līdz septiņām pilnām dienām pēc dzemdībām).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vertAlign w:val="superscript"/>
          <w:rtl w:val="0"/>
        </w:rPr>
        <w:t xml:space="preserve">2</w:t>
      </w:r>
      <w:r w:rsidR="00000000" w:rsidRPr="00000000" w:rsidDel="00000000">
        <w:rPr>
          <w:rtl w:val="0"/>
        </w:rPr>
        <w:t xml:space="preserve"> Perinatālās aprūpes centrā ir: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vertAlign w:val="superscript"/>
          <w:rtl w:val="0"/>
        </w:rPr>
        <w:t xml:space="preserve">2</w:t>
      </w:r>
      <w:r w:rsidR="00000000" w:rsidRPr="00000000" w:rsidDel="00000000">
        <w:rPr>
          <w:rtl w:val="0"/>
        </w:rPr>
        <w:t xml:space="preserve"> 1. prenatālās diagnostikas nodaļa;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vertAlign w:val="superscript"/>
          <w:rtl w:val="0"/>
        </w:rPr>
        <w:t xml:space="preserve">2 </w:t>
      </w:r>
      <w:r w:rsidR="00000000" w:rsidRPr="00000000" w:rsidDel="00000000">
        <w:rPr>
          <w:rtl w:val="0"/>
        </w:rPr>
        <w:t xml:space="preserve">2. dzemdību nodaļa;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vertAlign w:val="superscript"/>
          <w:rtl w:val="0"/>
        </w:rPr>
        <w:t xml:space="preserve">2</w:t>
      </w:r>
      <w:r w:rsidR="00000000" w:rsidRPr="00000000" w:rsidDel="00000000">
        <w:rPr>
          <w:rtl w:val="0"/>
        </w:rPr>
        <w:t xml:space="preserve"> 3. jaundzimušo intensīvās terapijas nodaļa.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vertAlign w:val="superscript"/>
          <w:rtl w:val="0"/>
        </w:rPr>
        <w:t xml:space="preserve">3</w:t>
      </w:r>
      <w:r w:rsidR="00000000" w:rsidRPr="00000000" w:rsidDel="00000000">
        <w:rPr>
          <w:rtl w:val="0"/>
        </w:rPr>
        <w:t xml:space="preserve"> Perinatālās aprūpes centra prenatālās diagnostikas nodaļā ir ultrasonogrāfijas kabinets ar augstākās klases ultrasonogrāfijas aparātu atbilstoši noteiktajam Ministru kabineta noteikumos Nr. 611  un atbilstošu programmu nodrošinājumu I, II un III trimestra grūtnieču izmeklēšanai un invazīvu manipulāciju (horija biopsijas un amniocentēzes) veikšanai. Prenatālās diagnostikas nodaļā darbu nodrošina prenatālās diagnostikas ārsts eksperts.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vertAlign w:val="superscript"/>
          <w:rtl w:val="0"/>
        </w:rPr>
        <w:t xml:space="preserve">4</w:t>
      </w:r>
      <w:r w:rsidR="00000000" w:rsidRPr="00000000" w:rsidDel="00000000">
        <w:rPr>
          <w:rtl w:val="0"/>
        </w:rPr>
        <w:t xml:space="preserve"> Perinatālās aprūpes centra dzemdību nodaļā diennakts dežūras nodrošina: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vertAlign w:val="superscript"/>
          <w:rtl w:val="0"/>
        </w:rPr>
        <w:t xml:space="preserve">4</w:t>
      </w:r>
      <w:r w:rsidR="00000000" w:rsidRPr="00000000" w:rsidDel="00000000">
        <w:rPr>
          <w:rtl w:val="0"/>
        </w:rPr>
        <w:t xml:space="preserve"> 1. ginekologs, dzemdību speciālists;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vertAlign w:val="superscript"/>
          <w:rtl w:val="0"/>
        </w:rPr>
        <w:t xml:space="preserve">4 </w:t>
      </w:r>
      <w:r w:rsidR="00000000" w:rsidRPr="00000000" w:rsidDel="00000000">
        <w:rPr>
          <w:rtl w:val="0"/>
        </w:rPr>
        <w:t xml:space="preserve">2. vecmāte;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vertAlign w:val="superscript"/>
          <w:rtl w:val="0"/>
        </w:rPr>
        <w:t xml:space="preserve">4 </w:t>
      </w:r>
      <w:r w:rsidR="00000000" w:rsidRPr="00000000" w:rsidDel="00000000">
        <w:rPr>
          <w:rtl w:val="0"/>
        </w:rPr>
        <w:t xml:space="preserve">3. neonatologs;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vertAlign w:val="superscript"/>
          <w:rtl w:val="0"/>
        </w:rPr>
        <w:t xml:space="preserve">4 </w:t>
      </w:r>
      <w:r w:rsidR="00000000" w:rsidRPr="00000000" w:rsidDel="00000000">
        <w:rPr>
          <w:rtl w:val="0"/>
        </w:rPr>
        <w:t xml:space="preserve">4. anesteziologs, reanimatologs;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vertAlign w:val="superscript"/>
          <w:rtl w:val="0"/>
        </w:rPr>
        <w:t xml:space="preserve">4</w:t>
      </w:r>
      <w:r w:rsidR="00000000" w:rsidRPr="00000000" w:rsidDel="00000000">
        <w:rPr>
          <w:rtl w:val="0"/>
        </w:rPr>
        <w:t xml:space="preserve"> 5. māsa (vispārējās aprūpes māsa) ar specializāciju perioperatīvajā aprūpē;</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vertAlign w:val="superscript"/>
          <w:rtl w:val="0"/>
        </w:rPr>
        <w:t xml:space="preserve">4</w:t>
      </w:r>
      <w:r w:rsidR="00000000" w:rsidRPr="00000000" w:rsidDel="00000000">
        <w:rPr>
          <w:rtl w:val="0"/>
        </w:rPr>
        <w:t xml:space="preserve"> 6. </w:t>
      </w:r>
      <w:r w:rsidR="00000000" w:rsidRPr="00000000" w:rsidDel="00000000">
        <w:rPr>
          <w:rtl w:val="0"/>
        </w:rPr>
        <w:t xml:space="preserve">StartFragment </w:t>
      </w:r>
      <w:r w:rsidR="00000000" w:rsidRPr="00000000" w:rsidDel="00000000">
        <w:rPr>
          <w:rtl w:val="0"/>
        </w:rPr>
        <w:t xml:space="preserve">Māsa (vispārējās aprūpes māsa) ar specializāciju bērnu aprūpē;</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vertAlign w:val="superscript"/>
          <w:rtl w:val="0"/>
        </w:rPr>
        <w:t xml:space="preserve">5</w:t>
      </w:r>
      <w:r w:rsidR="00000000" w:rsidRPr="00000000" w:rsidDel="00000000">
        <w:rPr>
          <w:rtl w:val="0"/>
        </w:rPr>
        <w:t xml:space="preserve"> Perinatālās aprūpes centra dzemdību nodaļā visu diennakti ir pieejamas ierīces un cilvēkresursi epidurālās atsāpināšanas, spinālās anestēzijas un vispārējās anestēzijas veikšanai un anestēzijas ierīces narkozes nodrošināšanai.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vertAlign w:val="superscript"/>
          <w:rtl w:val="0"/>
        </w:rPr>
        <w:t xml:space="preserve">6</w:t>
      </w:r>
      <w:r w:rsidR="00000000" w:rsidRPr="00000000" w:rsidDel="00000000">
        <w:rPr>
          <w:rtl w:val="0"/>
        </w:rPr>
        <w:t xml:space="preserve"> Perinatālās aprūpes centra dzemdību nodaļā papildus dzemdību nodaļai noteiktajām prasībām ir: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vertAlign w:val="superscript"/>
          <w:rtl w:val="0"/>
        </w:rPr>
        <w:t xml:space="preserve">6</w:t>
      </w:r>
      <w:r w:rsidR="00000000" w:rsidRPr="00000000" w:rsidDel="00000000">
        <w:rPr>
          <w:rtl w:val="0"/>
        </w:rPr>
        <w:t xml:space="preserve"> 1. vismaz viena augļa invazīvas monitorēšanas ierīce dzemdībās,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vertAlign w:val="superscript"/>
          <w:rtl w:val="0"/>
        </w:rPr>
        <w:t xml:space="preserve">6 </w:t>
      </w:r>
      <w:r w:rsidR="00000000" w:rsidRPr="00000000" w:rsidDel="00000000">
        <w:rPr>
          <w:rtl w:val="0"/>
        </w:rPr>
        <w:t xml:space="preserve">2. intrahospitālais transporta inkubators;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vertAlign w:val="superscript"/>
          <w:rtl w:val="0"/>
        </w:rPr>
        <w:t xml:space="preserve">6</w:t>
      </w:r>
      <w:r w:rsidR="00000000" w:rsidRPr="00000000" w:rsidDel="00000000">
        <w:rPr>
          <w:rtl w:val="0"/>
        </w:rPr>
        <w:t xml:space="preserve"> 3. diennakti pieejami ultrasonoskopiski izmeklējumi;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vertAlign w:val="superscript"/>
          <w:rtl w:val="0"/>
        </w:rPr>
        <w:t xml:space="preserve">6</w:t>
      </w:r>
      <w:r w:rsidR="00000000" w:rsidRPr="00000000" w:rsidDel="00000000">
        <w:rPr>
          <w:rtl w:val="0"/>
        </w:rPr>
        <w:t xml:space="preserve"> 4. </w:t>
      </w:r>
      <w:r w:rsidR="00000000" w:rsidRPr="00000000" w:rsidDel="00000000">
        <w:rPr>
          <w:i w:val="1"/>
          <w:rtl w:val="0"/>
        </w:rPr>
        <w:t xml:space="preserve">perimortem </w:t>
      </w:r>
      <w:r w:rsidR="00000000" w:rsidRPr="00000000" w:rsidDel="00000000">
        <w:rPr>
          <w:rtl w:val="0"/>
        </w:rPr>
        <w:t xml:space="preserve">ķeizargrieziena komplekts."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 150.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Aizstāt 164.</w:t>
      </w:r>
      <w:r w:rsidR="00000000" w:rsidRPr="00000000" w:rsidDel="00000000">
        <w:rPr>
          <w:vertAlign w:val="superscript"/>
          <w:rtl w:val="0"/>
        </w:rPr>
        <w:t xml:space="preserve">2 </w:t>
      </w:r>
      <w:r w:rsidR="00000000" w:rsidRPr="00000000" w:rsidDel="00000000">
        <w:rPr>
          <w:rtl w:val="0"/>
        </w:rPr>
        <w:t xml:space="preserve">punktā vārdus "medicīnas māsas" ar vārdu "māsas";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Papildināt noteikumus ar 192.punktu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 Šo noteikumu 139.2.apakšpunkts stājas spēkā 2024.gada 1.janvārī.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22-TA-2372</w:t>
    </w:r>
    <w:r>
      <w:br/>
    </w:r>
    <w:r w:rsidR="00000000" w:rsidRPr="00000000" w:rsidDel="00000000">
      <w:rPr>
        <w:rtl w:val="0"/>
      </w:rPr>
      <w:t xml:space="preserve">Izdrukāts 29.07.2026. 21.22 - 1.0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22-TA-2372</w:t>
    </w:r>
    <w:r>
      <w:br/>
    </w:r>
    <w:r w:rsidR="00000000" w:rsidRPr="00000000" w:rsidDel="00000000">
      <w:rPr>
        <w:rtl w:val="0"/>
      </w:rPr>
      <w:t xml:space="preserve">Izdrukāts 29.07.2026. 21.22 - 1.0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noteikumu_(grozījumu)_projekts_22-TA-2372.docx</dc:title>
</cp:coreProperties>
</file>

<file path=docProps/custom.xml><?xml version="1.0" encoding="utf-8"?>
<Properties xmlns="http://schemas.openxmlformats.org/officeDocument/2006/custom-properties" xmlns:vt="http://schemas.openxmlformats.org/officeDocument/2006/docPropsVTypes"/>
</file>