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29. septembra noteikumos Nr. 803 "Darba aizsardzības prasības, saskaroties ar kancerogēnām vielām darba vietās""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23-TA-1698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