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nepieciešamo finansējumu Rail Baltica projekta vajadzībām iegūto nekustamo īpašumu apsaimniekošanai 2023.‑2025.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Satiksmes ministrijai uzņemties papildu valsts budžeta saistības Satiksmes ministrijas budžeta apakšprogrammā 60.07.00 “Eiropas transporta infrastruktūras projekti (Rail Baltica)” 3 716 225 </w:t>
      </w:r>
      <w:r w:rsidR="00000000" w:rsidRPr="00000000" w:rsidDel="00000000">
        <w:rPr>
          <w:i w:val="1"/>
          <w:rtl w:val="0"/>
        </w:rPr>
        <w:t xml:space="preserve">euro </w:t>
      </w:r>
      <w:r w:rsidR="00000000" w:rsidRPr="00000000" w:rsidDel="00000000">
        <w:rPr>
          <w:rtl w:val="0"/>
        </w:rPr>
        <w:t xml:space="preserve">apmērā Rail Baltica projekta vajadzībām iegūto nekustamo īpašumu apsaimniekošanai 2023.‑2025. gadā, no tiem 2023. gadā paredzēts izmantot 467 432 </w:t>
      </w:r>
      <w:r w:rsidR="00000000" w:rsidRPr="00000000" w:rsidDel="00000000">
        <w:rPr>
          <w:i w:val="1"/>
          <w:rtl w:val="0"/>
        </w:rPr>
        <w:t xml:space="preserve">euro</w:t>
      </w:r>
      <w:r w:rsidR="00000000" w:rsidRPr="00000000" w:rsidDel="00000000">
        <w:rPr>
          <w:rtl w:val="0"/>
        </w:rPr>
        <w:t xml:space="preserve">, 2024. gadā - 2 658 390 </w:t>
      </w:r>
      <w:r w:rsidR="00000000" w:rsidRPr="00000000" w:rsidDel="00000000">
        <w:rPr>
          <w:i w:val="1"/>
          <w:rtl w:val="0"/>
        </w:rPr>
        <w:t xml:space="preserve">euro, </w:t>
      </w:r>
      <w:r w:rsidR="00000000" w:rsidRPr="00000000" w:rsidDel="00000000">
        <w:rPr>
          <w:rtl w:val="0"/>
        </w:rPr>
        <w:t xml:space="preserve">bet 2025. gadā - 590 403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normatīvajos aktos noteiktajā kārtībā iesniegt Finanšu ministrijā pieprasījumu valsts budžeta līdzekļu pārdalei, nepārsniedzot šā rīkojuma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maksimālo valsts budžeta līdzfinansējuma apmēru,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līdz 2025. gada 1. novembrim sagatavot informatīvo ziņojumu par Rail Baltica projekta īstenošanai nepieciešamo finansējumu iegūto nekustamo īpašumu apsaimniekošanas nodrošināšanai pēc 2025. gada.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22-TA-3208</w:t>
    </w:r>
    <w:r>
      <w:br/>
    </w:r>
    <w:r w:rsidR="00000000" w:rsidRPr="00000000" w:rsidDel="00000000">
      <w:rPr>
        <w:rtl w:val="0"/>
      </w:rPr>
      <w:t xml:space="preserve">Izdrukāts 29.07.2026. 22.51 - 3.0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mk_sēdes_protokollēmuma_projekts_22-TA-3208.docx</dc:title>
</cp:coreProperties>
</file>

<file path=docProps/custom.xml><?xml version="1.0" encoding="utf-8"?>
<Properties xmlns="http://schemas.openxmlformats.org/officeDocument/2006/custom-properties" xmlns:vt="http://schemas.openxmlformats.org/officeDocument/2006/docPropsVTypes"/>
</file>