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26. maijā (prot. Nr. 29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2026. gadam Veselības ministrijas budžeta apakšprogrammā 33.03.00 "Kompensējamo medikamentu un materiālu apmaksāšana", samazinot vispārējā kārtībā sadalāmo dotāciju no vispārējiem ieņēmumiem un izdevumus subsīdijām un dotācijām 5 394 313 </w:t>
      </w:r>
      <w:r w:rsidR="00000000" w:rsidRPr="00000000" w:rsidDel="00000000">
        <w:rPr>
          <w:i w:val="1"/>
          <w:rtl w:val="0"/>
        </w:rPr>
        <w:t xml:space="preserve">euro</w:t>
      </w:r>
      <w:r w:rsidR="00000000" w:rsidRPr="00000000" w:rsidDel="00000000">
        <w:rPr>
          <w:rtl w:val="0"/>
        </w:rPr>
        <w:t xml:space="preserve"> apmērā 2026.–2028. gada prioritārā pasākuma "Medikamentu pieejamības stiprināšana medikamentu cenu segmentā līdz 10 </w:t>
      </w:r>
      <w:r w:rsidR="00000000" w:rsidRPr="00000000" w:rsidDel="00000000">
        <w:rPr>
          <w:i w:val="1"/>
          <w:rtl w:val="0"/>
        </w:rPr>
        <w:t xml:space="preserve">euro</w:t>
      </w:r>
      <w:r w:rsidR="00000000" w:rsidRPr="00000000" w:rsidDel="00000000">
        <w:rPr>
          <w:rtl w:val="0"/>
        </w:rPr>
        <w:t xml:space="preserve"> un invalīdiem (farmācijas pakalpojuma līdzfinansējuma korekcija)" īstenošanai un palielinot vispārējā kārtībā sadalāmo dotāciju no vispārējiem ieņēmumiem un izdevumus 5 394 313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600 002 </w:t>
      </w:r>
      <w:r w:rsidR="00000000" w:rsidRPr="00000000" w:rsidDel="00000000">
        <w:rPr>
          <w:i w:val="1"/>
          <w:rtl w:val="0"/>
        </w:rPr>
        <w:t xml:space="preserve">euro</w:t>
      </w:r>
      <w:r w:rsidR="00000000" w:rsidRPr="00000000" w:rsidDel="00000000">
        <w:rPr>
          <w:rtl w:val="0"/>
        </w:rPr>
        <w:t xml:space="preserve"> apmērā vispārējā kārtībā sadalāmo dotāciju no vispārējiem ieņēmumiem un izdevumus subsīdijām un dotācijām budžeta apakšprogrammā 33.04.00 "Centralizēta medikamentu un materiālu iegāde",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252 772 </w:t>
      </w:r>
      <w:r w:rsidR="00000000" w:rsidRPr="00000000" w:rsidDel="00000000">
        <w:rPr>
          <w:i w:val="1"/>
          <w:rtl w:val="0"/>
        </w:rPr>
        <w:t xml:space="preserve">euro</w:t>
      </w:r>
      <w:r w:rsidR="00000000" w:rsidRPr="00000000" w:rsidDel="00000000">
        <w:rPr>
          <w:rtl w:val="0"/>
        </w:rPr>
        <w:t xml:space="preserve"> masalu, masaliņu, epidēmiskā parotīta kombinēto vakcīnu iegādei, lai nodrošinātu revakcināciju 4–6 gadus veciem bērniem;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347 230 </w:t>
      </w:r>
      <w:r w:rsidR="00000000" w:rsidRPr="00000000" w:rsidDel="00000000">
        <w:rPr>
          <w:i w:val="1"/>
          <w:rtl w:val="0"/>
        </w:rPr>
        <w:t xml:space="preserve">euro</w:t>
      </w:r>
      <w:r w:rsidR="00000000" w:rsidRPr="00000000" w:rsidDel="00000000">
        <w:rPr>
          <w:rtl w:val="0"/>
        </w:rPr>
        <w:t xml:space="preserve"> papildu gripas vakcīnu nodrošināšanai riska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1 470 995</w:t>
      </w:r>
      <w:r w:rsidR="00000000" w:rsidRPr="00000000" w:rsidDel="00000000">
        <w:rPr>
          <w:i w:val="1"/>
          <w:rtl w:val="0"/>
        </w:rPr>
        <w:t xml:space="preserve"> euro</w:t>
      </w:r>
      <w:r w:rsidR="00000000" w:rsidRPr="00000000" w:rsidDel="00000000">
        <w:rPr>
          <w:rtl w:val="0"/>
        </w:rPr>
        <w:t xml:space="preserve"> apmērā vispārējā kārtībā sadalāmo dotāciju no vispārējiem ieņēmumiem un izdevumus subsīdijām un dotācijām budžeta apakšprogrammā 33.16.00 "Pārējo ambulatoro veselības aprūpes pakalpojumu nodrošināšana",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87 439 </w:t>
      </w:r>
      <w:r w:rsidR="00000000" w:rsidRPr="00000000" w:rsidDel="00000000">
        <w:rPr>
          <w:i w:val="1"/>
          <w:rtl w:val="0"/>
        </w:rPr>
        <w:t xml:space="preserve">euro</w:t>
      </w:r>
      <w:r w:rsidR="00000000" w:rsidRPr="00000000" w:rsidDel="00000000">
        <w:rPr>
          <w:rtl w:val="0"/>
        </w:rPr>
        <w:t xml:space="preserve"> kardioloģiskās aprūpes kabineta pilotprojekta īstenošanai sabiedrībā ar ierobežotu atbildību "Vidzemes slimnīca";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1 383 556 </w:t>
      </w:r>
      <w:r w:rsidR="00000000" w:rsidRPr="00000000" w:rsidDel="00000000">
        <w:rPr>
          <w:i w:val="1"/>
          <w:rtl w:val="0"/>
        </w:rPr>
        <w:t xml:space="preserve">euro </w:t>
      </w:r>
      <w:r w:rsidR="00000000" w:rsidRPr="00000000" w:rsidDel="00000000">
        <w:rPr>
          <w:rtl w:val="0"/>
        </w:rPr>
        <w:t xml:space="preserve">sekundāro ambulatoro veselības aprūpes pakalpojumu nepārtrauktības un pieejamības nodrošināšanai stacionārajās ārstniecības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2 608 316 </w:t>
      </w:r>
      <w:r w:rsidR="00000000" w:rsidRPr="00000000" w:rsidDel="00000000">
        <w:rPr>
          <w:i w:val="1"/>
          <w:rtl w:val="0"/>
        </w:rPr>
        <w:t xml:space="preserve">euro</w:t>
      </w:r>
      <w:r w:rsidR="00000000" w:rsidRPr="00000000" w:rsidDel="00000000">
        <w:rPr>
          <w:rtl w:val="0"/>
        </w:rPr>
        <w:t xml:space="preserve"> apmērā vispārējā kārtībā sadalāmo dotāciju no vispārējiem ieņēmumiem un izdevumus subsīdijām un dotācijām budžeta apakšprogrammā 33.21.00 "Stacionāro veselības aprūpes pakalpojumu nodrošināšana" stacionāro veselības aprūpes pakalpojumu nepārtrauktības un pieejamības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715 000 </w:t>
      </w:r>
      <w:r w:rsidR="00000000" w:rsidRPr="00000000" w:rsidDel="00000000">
        <w:rPr>
          <w:i w:val="1"/>
          <w:rtl w:val="0"/>
        </w:rPr>
        <w:t xml:space="preserve">euro</w:t>
      </w:r>
      <w:r w:rsidR="00000000" w:rsidRPr="00000000" w:rsidDel="00000000">
        <w:rPr>
          <w:rtl w:val="0"/>
        </w:rPr>
        <w:t xml:space="preserve"> apmērā vispārējā kārtībā sadalāmo dotāciju no vispārējiem ieņēmumiem un izdevumus precēm un pakalpojumiem budžeta apakšprogrammā 39.03.00 "Asins un asins komponentu nodrošināšana" Valsts asinsdonoru centram asins komponentu sagatavošanai un izmeklēšanai.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26-TA-1078</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26-TA-1078</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rīkojuma_projekts_26-TA-1078.docx</dc:title>
</cp:coreProperties>
</file>

<file path=docProps/custom.xml><?xml version="1.0" encoding="utf-8"?>
<Properties xmlns="http://schemas.openxmlformats.org/officeDocument/2006/custom-properties" xmlns:vt="http://schemas.openxmlformats.org/officeDocument/2006/docPropsVTypes"/>
</file>