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6.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593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Iesniegums par tabakas aizstājējproduktu, elektronisko cigarešu un elektronisko cigarešu uzpildes flakonu tirdzniecību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Informācija par komersantu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48"/>
        <w:gridCol w:w="7892"/>
        <w:tblGridChange w:id="0">
          <w:tblGrid>
            <w:gridCol w:w="1448"/>
            <w:gridCol w:w="789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Informācija par uzņēmuma paraksttiesīgo personu(-ām)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86"/>
        <w:gridCol w:w="7854"/>
        <w:tblGridChange w:id="0">
          <w:tblGrid>
            <w:gridCol w:w="1486"/>
            <w:gridCol w:w="785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Informācija par kontaktpersonu (ja atšķiras no šā pielikuma 2. punktā norādītās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94"/>
        <w:gridCol w:w="7846"/>
        <w:tblGridChange w:id="0">
          <w:tblGrid>
            <w:gridCol w:w="1494"/>
            <w:gridCol w:w="784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Informācija par plānoto produktu kategoriju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elektroniskās cigaretes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elektronisko cigarešu uzpildes flakoni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tabakas aizstājējprodukti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Informācija par tirdzniecības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Apliecinu, ka visi iesniegumā minētie dati ir patiesi un norādītās tirdzniecības vietas neatrodas vietās, kurās saskaņā ar Tabakas izstrādājumu, tabakas aizstājējproduktu, augu smēķēšanas produktu, elektronisko smēķēšanas ierīču un to šķidrumu aprites likuma 8. panta pirmo daļu šo produktu tirdzniecība ir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Iesniegumu aizpildīja _________________________________(vārds, uzvārds)        _____________________________(paraksts*)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rekvizītus "paraksts" un "datums"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24-TA-127</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24-TA-127</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noteikumu_konsolidētā_versija_p_24-TA-127.docx</dc:title>
</cp:coreProperties>
</file>

<file path=docProps/custom.xml><?xml version="1.0" encoding="utf-8"?>
<Properties xmlns="http://schemas.openxmlformats.org/officeDocument/2006/custom-properties" xmlns:vt="http://schemas.openxmlformats.org/officeDocument/2006/docPropsVTypes"/>
</file>