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9.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253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Paskaidrojuma 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noteikumu_(grozījumu)_projekts_p1_22-TA-1009.docx</dc:title>
</cp:coreProperties>
</file>

<file path=docProps/custom.xml><?xml version="1.0" encoding="utf-8"?>
<Properties xmlns="http://schemas.openxmlformats.org/officeDocument/2006/custom-properties" xmlns:vt="http://schemas.openxmlformats.org/officeDocument/2006/docPropsVTypes"/>
</file>