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14. jūlijā (prot. Nr. 36 28.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pētījumu programmu "Augstas enerģijas fizika un paātrinātāju tehnoloģijas"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Zinātniskās darbības likuma</w:t>
      </w:r>
      <w:r w:rsidR="00000000" w:rsidRPr="00000000" w:rsidDel="00000000">
        <w:rPr>
          <w:rtl w:val="0"/>
        </w:rPr>
        <w:t xml:space="preserve"> </w:t>
      </w:r>
      <w:r w:rsidR="00000000" w:rsidRPr="00000000" w:rsidDel="00000000">
        <w:rPr>
          <w:rtl w:val="0"/>
        </w:rPr>
        <w:t xml:space="preserve">13. panta</w:t>
      </w:r>
      <w:r w:rsidR="00000000" w:rsidRPr="00000000" w:rsidDel="00000000">
        <w:rPr>
          <w:rtl w:val="0"/>
        </w:rPr>
        <w:t xml:space="preserve"> otrās daļas 3. punktu, kā arī pamatojoties uz Ministru kabineta 2018. gada 4. septembra noteikumu Nr. 560 </w:t>
      </w:r>
      <w:r w:rsidR="00000000" w:rsidRPr="00000000" w:rsidDel="00000000">
        <w:rPr>
          <w:rtl w:val="0"/>
        </w:rPr>
        <w:t xml:space="preserve">"Valsts pētījumu programmu projektu īstenošanas kārtība"</w:t>
      </w:r>
      <w:r w:rsidR="00000000" w:rsidRPr="00000000" w:rsidDel="00000000">
        <w:rPr>
          <w:shd w:fill="#ffffff" w:val="clear"/>
          <w:rtl w:val="0"/>
        </w:rPr>
        <w:t xml:space="preserve"> </w:t>
      </w:r>
      <w:r w:rsidR="00000000" w:rsidRPr="00000000" w:rsidDel="00000000">
        <w:rPr>
          <w:rtl w:val="0"/>
        </w:rPr>
        <w:t xml:space="preserve">4. punktu</w:t>
      </w:r>
      <w:r w:rsidR="00000000" w:rsidRPr="00000000" w:rsidDel="00000000">
        <w:rPr>
          <w:rtl w:val="0"/>
        </w:rPr>
        <w:t xml:space="preserve">, apstiprināt valsts pētījumu programmu "Augstas enerģijas fizika un paātrinātāju tehnoloģijas" (turpmāk – programma).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Izglītības un zinātnes ministriju par atbildīgo institūciju programmas īstenošanā.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kopējais finansējums ir 1 500 000 </w:t>
      </w:r>
      <w:r w:rsidR="00000000" w:rsidRPr="00000000" w:rsidDel="00000000">
        <w:rPr>
          <w:i w:val="1"/>
          <w:rtl w:val="0"/>
        </w:rPr>
        <w:t xml:space="preserve">euro </w:t>
      </w:r>
      <w:r w:rsidR="00000000" w:rsidRPr="00000000" w:rsidDel="00000000">
        <w:rPr>
          <w:rtl w:val="0"/>
        </w:rPr>
        <w:t xml:space="preserve">un īstenošanas laiks ir 2022.–2026. gads. Programmu finansē no Izglītības un zinātnes ministrijas valsts budžeta programmas 05.00.00 "Zinātne" apakšprogrammas 05.12.00 "Valsts pētījumu programmas"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virsmērķis – sadarbībā ar Eiropas Kodolpētniecības organizāciju (</w:t>
      </w:r>
      <w:r w:rsidR="00000000" w:rsidRPr="00000000" w:rsidDel="00000000">
        <w:rPr>
          <w:i w:val="1"/>
          <w:rtl w:val="0"/>
        </w:rPr>
        <w:t xml:space="preserve">The European Organization for Nuclear Research</w:t>
      </w:r>
      <w:r w:rsidR="00000000" w:rsidRPr="00000000" w:rsidDel="00000000">
        <w:rPr>
          <w:rtl w:val="0"/>
        </w:rPr>
        <w:t xml:space="preserve">) (turpmāk – CERN) stiprināt Latvijas zinātniskās kopienas attīstību augstas enerģijas fizikas un paātrinātāju tehnoloģiju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Programmas mērķis – īstenot pētniecību dabaszinātnēs un inženierzinātnēs augstas enerģijas fizikas un paātrinātāju tehnoloģiju jomā, lai attīstītu pasaules līmeņa zināšanas, cilvēkkapitālu un tehnoloģijas un uz to bāzes radītu produktus un pakalpojumus, iesaistot zinātnisko un akadēmisko personālu, kā arī studējošos, doktora grāda pretendentus un jaunos zinātniekus.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sasniegtu programmas mērķi, noteikt šādus programmas uzdevumus: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attīstīt sadarbību ar CERN viena vai vairāku CERN zinātnisko eksperimentu ietvaros, piemēram, Kompaktā mionu solenoīda (</w:t>
      </w:r>
      <w:r w:rsidR="00000000" w:rsidRPr="00000000" w:rsidDel="00000000">
        <w:rPr>
          <w:i w:val="1"/>
          <w:rtl w:val="0"/>
        </w:rPr>
        <w:t xml:space="preserve">The Compact Muon Solenoid</w:t>
      </w:r>
      <w:r w:rsidR="00000000" w:rsidRPr="00000000" w:rsidDel="00000000">
        <w:rPr>
          <w:rtl w:val="0"/>
        </w:rPr>
        <w:t xml:space="preserve">) eksperimenta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veicināt maģistra un doktora studiju programmu attīstību augstas enerģijas fizikas un paātrinātāju tehnoloģiju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attīstīt fundamentālu pētniecību augstas enerģijas fizikas un paātrinātāju tehnoloģiju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 Noteikt programmas īstenošanā šādus kopīgus (horizontālos) uzdevumus: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pētniecības procesa un pētījuma rezultātu ietekmi uz šādām mērķgrupām: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zinātnisko kopienu – attīstot pētniecībai nepieciešamos resursus un konkurētspējīgas starpdisciplināras zinātnieku grupas, kas zinātniskajā darbībā izmanto jaunākās pētniecības metodes un tehnoloģijas, kā arī iesaistoties starptautiskās sadarbības tīklos un konsorcijos un īstenojot projektus Eiropas Savienības ietvara programmas, starptautisku programmu un aktivitāšu ietvaros;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studējošajiem – nodrošinot prakses un darba iespējas, kā arī projekta zinātnisko rezultātu izmantošanu studiju procesā;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sabiedrību kopumā – nodrošinot zināšanu pārnesi un veicinot izpratni par pētniecības lomu un devumu sabiedrībai;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komunikāciju un koordināciju ar visām zinātniskajām institūcijām Latvijā, kuras darbojas augstas enerģijas fizikas un paātrinātāju tehnoloģiju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pētniecības rezultātu publisku pieejamību, tai skaitā publicējot rezultātus brīvpiekļuves žurnālos, deponējot jauniegūtus pētniecības datus pētniecības datu repozitorijos vai augstas enerģijas fizikas kopienas atzītos rakstu krājumos un datubāzēs, piemēram, </w:t>
      </w:r>
      <w:r w:rsidR="00000000" w:rsidRPr="00000000" w:rsidDel="00000000">
        <w:rPr>
          <w:i w:val="1"/>
          <w:rtl w:val="0"/>
        </w:rPr>
        <w:t xml:space="preserve">ArXiv</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Noteikt šādus programmas īstenošanas laikā sasniedzamos rezultātus: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oriģinālu zinātnisko rakstu publicēšana </w:t>
      </w:r>
      <w:r w:rsidR="00000000" w:rsidRPr="00000000" w:rsidDel="00000000">
        <w:rPr>
          <w:i w:val="1"/>
          <w:rtl w:val="0"/>
        </w:rPr>
        <w:t xml:space="preserve">Web of Science</w:t>
      </w:r>
      <w:r w:rsidR="00000000" w:rsidRPr="00000000" w:rsidDel="00000000">
        <w:rPr>
          <w:rtl w:val="0"/>
        </w:rPr>
        <w:t xml:space="preserve"> vai </w:t>
      </w:r>
      <w:r w:rsidR="00000000" w:rsidRPr="00000000" w:rsidDel="00000000">
        <w:rPr>
          <w:i w:val="1"/>
          <w:rtl w:val="0"/>
        </w:rPr>
        <w:t xml:space="preserve">SCOPUS </w:t>
      </w:r>
      <w:r w:rsidR="00000000" w:rsidRPr="00000000" w:rsidDel="00000000">
        <w:rPr>
          <w:rtl w:val="0"/>
        </w:rPr>
        <w:t xml:space="preserve">datubāzēs iekļautajos žurnālos vai konferenču rakstu krājumos vai augstas enerģijas fizikas kopienas atzītos rakstu krājumos, piemēram, Kompaktā mionu solenoīda (</w:t>
      </w:r>
      <w:r w:rsidR="00000000" w:rsidRPr="00000000" w:rsidDel="00000000">
        <w:rPr>
          <w:i w:val="1"/>
          <w:rtl w:val="0"/>
        </w:rPr>
        <w:t xml:space="preserve">The Compact Muon Solenoid</w:t>
      </w:r>
      <w:r w:rsidR="00000000" w:rsidRPr="00000000" w:rsidDel="00000000">
        <w:rPr>
          <w:rtl w:val="0"/>
        </w:rPr>
        <w:t xml:space="preserve">) eksperimenta publikācijas;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rezultātu prezentācija starptautiskajās zinātniskajās konferencēs, piemēram, mutiskas vai digitālo plakātu prezentācijas;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vismaz viena virssliekšņa novērtējumu guvuša augsta līmeņa pētniecības projekta pieteikums ārējā finansējuma piesaistei starptautiskajās pētniecības programmās, piemēram, Eiropas Savienības Pētniecības un inovācijas programmā "Apvārsnis Eiropa";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doktorantu, doktora grāda pretendentu un jauno zinātnieku iesaiste programmas aktivitātēs;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komunikācijas aktivitātes, kas nodrošina programmas atpazīstamību un rezultātu izplatīšanu.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Programmas īstenošanu bez papildu finansējuma piešķiršanas var pagarināt līdz vienam gadam, ja tas ir nepieciešams programmas un tās projektu rezultātu nostiprināšanai un publiskošanai.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ministra pienākumu izpildītājs ‒ 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22-TA-1952</w:t>
    </w:r>
    <w:r>
      <w:br/>
    </w:r>
    <w:r w:rsidR="00000000" w:rsidRPr="00000000" w:rsidDel="00000000">
      <w:rPr>
        <w:rtl w:val="0"/>
      </w:rPr>
      <w:t xml:space="preserve">Izdrukāts 29.07.2026. 23.08 - 1.0.VK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22-TA-1952</w:t>
    </w:r>
    <w:r>
      <w:br/>
    </w:r>
    <w:r w:rsidR="00000000" w:rsidRPr="00000000" w:rsidDel="00000000">
      <w:rPr>
        <w:rtl w:val="0"/>
      </w:rPr>
      <w:t xml:space="preserve">Izdrukāts 29.07.2026. 23.08 - 1.0.VK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rīkojuma_projekts_22-TA-1952.docx</dc:title>
</cp:coreProperties>
</file>

<file path=docProps/custom.xml><?xml version="1.0" encoding="utf-8"?>
<Properties xmlns="http://schemas.openxmlformats.org/officeDocument/2006/custom-properties" xmlns:vt="http://schemas.openxmlformats.org/officeDocument/2006/docPropsVTypes"/>
</file>