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Augu aizsardzības līdzekļu lietošanas iekārtu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w:t>
      </w:r>
      <w:r w:rsidR="00000000" w:rsidRPr="00000000" w:rsidDel="00000000">
        <w:rPr>
          <w:rStyle w:val="paragraph"/>
          <w:i w:val="1"/>
          <w:rtl w:val="0"/>
        </w:rPr>
        <w:t xml:space="preserve">5.panta</w:t>
      </w:r>
      <w:r w:rsidR="00000000" w:rsidRPr="00000000" w:rsidDel="00000000">
        <w:rPr>
          <w:rStyle w:val="paragraph"/>
          <w:i w:val="1"/>
          <w:rtl w:val="0"/>
        </w:rPr>
        <w:t xml:space="preserve"> 22.punktu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augu aizsardzības līdzekļu lietošanas iekārtu (turpmāk – iekārtas) pārbaudes, kā arī šo pārbaužu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sertifikātu: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pārbaudītājiem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pārbaudītai iekārtai;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izņēmumus attiecībā uz iekārtu pārbaudēm;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iekārtu reģistrēšanu;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citā Eiropas Savienības dalībvalstī izsniegta sertifikāta atzīšanas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un krūmu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stacionārām un daļēji mobilām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uzraudzību un kontroli veic Valsts augu aizsardzības dienests (turpmāk – dienests).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izsniedz sertifikātu iekārtu pārbaudes veicējam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pārbauda persona, kas saņēmusi dienesta izsniegtu sertifikātu, kurā ir norādīts: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izdevējs;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veicēja nosaukums, reģistrācijas numurs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lēmums par tiesībām veikt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piešķiršanas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lēmuma pieņēmēja vārds, uzvārds, amats, paraksts.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izsniedz sertifikātu, ja persona, kas vēlas veikt pārbaudes,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rīcībā ir apmācīts personāls iekārtu pārbaudei, kurš ir saņēmis dienesta izsniegtas apliecības par tiesībām veikt iekārtu pārbaudes, atbilstoši normatīvajos aktos noteiktajai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komerciāli ieinteresēta iekārtu un to remonta detaļu reklamēšanā vai izplatīšanā;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materiāltehniskās iespējas iekalt pārbaudītajā iekārtā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spēj nodrošināt kvalitatīvu sertifikācijas pārbaudes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rīcībā ir materiāltehniskais nodrošinājums veikt attiecīgos mērījumus ar verificētiem mērinstrumentiem pārbaudes nodrošināšanai.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sertifikātu, persona rakstiski iesniedz dienestā iesniegumu, kurā ir norādīts: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 kam adresēts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nosaukums, reģistrācijas numurs,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kontaktinformācija – vārds, uzvārds, tālruņa numurs, e-pasta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lūgums izsniegt sertifikātu par tiesībām veikt iekārtu sertifikācijas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iesniedzēja vārds, uzvārds, paraksts, datums;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jāpievieno dokumentu sarakstu, kas apliecina šajos noteikumos noteikto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ka tā nav komerciāli ieinteresēta iekārtu un to remonta detaļu reklamēšanā vai izplatīšanā;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pilnīgu procedūras aprakstu iekārtu pārbaudes nodrošināšanai,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reģistrēšanas un glabāšanas sistēmas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un mērījumu veikšanas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ziņojuma sagatavošanas metodiku;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sarakstu, kuri veiks 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mēneša laikā pēc iesnieguma saņemšanas pārbauda personas atbilstību šo noteikumu </w:t>
      </w:r>
      <w:r w:rsidR="00000000" w:rsidRPr="00000000" w:rsidDel="00000000">
        <w:rPr>
          <w:rtl w:val="0"/>
        </w:rPr>
        <w:t xml:space="preserve">5.</w:t>
      </w:r>
      <w:r w:rsidR="00000000" w:rsidRPr="00000000" w:rsidDel="00000000">
        <w:rPr>
          <w:rtl w:val="0"/>
        </w:rPr>
        <w:t xml:space="preserve">punktā</w:t>
      </w:r>
      <w:r w:rsidR="00000000" w:rsidRPr="00000000" w:rsidDel="00000000">
        <w:rPr>
          <w:rtl w:val="0"/>
        </w:rPr>
        <w:t xml:space="preserve"> minētajiem nosacījumiem, pieņem lēmumu par sertifikāta izsniegšanu un izsniedz sertifikātu. Dienests pieņem lēmumu par atteikumu izsniegt sertifikātu, ja persona neatbilst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iesniegumā norādītā informācija nav pilnīga vai persona neatbilst šo noteikumu prasībām, bet ir iespējams novērst konstatētās neatbilstības, dienests rakstiski pieprasa personai precizēt informāciju vai novērst nepilnības, norādot termiņu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Iesniegumu dienests turpina izskatīt pēc tam, kad persona ir novērsusi nepilnības vai precizējusi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persona šo noteikumu </w:t>
      </w:r>
      <w:r w:rsidR="00000000" w:rsidRPr="00000000" w:rsidDel="00000000">
        <w:rPr>
          <w:rtl w:val="0"/>
        </w:rPr>
        <w:t xml:space="preserve">9.</w:t>
      </w:r>
      <w:r w:rsidR="00000000" w:rsidRPr="00000000" w:rsidDel="00000000">
        <w:rPr>
          <w:rtl w:val="0"/>
        </w:rPr>
        <w:t xml:space="preserve">punktā</w:t>
      </w:r>
      <w:r w:rsidR="00000000" w:rsidRPr="00000000" w:rsidDel="00000000">
        <w:rPr>
          <w:rtl w:val="0"/>
        </w:rPr>
        <w:t xml:space="preserve"> minētās darbības neveic dienesta norādītajā termiņā, dienests pieņem lēmumu par atteikumu izsniegt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pārreģistrē sertifikātu, ja mainās sertifikātā norādītā informācija,  saglabājot iepriekšējo reģistrācijas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pārreģistrētu sertifikātu, pārbaudes veicējs rakstiski iesniedz dienestā iesniegumu un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punktā</w:t>
      </w:r>
      <w:r w:rsidR="00000000" w:rsidRPr="00000000" w:rsidDel="00000000">
        <w:rPr>
          <w:rtl w:val="0"/>
        </w:rPr>
        <w:t xml:space="preserve"> norādīto informāciju, ja  iesniegtajā informācijā ir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sertifikātu anulē, ja pārbaudes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sniedzis nepatiesas ziņas sertifikāta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pārbaudi, ir pārkāpis šo noteikumu </w:t>
      </w:r>
      <w:r w:rsidR="00000000" w:rsidRPr="00000000" w:rsidDel="00000000">
        <w:rPr>
          <w:rtl w:val="0"/>
        </w:rPr>
        <w:t xml:space="preserve">5.2.</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vai </w:t>
      </w:r>
      <w:r w:rsidR="00000000" w:rsidRPr="00000000" w:rsidDel="00000000">
        <w:rPr>
          <w:rtl w:val="0"/>
        </w:rPr>
        <w:t xml:space="preserve">33.</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iesniedzis lūgumu anulēt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kā divus gadus nav veicis iekārtu 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14.</w:t>
      </w:r>
      <w:r w:rsidR="00000000" w:rsidRPr="00000000" w:rsidDel="00000000">
        <w:rPr>
          <w:rtl w:val="0"/>
        </w:rPr>
        <w:t xml:space="preserve">punktā</w:t>
      </w:r>
      <w:r w:rsidR="00000000" w:rsidRPr="00000000" w:rsidDel="00000000">
        <w:rPr>
          <w:rtl w:val="0"/>
        </w:rPr>
        <w:t xml:space="preserve"> minēto apstākļu konstatēšanas pieņem lēmumu par sertifikāta anulēšanu un paziņo to pārbaudes veicējam.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Pārbaudes veicēju sarakstu dienests publicē savā tīmekļvietnē, norādot pārbaudes veicēja nosaukumu, juridisko adresi, tālruni, elektroniskā pasta adresi un sertifikāta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sertifikāta un iekārtas sertifikāta – (turpmāk – uzlīme) izsniegšanu, pārbaudes veicējs sedz saskaņā ar normatīvajiem aktiem par dienesta sniegto maksas pakalpojumu cenrādi. Dienests izsniedz pārbaužu veikšanai nepieciešamās uzlīmes mēneša laikā no iesnieguma saņemšanas brīža par uzlīmju izsniegšanu.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Reģistrācijai pakļautās iekārtas un to reģistrācijas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Iekārtu reģistru (turpmāk – reģistrs) izveido un uztur dienests.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Iekārtas valdītājs, izmantojot "Zemkopības nozares e-pakalpojumu vietni" vai pieslēdzoties Kultūraugu uzraudzības valsts informācijas sistēmai (turpmāk – KUVIS), iesniedz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10 darba dienu laikā pēc tās iegādes;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iekārtas valdījuma tiesību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pārdevējs vai iekārtas valdītājs 10 darba dienu laikā  reģistrē valdījuma tiesību maiņas faktu un  norāda informāciju par iekārtas pircēju vai jauno iekārtas valdītāju un notikuma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pircējs vai iekārtas jaunais valdītājs, 20 darba dienu laikā no iekārtas valdījuma tiesību pārņemšanas brīža reģistrā apstiprina iegādes faktu vai norāda informāciju par iekārtas iepriekšējo valdītāju un notikuma datumu. Ja reģistrā nav pieejama informācija par iekārtu, reģistrā norāda informāciju par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Pārbaudes veicējs, ne vēlāk kā piecu darba dienu laikā pēc sertifikācijas pārbaudes veikšanas ievada reģistrā informāciju par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Pārbaudes veicējam ir tiesības veikt labojumus pārbaudāmās iekārtas datos, ja konstatēta nesakritība datos, ko norādījis iekārtas valdītājs.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Iekārtas pārbaudes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Iekārtas valdītājs piesaka pārbaudes veicējam pārbaudi un vienojas par pārbaudes datumu, laiku un vietu.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Iekārtas valdītājs sagatavo iekārtu 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nomazgā un izskalo iekārtu un tās filtrējošos elementus;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iekārtu traktoram (izņemot smidzinātājus pašgājējus vai stacionārās un daļēji mobilās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uzpilda iekārtu ar tīru ūdeni, iepriekš vienojoties ar pārbaudes veicēju par nepieciešamo ūdens daudzumu pārbaudes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valdītājs nodrošina personas klātbūtni, kura pārzin iekārtu un ir spējīga izpildīt pārbaudes veicēja norādījumus, nodrošinot iekārtas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Pārbaudi veic ne tuvāk par 50 metriem no ūdenstilpēm. Ja vienā atrašanās vietā pārbauda vairākas iekārtas, tad katru nākamo iekārtu pārbauda 50 metrus tālāk no iepriekšējās, izņemot gadījumus, kad pārbaude tiek veikta speciāli ierīkotā vietā ar ūdens necaurlaidīgu pamatu un notekūdeņu savākšanas iespēju.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iekārtas valdītājs nav nodrošinājis šo noteikumu </w:t>
      </w:r>
      <w:r w:rsidR="00000000" w:rsidRPr="00000000" w:rsidDel="00000000">
        <w:rPr>
          <w:rtl w:val="0"/>
        </w:rPr>
        <w:t xml:space="preserve">23.</w:t>
      </w:r>
      <w:r w:rsidR="00000000" w:rsidRPr="00000000" w:rsidDel="00000000">
        <w:rPr>
          <w:rtl w:val="0"/>
        </w:rPr>
        <w:t xml:space="preserve">punktā</w:t>
      </w:r>
      <w:r w:rsidR="00000000" w:rsidRPr="00000000" w:rsidDel="00000000">
        <w:rPr>
          <w:rtl w:val="0"/>
        </w:rPr>
        <w:t xml:space="preserve"> minēto prasību izpildi, pārbaudes veicējs ir tiesīgs atteikties veikt pārbaudi un vienoties ar iekārtas valdītāju par citu pārbaudes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Pārbaudes veicējs pārbauda iekārtas atbilstību šajā nodaļā minētajām prasībām saskaņā ar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minētajiem kritērijiem un sagatavo pārbaudes ziņojumu.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pārbaudes ziņojums netiek sagatavots KUVIS sistēmā, ziņojumu sagatavo atbilstoši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4.</w:t>
      </w:r>
      <w:r w:rsidR="00000000" w:rsidRPr="00000000" w:rsidDel="00000000">
        <w:rPr>
          <w:rtl w:val="0"/>
        </w:rPr>
        <w:t xml:space="preserve">pielikumam</w:t>
      </w:r>
      <w:r w:rsidR="00000000" w:rsidRPr="00000000" w:rsidDel="00000000">
        <w:rPr>
          <w:rtl w:val="0"/>
        </w:rPr>
        <w:t xml:space="preserve">, divos eksemplāros, no kuriem viens glabājas pie pārbaudes veicēja, otrs – pie iekārtas valdītāja pārbaudes veicējs pārbaudes rezultātus ievada KUVIS piecu darba dienu laikā no pārbaudes veikšanas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pārbaudes ziņojums tiek sagatavots dienesta uzturētajā KUVIS, tad pārbaudes veicējs pirms pārbaudes ziņojuma aizpildīšanas elektroniskā vidē iekārtas valdītājam vai valdītāja norīkotam pārstāvim dod parakstīt apliecinājumu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par piekrišanu pārbaudes rezultātu noformēšanai elektroniskā vidē, iepazīšanos ar pārbaudes ziņojuma saturu un pārbaudes ziņojuma saņemšanas veidu.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Dokumentus par iekārtas pārbaudi glabā: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veicējs – vismaz trīs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valdītājs – līdz nākamajai pārbaudei.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iekārta atbilst šo noteikumu prasībām, pārbaudes veicējs uz iekārtas tvertnes labajā pusē uzlīmē uzlīmi.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Uzlīme ir izgatavota no ūdensizturīga materiāla, ir noturīga pret nokrišanu un nav noplēšama, un tajā ir norādīts pārbaudes veicēja nosaukums un sertifikāta numurs, atzīme par mēnesi un gadu  kurā veikta pārbaude un kurā jāveic nākamā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Pārbaudes veicējs uzskaita izsniegtās uzlīmes un uzskaites dokumentus glabā vismaz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Uzlīmi neizsniedz, ja pārbaudē konstatēts vismaz viens būtisks defekts vai vismaz seši mazsvarīgi defekti saskaņā ar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minētajiem kritērijiem. Pārbaudes veicējs un iekārtas valdītājs savstarpēji vienojas par atkārtotu pārbaudes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Pārbaudāmo iekārtu identificē pēc iekārtas ražotāja piešķirtās markas, modeļa un identifikācijas numura, ko tai piešķīris ražotājs un kas norādīts uz iekārtas. Ja iekārtai nav identifikācijas numura vai iekārtai nav salasāma ražotāja norādītā informācija, pārbaudes veicējs identifikācijas numuru piešķir pirmajā pārbaudē. Identifikācijas numurs sastāv no konkrētā pārbaudes veicēja sertifikāta numura, šķērssvītras un pārbaudes veicēja piešķirtā kārtas skaitļa. Piešķirto identifikācijas numuru pārbaudes veicējs iekaļ uz iekārtas rāmja kreisajā pusē vai piestiprina plāksnīti ar identifikācijas numuru labi redzamā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iekārtas pārbaudi saistītos izdevumus sedz iekārtas valdītājs saskaņā ar sertificēta pārbaudes veicēja apstiprināto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reizi gadā veic kvalitātes pārbaudi pie pārbaužu veicēja par veiktajām sertifikācijas pārbaudēm un aizpildītās dokumentācijas atbilstību. Izdevumus, kas saistīti ar kvalitātes pārbaudes veikšanu, sedz pārbaužu veicējs saskaņā ar normatīvajiem aktiem par dienesta sniegto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augu aizsardzības līdzekļu iekārtām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Pārbaudes veicējs pārbauda iekārtas atbilstību šajā nodaļā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Visi iekārtas mezgli ir labā tehniskā stāvoklī, bez bojājumiem.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Kardānpārvadam ir atbilstošs aizsargs, kas nostiprināts pret rotēšanu.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Sūknis nodrošina vienmērīgu darba spiedienu un maisīšanu. Vienmērīgs darba spiediens ir tāds, kas nerada pulsācijas, vai tās nepārsniedz ±10% robežu pie 2 bāru darba spiediena (±0,2 bāri). Sūkņa korpuss un gaisa vācele ir labā tehniskā stāvoklī, nav šķidruma noplūdes, ko pārbauda pie 7 bāru darba spiediena. Sūknim jānodrošina maisīšanas funkciju pie 3 bāru darba spiediena.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Darba šķidruma tvertnei, uzpildīšanas vākam, iztukšošanas krānam nav šķidruma noplūdes. Uzpildīšanas vāks nav bojāts vai deformēts, to iespējams aizvērt un noslēgt, kā to paredzējis ražotājs, tvertnes atverē ir siets, tas nav bojāts (caurumu izmērs nav lielāks par 2mm). Darba šķidruma iztukšošanas krāns ir darba kārtībā, tvertnes līmeņa indikators funkcionē un no operatora pozīcijas ir saskatāms. Maisīšanas laikā nodrošināta vienmērīga darba šķidruma sajaukšana bez gaisa piejaukšanas (putošanas). Iekārta smidzināšanas laikā ir aprīkota ar tīrā ūdens tvertni roku un sejas mazgāšanai. Augu aizsardzības līdzekļu jaukšanas tvertne darbojas tā, kā to paredzējis ražotājs.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Filtru korpusi, filtrējošie elementi ir labā tehniskā stāvoklī, nav šķidruma noplūdes. Filtrējošo elementu izmēri atbilst ražotāja noteiktajiem korpusā saderīgiem izmēriem.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Mērīšanas un vadības ierīcēm nav noplūdes. Manometra skala ir skaidri salasāma visā diapazonā (pieļaujamā manometra spiediena novirze, mērot pie 2 bāru darba spiediena, iekļaujas ± 0,2 bāri). Vadības ierīces darba laikā ir ērti sasniedzamas un nodrošina visu sekciju, kā arī katras atsevišķas sekcijas vienlaicīgu ieslēgšanu vai izslēgšanu. Iekārtai uzstādot analogu mehānisko manometru, tā izmērs diametrā nav mazāks par 63 mm un manometra korpusā ir nodrošināta ventilācija. Manometra skalas gradācijai jābūt vismaz 0,2 bāri, bet smidzinātājiem ar darba spiedienu līdz 20 bāri, vismaz 1 bārs.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Cauruļvadi ir labā tehniskā stāvoklī, bez plaisām, griezumiem, asiem liekumiem, bīstamām nodiluma un korozijas pazīmēm. No cauruļvadiem un savienojumiem nav šķidruma noplūdes, ko pārbauda pie 7 bāru vai vismaz 5 bāru darba spiediena, ja uzstādītās sprauslas nav paredzētas 7 bāru darba spiedienam, smidzināšanas laikā tie nenokarājas smidzināšanas zonā. Hidrauliskās sistēmas cauruļvadi, hidrocilindri un savienojumi nav bojāti un no tiem nav eļļas noplūdes. Elektroniskie savienojumi ir hermētiski izolēti un  elektroinstalācija ir atbilstoši nostiprināta.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Stieņa uzkares rāmis ir bez mehāniskiem bojājumiem, brīvkustībām un svārstībām horizontālā un vertikālā plaknē. Ja stieņa rāmis ir salokāms, tas nofiksējas salocītā stāvoklī, kā to paredzējis ražotājs. Aizsardzības un stabilitātes iekārtas darbojas tā, kā to paredzējis ražotājs. Stieņa augstuma regulēšanas ierīces ir darba kārtībā. Iekārtām, kuru stieņa garums pārsniedz 10m, konstrukcijai vai aprīkojumam jānodrošina sprauslu aizsardzība, nepieļaujot sprauslu atsišanos pret lauka virsmu.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Piespiedu gaisa plūsmas sistēma un tās elementi funkcionē, nav bojāti, tajā nav gaisa noplūdes, un tā nodrošina stabilu un noturīgu gaisa plūsmu. Ventilatoru ir iespējams atslēgt atsevišķi no citām iekārtas ierīcēm.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Sprauslas uz stieņa uzmontētas atbilstoši konstrukcijai, vienādā attālumā viena no otras (nobīde nedrīkst būt lielāka par 5%). Sprauslas rindā nokomplektētas vienādas, viena tipa, ražotāja, materiāla un izmēra, izņemot sprauslas, kas paredzētas speciālām funkcijām, piemēram, gala sprauslas robežjoslu apsmidzināšanai, kurām jāatbilst ražotāja noteiktajai specifikācijai. Sprauslu turētāju korpusi nav bojāti, un no tiem nav šķidruma noplūdes. Sprauslu izsmidzinājums ir vienmērīgs, un, ja smidzināšanu pārtrauc, sprauslu pilēšana nav ilgāka par 10 sekundēm. Sprauslu caurplūde tiek vērtēta atbilstoši ISO standartā noteiktajām standartcaurplūdēm (6.pielikums). Caurplūdes mērījumu veic  pie 3 bāru darba spiediena, sprauslu faktiski izmērītā caurplūde nedrīkst pārsniegt ±10% no sprauslas standartcaurplūdes, bet, ja sprauslas standartcaurplūde nav nosakāma atbilstoši šo noteikumu </w:t>
      </w:r>
      <w:r w:rsidR="00000000" w:rsidRPr="00000000" w:rsidDel="00000000">
        <w:rPr>
          <w:rtl w:val="0"/>
        </w:rPr>
        <w:t xml:space="preserve">6.</w:t>
      </w:r>
      <w:r w:rsidR="00000000" w:rsidRPr="00000000" w:rsidDel="00000000">
        <w:rPr>
          <w:rtl w:val="0"/>
        </w:rPr>
        <w:t xml:space="preserve">pielikumam</w:t>
      </w:r>
      <w:r w:rsidR="00000000" w:rsidRPr="00000000" w:rsidDel="00000000">
        <w:rPr>
          <w:rtl w:val="0"/>
        </w:rPr>
        <w:t xml:space="preserve"> , tad sprauslas caurplūde nedrīkst pārsniegt ± 5% no vidējās sprauslu caurplūdes vērtības. Iekārtas valdītājs  vismaz reizi sezonā pārbauda sprauslu caurplūdi.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Citā Eiropas Savienības dalībvalstī izsniegto sertifikātu atzīšanas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atzīst citā Eiropas Savienības dalībvalstī iekārtai izsniegtu sertifikātu, atzīstot citā Eiropas Savienības dalībvalstī veiktu iekārtu pārbaudi (turpmāk – pārbaudes atzīšana), ja ir ievēroti </w:t>
      </w:r>
      <w:r w:rsidR="00000000" w:rsidRPr="00000000" w:rsidDel="00000000">
        <w:rPr>
          <w:rtl w:val="0"/>
        </w:rPr>
        <w:t xml:space="preserve">Augu aizsardzības likumā</w:t>
      </w:r>
      <w:r w:rsidR="00000000" w:rsidRPr="00000000" w:rsidDel="00000000">
        <w:rPr>
          <w:rtl w:val="0"/>
        </w:rPr>
        <w:t xml:space="preserve"> norādītie iekārtu pārbaužu termiņi.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Iekārtas valdītājs rakstiski iesniedz dienestā iesniegumu ar lūgumu atzīt citā Eiropas Savienības dalībvalstī veiktu pārbaudi un iesniegumam pievieno: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Eiropas Savienības dalībvalsts kompetentās iestādes izsniegta sertifikāta un pārbaudes ziņojuma kopijas, kas apliecina, ka iekārta ir pārbaudīta attiecīgajā dalībvalstī un atbilst šo noteikumu prasībām. Ja nepieciešams, dienests ir tiesīgs pieprasīt šo dokumentu tulkojumu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pirkuma dokumentu.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viena mēneša laikā pēc iesnieguma saņemšanas pārbauda šo noteikumu </w:t>
      </w:r>
      <w:r w:rsidR="00000000" w:rsidRPr="00000000" w:rsidDel="00000000">
        <w:rPr>
          <w:rtl w:val="0"/>
        </w:rPr>
        <w:t xml:space="preserve">47.</w:t>
      </w:r>
      <w:r w:rsidR="00000000" w:rsidRPr="00000000" w:rsidDel="00000000">
        <w:rPr>
          <w:rtl w:val="0"/>
        </w:rPr>
        <w:t xml:space="preserve">punktā</w:t>
      </w:r>
      <w:r w:rsidR="00000000" w:rsidRPr="00000000" w:rsidDel="00000000">
        <w:rPr>
          <w:rtl w:val="0"/>
        </w:rPr>
        <w:t xml:space="preserve"> minēto dokumentu esamību un pieņem lēmumu par pārbaudes atzīšanu, ja ir ievēroti </w:t>
      </w:r>
      <w:r w:rsidR="00000000" w:rsidRPr="00000000" w:rsidDel="00000000">
        <w:rPr>
          <w:rtl w:val="0"/>
        </w:rPr>
        <w:t xml:space="preserve">Augu aizsardzības likumā</w:t>
      </w:r>
      <w:r w:rsidR="00000000" w:rsidRPr="00000000" w:rsidDel="00000000">
        <w:rPr>
          <w:rtl w:val="0"/>
        </w:rPr>
        <w:t xml:space="preserve"> norādītie iekārtu pārbaužu termiņi.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lēmumu par pārbaudes atzīšanu rakstiski izsniedz uz laiku, kas nav ilgāks par citā Eiropas Savienības dalībvalsts izsniegtajā sertifikātā norādīto.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Izdevumus, kas saistīti ar pārbaudes atzīšanu, persona sedz saskaņā ar normatīvajiem aktiem par dienesta sniegto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Noteikt šo noteikumu </w:t>
      </w:r>
      <w:r w:rsidR="00000000" w:rsidRPr="00000000" w:rsidDel="00000000">
        <w:rPr>
          <w:rtl w:val="0"/>
        </w:rPr>
        <w:t xml:space="preserve">III </w:t>
      </w:r>
      <w:r w:rsidR="00000000" w:rsidRPr="00000000" w:rsidDel="00000000">
        <w:rPr>
          <w:rtl w:val="0"/>
        </w:rPr>
        <w:t xml:space="preserve">nodaļas</w:t>
      </w:r>
      <w:r w:rsidR="00000000" w:rsidRPr="00000000" w:rsidDel="00000000">
        <w:rPr>
          <w:rtl w:val="0"/>
        </w:rPr>
        <w:t xml:space="preserve"> nosacījumu izpildei pārejas periodu – vienu gadu no šo noteikumu spēkā stāšanās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Iekārtas valdītājs šo noteikumu </w:t>
      </w:r>
      <w:r w:rsidR="00000000" w:rsidRPr="00000000" w:rsidDel="00000000">
        <w:rPr>
          <w:rtl w:val="0"/>
        </w:rPr>
        <w:t xml:space="preserve">2.</w:t>
      </w:r>
      <w:r w:rsidR="00000000" w:rsidRPr="00000000" w:rsidDel="00000000">
        <w:rPr>
          <w:rtl w:val="0"/>
        </w:rPr>
        <w:t xml:space="preserve">punktā</w:t>
      </w:r>
      <w:r w:rsidR="00000000" w:rsidRPr="00000000" w:rsidDel="00000000">
        <w:rPr>
          <w:rtl w:val="0"/>
        </w:rPr>
        <w:t xml:space="preserve"> minētās iekārtas reģistrē līdz 2029. gada 1. janvārim.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2012. gada 10. jūlija noteikumus Nr. 491 "Noteikumi par augu aizsardzības līdzekļu lietošanas iekārtām".</w:t>
      </w:r>
      <w:r w:rsidR="00000000" w:rsidRPr="00000000" w:rsidDel="00000000">
        <w:rPr>
          <w:rtl w:val="0"/>
        </w:rPr>
        <w:t xml:space="preserve"> (Latvijas Vēstnesis, 13.07.2012., 110 Nr.).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2009.gada 21.oktobra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26-TA-293</w:t>
    </w:r>
    <w:r>
      <w:br/>
    </w:r>
    <w:r w:rsidR="00000000" w:rsidRPr="00000000" w:rsidDel="00000000">
      <w:rPr>
        <w:rtl w:val="0"/>
      </w:rPr>
      <w:t xml:space="preserve">Izdrukāts 29.07.2026. 23.38 - 1.0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26-TA-293</w:t>
    </w:r>
    <w:r>
      <w:br/>
    </w:r>
    <w:r w:rsidR="00000000" w:rsidRPr="00000000" w:rsidDel="00000000">
      <w:rPr>
        <w:rtl w:val="0"/>
      </w:rPr>
      <w:t xml:space="preserve">Izdrukāts 29.07.2026. 23.38 - 1.0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noteikumu_projekts_26-TA-293.docx</dc:title>
</cp:coreProperties>
</file>

<file path=docProps/custom.xml><?xml version="1.0" encoding="utf-8"?>
<Properties xmlns="http://schemas.openxmlformats.org/officeDocument/2006/custom-properties" xmlns:vt="http://schemas.openxmlformats.org/officeDocument/2006/docPropsVTypes"/>
</file>