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martā (prot. Nr. 12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valsts budžeta programmas 12.00.00 ''Finansējums veselības jomas pasākumiem Covid-19 infekcijas izplatības ierobežošanai''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66. pantam atbalstīt apropriācijas pārdali no budžeta resora ''74. Gadskārtējā valsts budžeta izpildes procesā pārdalāmais finansējums'' programmas 12.00.00 ''Finansējums veselības jomas pasākumiem Covid-19 infekcijas izplatības ierobežošanai'' 1 995 195 </w:t>
      </w:r>
      <w:r w:rsidR="00000000" w:rsidRPr="00000000" w:rsidDel="00000000">
        <w:rPr>
          <w:i w:val="1"/>
          <w:rtl w:val="0"/>
        </w:rPr>
        <w:t xml:space="preserve">euro</w:t>
      </w:r>
      <w:r w:rsidR="00000000" w:rsidRPr="00000000" w:rsidDel="00000000">
        <w:rPr>
          <w:rtl w:val="0"/>
        </w:rPr>
        <w:t xml:space="preserve"> apmērā uz šādām Veselības ministrijas (Nacionālā veselības dienesta) budžeta apakšprogrammām, lai segtu faktiskos izdevumus, kas 2023. gada decembrī radušies saistībā ar Covid-19 infekcijas uzliesmojumu un tā seku novēršanu: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apakšprogrammu 33.16.00 ''Pārējo ambulatoro veselības aprūpes pakalpojumu nodrošināšana'' 588 301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156 229 </w:t>
      </w:r>
      <w:r w:rsidR="00000000" w:rsidRPr="00000000" w:rsidDel="00000000">
        <w:rPr>
          <w:i w:val="1"/>
          <w:rtl w:val="0"/>
        </w:rPr>
        <w:t xml:space="preserve">euro</w:t>
      </w:r>
      <w:r w:rsidR="00000000" w:rsidRPr="00000000" w:rsidDel="00000000">
        <w:rPr>
          <w:rtl w:val="0"/>
        </w:rPr>
        <w:t xml:space="preserve"> – laboratorisko izmeklējumu veikšanai;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252 014 </w:t>
      </w:r>
      <w:r w:rsidR="00000000" w:rsidRPr="00000000" w:rsidDel="00000000">
        <w:rPr>
          <w:i w:val="1"/>
          <w:rtl w:val="0"/>
        </w:rPr>
        <w:t xml:space="preserve">euro</w:t>
      </w:r>
      <w:r w:rsidR="00000000" w:rsidRPr="00000000" w:rsidDel="00000000">
        <w:rPr>
          <w:rtl w:val="0"/>
        </w:rPr>
        <w:t xml:space="preserve"> – individuālo aizsardzības līdzekļu un dezinfekcijas līdzekļu izmantošanai pakalpojumu sniegšanā;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171 249 </w:t>
      </w:r>
      <w:r w:rsidR="00000000" w:rsidRPr="00000000" w:rsidDel="00000000">
        <w:rPr>
          <w:i w:val="1"/>
          <w:rtl w:val="0"/>
        </w:rPr>
        <w:t xml:space="preserve">euro</w:t>
      </w:r>
      <w:r w:rsidR="00000000" w:rsidRPr="00000000" w:rsidDel="00000000">
        <w:rPr>
          <w:rtl w:val="0"/>
        </w:rPr>
        <w:t xml:space="preserve"> – subakūtajai medicīniskajai rehabilitācijai;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8 809 </w:t>
      </w:r>
      <w:r w:rsidR="00000000" w:rsidRPr="00000000" w:rsidDel="00000000">
        <w:rPr>
          <w:i w:val="1"/>
          <w:rtl w:val="0"/>
        </w:rPr>
        <w:t xml:space="preserve">euro</w:t>
      </w:r>
      <w:r w:rsidR="00000000" w:rsidRPr="00000000" w:rsidDel="00000000">
        <w:rPr>
          <w:rtl w:val="0"/>
        </w:rPr>
        <w:t xml:space="preserve"> – dinamiskai novērošanai;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apakšprogrammu 33.17.00 ''Neatliekamās medicīniskās palīdzības nodrošināšana stacionārās ārstniecības iestādēs'' 169 906 </w:t>
      </w:r>
      <w:r w:rsidR="00000000" w:rsidRPr="00000000" w:rsidDel="00000000">
        <w:rPr>
          <w:i w:val="1"/>
          <w:rtl w:val="0"/>
        </w:rPr>
        <w:t xml:space="preserve">euro</w:t>
      </w:r>
      <w:r w:rsidR="00000000" w:rsidRPr="00000000" w:rsidDel="00000000">
        <w:rPr>
          <w:rtl w:val="0"/>
        </w:rPr>
        <w:t xml:space="preserve"> apmērā diagnostikai un ārstēšanai;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apakšprogrammu 33.18.00 ''Plānveida stacionāro veselības aprūpes pakalpojumu nodrošināšana'' 1 236 988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86 933 </w:t>
      </w:r>
      <w:r w:rsidR="00000000" w:rsidRPr="00000000" w:rsidDel="00000000">
        <w:rPr>
          <w:i w:val="1"/>
          <w:rtl w:val="0"/>
        </w:rPr>
        <w:t xml:space="preserve">euro</w:t>
      </w:r>
      <w:r w:rsidR="00000000" w:rsidRPr="00000000" w:rsidDel="00000000">
        <w:rPr>
          <w:rtl w:val="0"/>
        </w:rPr>
        <w:t xml:space="preserve"> – laboratorisko izmeklējumu veikšanai;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221 494 </w:t>
      </w:r>
      <w:r w:rsidR="00000000" w:rsidRPr="00000000" w:rsidDel="00000000">
        <w:rPr>
          <w:i w:val="1"/>
          <w:rtl w:val="0"/>
        </w:rPr>
        <w:t xml:space="preserve">euro</w:t>
      </w:r>
      <w:r w:rsidR="00000000" w:rsidRPr="00000000" w:rsidDel="00000000">
        <w:rPr>
          <w:rtl w:val="0"/>
        </w:rPr>
        <w:t xml:space="preserve"> – individuālo aizsardzības līdzekļu un dezinfekcijas līdzekļu izmantošanai pakalpojumu sniegšanā;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805 796 </w:t>
      </w:r>
      <w:r w:rsidR="00000000" w:rsidRPr="00000000" w:rsidDel="00000000">
        <w:rPr>
          <w:i w:val="1"/>
          <w:rtl w:val="0"/>
        </w:rPr>
        <w:t xml:space="preserve">euro</w:t>
      </w:r>
      <w:r w:rsidR="00000000" w:rsidRPr="00000000" w:rsidDel="00000000">
        <w:rPr>
          <w:rtl w:val="0"/>
        </w:rPr>
        <w:t xml:space="preserve"> – diagnostikai un ārstēšanai;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122 765 </w:t>
      </w:r>
      <w:r w:rsidR="00000000" w:rsidRPr="00000000" w:rsidDel="00000000">
        <w:rPr>
          <w:i w:val="1"/>
          <w:rtl w:val="0"/>
        </w:rPr>
        <w:t xml:space="preserve">euro</w:t>
      </w:r>
      <w:r w:rsidR="00000000" w:rsidRPr="00000000" w:rsidDel="00000000">
        <w:rPr>
          <w:rtl w:val="0"/>
        </w:rPr>
        <w:t xml:space="preserve"> – subakūtajai medicīniskajai rehabilitācijai.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pamatbudžeta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24-TA-436</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24-TA-436</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rīkojuma_projekts_24-TA-436.docx</dc:title>
</cp:coreProperties>
</file>

<file path=docProps/custom.xml><?xml version="1.0" encoding="utf-8"?>
<Properties xmlns="http://schemas.openxmlformats.org/officeDocument/2006/custom-properties" xmlns:vt="http://schemas.openxmlformats.org/officeDocument/2006/docPropsVTypes"/>
</file>