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februārī (prot. Nr. 8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16. jūlija noteikumos Nr. 357 "Kooperatīvo sabiedrību atbilstības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Kooperatīvo sabiedrību likuma</w:t>
      </w:r>
      <w:r>
        <w:br/>
      </w:r>
      <w:r w:rsidR="00000000" w:rsidRPr="00000000" w:rsidDel="00000000">
        <w:rPr>
          <w:rStyle w:val="paragraph"/>
          <w:i w:val="1"/>
          <w:rtl w:val="0"/>
        </w:rPr>
        <w:t xml:space="preserve">8.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16. jūlija noteikumos Nr. 357 "Kooperatīvo sabiedrību atbilstības noteikumi" (Latvijas Vēstnesis, 2019, 150. nr.; 2021, 165.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9.2.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sabiedrība, kas darbojas augļu un dārzeņu, putnkopības vai biškopības nozarē vai sniedz lauksaimniecības tehnikas pakalpojumus, var neveidot šo noteikumu 9.2. apakšpunktā minēto padomi, ja sabiedrības valdē nav biedru vairākuma;".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sabiedrībai lauksaimniecības preču un pakalpojumu apgrozījums ir vismaz ar 10 biedriem, sabiedrībai, kura darbojas augļu un dārzeņu, putnkopības vai biškopības nozarē vai sniedz lauksaimniecības tehnikas pakalpojumus, – vismaz ar pieciem biedriem, bet sabiedrībai, kuras biedri ir tikai citas sabiedrības, – vismaz ar trim biedriem;".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10.11.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"10.11.</w:t>
      </w:r>
      <w:r w:rsidR="00000000" w:rsidRPr="00000000" w:rsidDel="00000000">
        <w:rPr>
          <w:vertAlign w:val="superscript"/>
          <w:rtl w:val="0"/>
        </w:rPr>
        <w:t xml:space="preserve">1</w:t>
      </w:r>
      <w:r w:rsidR="00000000" w:rsidRPr="00000000" w:rsidDel="00000000">
        <w:rPr>
          <w:rtl w:val="0"/>
        </w:rPr>
        <w:t xml:space="preserve"> sabiedrībai, kura atbilstoši normatīvajiem aktiem par ražotāju organizāciju atzīšanu un atbalsta piešķiršanu ir atzīta kā ražotāju organizācija augļu nozarē, nepiemēro šo noteikumu 10.11. apakšpunktā minēto prasību;".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Ja sabiedrība dabas apstākļu vai citu ārēju neparedzētu un nepārvaramu šķēršļu dēļ nevar izpildīt kādu no šo noteikumu II nodaļā minētajiem kritērijiem, komisija izvērtē sabiedrības sniegto paskaidrojumu par neizpildes iemesliem un, ja kritēriji nav izpildīti objektīvu iemeslu dēļ, var pieņemt lēmumu par atbilstības statusa piešķiršanu."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24-TA-2905</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24-TA-2905</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noteikumu_(grozījumu)_projekts_24-TA-2905.docx</dc:title>
</cp:coreProperties>
</file>

<file path=docProps/custom.xml><?xml version="1.0" encoding="utf-8"?>
<Properties xmlns="http://schemas.openxmlformats.org/officeDocument/2006/custom-properties" xmlns:vt="http://schemas.openxmlformats.org/officeDocument/2006/docPropsVTypes"/>
</file>