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maksu un veic maksājumu par Pārtikas un veterinārā dienesta (turpmāk – dienests) īstenotajām valsts uzraudzības un kontroles darbībām, kas noteiktas 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w:t>
      </w:r>
      <w:r w:rsidR="00000000" w:rsidRPr="00000000" w:rsidDel="00000000">
        <w:rPr>
          <w:rtl w:val="0"/>
        </w:rPr>
        <w:t xml:space="preserve">98/58/EK</w:t>
      </w:r>
      <w:r w:rsidR="00000000" w:rsidRPr="00000000" w:rsidDel="00000000">
        <w:rPr>
          <w:rtl w:val="0"/>
        </w:rPr>
        <w:t xml:space="preserve">, 1999/74/EK, 2007/43/EK, 2008/119/EK un 2008/120/EK un atceļ Eiropas Parlamenta un Padomes Regulas (EK) Nr. 854/2004 un (EK) Nr. 882/2004, Padomes Direktīvas </w:t>
      </w:r>
      <w:r w:rsidR="00000000" w:rsidRPr="00000000" w:rsidDel="00000000">
        <w:rPr>
          <w:rtl w:val="0"/>
        </w:rPr>
        <w:t xml:space="preserve">89/608/EEK</w:t>
      </w:r>
      <w:r w:rsidR="00000000" w:rsidRPr="00000000" w:rsidDel="00000000">
        <w:rPr>
          <w:rtl w:val="0"/>
        </w:rPr>
        <w:t xml:space="preserve">, 89/662/EEK, 90/425/EEK, 91/496/EEK, 96/23/EK, 96/93/EK un 97/78/EK un Padomes Lēmumu 92/438/EEK (Oficiālo kontroļu regula) (turpmāk – regula Nr. 2017/625), kā arī Pārtikas aprites uzraudzības likumā, Veterinārmedicīnas likumā, Dzīvnieku barības aprites likumā un Farmācijas 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apmēru un kārtību, kādā 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atļaujas izsniegšanu dzīvnieka izmantošanai izmēģinājuma projekta procedūrā, kā arī minētās atļaujas grozīšanu un atjaunošanu;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izmēģinājuma projekta izvērtēšanā nepieciešamo ekspertu (pētnieku) piesaistīšanu;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sniegto maksas pakalpojumu veidus un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valsts uzraudzības un kontroles darbībām, kurām nepiemēro regulas Nr.  </w:t>
      </w:r>
      <w:r w:rsidR="00000000" w:rsidRPr="00000000" w:rsidDel="00000000">
        <w:rPr>
          <w:rtl w:val="0"/>
        </w:rPr>
        <w:t xml:space="preserve">2017/625</w:t>
      </w:r>
      <w:r w:rsidR="00000000" w:rsidRPr="00000000" w:rsidDel="00000000">
        <w:rPr>
          <w:rtl w:val="0"/>
        </w:rPr>
        <w:t xml:space="preserve"> IV pielikumā noteikto maksu, nosaka tādā apmērā, lai segtu dienesta izdevumus saskaņā ar regulas Nr.  </w:t>
      </w:r>
      <w:r w:rsidR="00000000" w:rsidRPr="00000000" w:rsidDel="00000000">
        <w:rPr>
          <w:rtl w:val="0"/>
        </w:rPr>
        <w:t xml:space="preserve">2017/625</w:t>
      </w:r>
      <w:r w:rsidR="00000000" w:rsidRPr="00000000" w:rsidDel="00000000">
        <w:rPr>
          <w:rtl w:val="0"/>
        </w:rPr>
        <w:t xml:space="preserve"> 81. un 82.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valsts uzraudzības un kontroles darbībām gaļas sadalīšanas uzņēmumos un medījamo dzīvnieku gaļas pārstrādes uzņēmumos dienests iekasē regulas Nr.  </w:t>
      </w:r>
      <w:r w:rsidR="00000000" w:rsidRPr="00000000" w:rsidDel="00000000">
        <w:rPr>
          <w:rtl w:val="0"/>
        </w:rPr>
        <w:t xml:space="preserve">2017/625</w:t>
      </w:r>
      <w:r w:rsidR="00000000" w:rsidRPr="00000000" w:rsidDel="00000000">
        <w:rPr>
          <w:rtl w:val="0"/>
        </w:rPr>
        <w:t xml:space="preserve"> IV pielikuma II nodaļas II un III daļā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normatīvajos aktos pārtikas un dzīvnieku barības aprites, dzīvnieku veselības un aizsardzības jomā noteiktajām īstenotajām valsts uzraudzības un kontroles darbībām (izņemot darbības dzīvnieku un preču robežkontrolē) dienests iekasē šo noteikumu </w:t>
      </w:r>
      <w:r w:rsidR="00000000" w:rsidRPr="00000000" w:rsidDel="00000000">
        <w:rPr>
          <w:rtl w:val="0"/>
        </w:rPr>
        <w:t xml:space="preserve">1.</w:t>
      </w:r>
      <w:r w:rsidR="00000000" w:rsidRPr="00000000" w:rsidDel="00000000">
        <w:rPr>
          <w:rtl w:val="0"/>
        </w:rPr>
        <w:t xml:space="preserve"> pielikumā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dienesta sniegtajiem maksas pakalpojumiem iekasē šo noteikumu </w:t>
      </w:r>
      <w:r w:rsidR="00000000" w:rsidRPr="00000000" w:rsidDel="00000000">
        <w:rPr>
          <w:rtl w:val="0"/>
        </w:rPr>
        <w:t xml:space="preserve">2.</w:t>
      </w:r>
      <w:r w:rsidR="00000000" w:rsidRPr="00000000" w:rsidDel="00000000">
        <w:rPr>
          <w:rtl w:val="0"/>
        </w:rPr>
        <w:t xml:space="preserve"> pielikumā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valsts uzraudzības un kontroles darbībām dzīvnieku un preču robežkontrolē iekasē apmērā,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2017/625 IV pielikuma I nodaļas I, II, III, IV, V, VI un VII daļā, – par tādu sūtījumu (kravu) ievešanu no trešām valstīm, kuros atrodas dzīvi dzīvnieki un gaļa, tostarp gaļas produkti, mājputnu, medījamo dzīvnieku, trušu un saimniecībā audzētu medījamo dzīvnieku gaļa, dzīvnieku izcelsmes blakusprodukti, dzīvnieku izcelsmes dzīvnieku barība, zvejas produkti un citi lietošanai pārtikā paredzēti dzīvnieku izcelsmes produkti, kas nav gaļas produkti, kā arī par tādu dzīvnieku un preču sūtījumiem (kravām) no trešām valstīm, kurus pārvadā tranzītā vai pārkrauj;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 par šo noteikumu </w:t>
      </w:r>
      <w:r w:rsidR="00000000" w:rsidRPr="00000000" w:rsidDel="00000000">
        <w:rPr>
          <w:rtl w:val="0"/>
        </w:rPr>
        <w:t xml:space="preserve">6.1.</w:t>
      </w:r>
      <w:r w:rsidR="00000000" w:rsidRPr="00000000" w:rsidDel="00000000">
        <w:rPr>
          <w:rtl w:val="0"/>
        </w:rPr>
        <w:t xml:space="preserve"> apakšpunktā neminētu preču sūtījumiem (kravām).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sūtījumu robežkontroli aprēķina atbilstoši neto svaram un sūtījumu (kravu)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sniegtajiem maksas pakalpojumiem veterināro zāļu apritē dienests iekasē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šajos noteikumos minētajām valsts uzraudzības un kontroles darbībām un maksas pakalpojumiem pakalpojuma ņēmējs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izmantojot maksājumu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maksājumu dienesta kontā ar tādas maksājumu iestādes starpniecību, kurai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šajos noteikumos minētajām valsts uzraudzības un kontroles darbībām un maksas pakalpojumiem pakalpojuma ņēmējs maksā saskaņā ar dienesta sagatavoto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pēc pakalpojuma ņēmēja pieprasījuma dienests rēķinu par sniegtajiem pakalpojumiem, reģistrācijas apliecību vai citu dokumentu nosūta pa pastu, no pakalpojuma ņēmēja iekasē maksu par pasta pakalpojumiem saskaņā ar pasta komersanta tarifiem.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pakalpojuma ņēmēja iesniegumu, dienests ar pakalpojuma ņēmēju var vienoties par finanšu līdzekļu iemaksu dienesta kontā pirms valsts uzraudzības un kontroles darbību veikšanas un pakalpojumu sniegšanas, kā arī attiecīgā rēķina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2013. gada 8. oktobra noteikumus Nr. 1083 "Kārtība, kādā veicama samaksa par Pārtikas un veterinārā dienesta valsts uzraudzības un kontroles darbībām un maksas pakalpojumiem" (Latvijas Vēstnesis, 2013, 199., 250. nr.; 2015, 178. nr.; 2016, 107. nr.; 2017, 26. nr.; 2018, 96.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21-TA-1790</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21-TA-1790</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noteikumu_konsolidētā_versija_21-TA-1790.docx</dc:title>
</cp:coreProperties>
</file>

<file path=docProps/custom.xml><?xml version="1.0" encoding="utf-8"?>
<Properties xmlns="http://schemas.openxmlformats.org/officeDocument/2006/custom-properties" xmlns:vt="http://schemas.openxmlformats.org/officeDocument/2006/docPropsVTypes"/>
</file>