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Ukrainas civiliedzīvotāju atbalsta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Ukrainas civiliedzīvotāju atbalsta likumā (Latvijas Vēstnesis, 2022, 45.A, 50.A, 60.A, 70.A, 78.A, 95., 101.A, 101.B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skaitli "90" ar skaitli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 </w:t>
      </w:r>
      <w:r w:rsidR="00000000" w:rsidRPr="00000000" w:rsidDel="00000000">
        <w:rPr>
          <w:rtl w:val="0"/>
        </w:rPr>
        <w:t xml:space="preserve">un 1.</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Atlīdzība par Ukrainas civiliedzīvotāju izmitināšanu ir terminēts atbalsta pasākums, kurš tiek īstenots ne ilgāk kā līdz 2022. gada 31. decembrim.</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Izmitinātājam ir tiesības saņemt atlīdzību arī par izmitināšanas periodu, kas pārsniedz šā panta pirmajā daļā minētās 120 dienas, bet ne ilgāk kā līdz 2022. gada 31. decembrim, ja izmitināmā persona šā panta otrajā daļā minētā pieteikuma iesniegšanas brīdī:</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ir persona ar invaliditāti;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nodrošina personas ar invaliditāti aprūpi;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ir pensijas vecumā atbilstoši Latvijā noteiktajam pensionēšanās vecumam;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Latvijā iegūst izglītību klātienē pirmsskolas, pamatizglītības, vispārējās vidējās vai profesionālās vidējās izglītības iestādē vai ir pilna laika studējošais augstākās izglītības iestādē;</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ir sieviete grūtniecības un dzemdību atvaļinājuma laikā;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ir viens no bērna vecākiem bērna kopšanas periodā;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nodrošina pirmsskolas vecuma bērna kopšanu, aprūpi un bērnam nav iespējas apmeklēt pirmsskolas izglītības iestādi.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Lai saņemtu atlīdzību par izmitināšanas periodu, kas pārsniedz šā panta pirmajā daļā minētās 120 dienas, </w:t>
      </w:r>
      <w:r w:rsidR="00000000" w:rsidRPr="00000000" w:rsidDel="00000000">
        <w:rPr>
          <w:rtl w:val="0"/>
        </w:rPr>
        <w:t xml:space="preserve">izmitinātājs</w:t>
      </w:r>
      <w:r w:rsidR="00000000" w:rsidRPr="00000000" w:rsidDel="00000000">
        <w:rPr>
          <w:rtl w:val="0"/>
        </w:rPr>
        <w:t xml:space="preserve"> vai viņa pilnvarota persona šā panta otrajā daļā noteiktajā kārtībā iesniedz jaunu pieteikumu, papildus pievienojot dokumentus, kas apliecina izmitināmā Ukrainas civiliedzīvotāja atbilstību kādai no šā panta 1.</w:t>
      </w:r>
      <w:r w:rsidR="00000000" w:rsidRPr="00000000" w:rsidDel="00000000">
        <w:rPr>
          <w:vertAlign w:val="superscript"/>
          <w:rtl w:val="0"/>
        </w:rPr>
        <w:t xml:space="preserve">2</w:t>
      </w:r>
      <w:r w:rsidR="00000000" w:rsidRPr="00000000" w:rsidDel="00000000">
        <w:rPr>
          <w:rtl w:val="0"/>
        </w:rPr>
        <w:t xml:space="preserve"> daļā minētajām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2. punktā vārdus un skaitli "ne ilgāks kā 90 dienas" ar vārdiem un skaitļiem "līdz 120 dienām, bet ne ilgāk kā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5. punktā vārdus un skaitli "dzīvošanai derīgs likuma "Par palīdzību dzīvokļa jautājumu risināšanā" 16. panta trešās daļas izpratnē" ar vārdiem "dzīvošanai derīga apgaismojama un apkurināma telpa, kas ir piemērota personas ilglaicīgam patvērumam un sadzīves priekšmetu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atlīdzības pieteikums tiek iesniegts par tādu iepriekš izmitinātu Ukrainas civiliedzīvotāju izmitināšanu pēc pirmā izmitināšanas perioda (līdz 120 dienām) beigām, kuri atbilst kādai no šā panta 1.</w:t>
      </w:r>
      <w:r w:rsidR="00000000" w:rsidRPr="00000000" w:rsidDel="00000000">
        <w:rPr>
          <w:vertAlign w:val="superscript"/>
          <w:rtl w:val="0"/>
        </w:rPr>
        <w:t xml:space="preserve">2</w:t>
      </w:r>
      <w:r w:rsidR="00000000" w:rsidRPr="00000000" w:rsidDel="00000000">
        <w:rPr>
          <w:rtl w:val="0"/>
        </w:rPr>
        <w:t xml:space="preserve"> daļā minēto personu grupām, jaunā izmitināšanas perioda sākums ir pirmā diena pēc iepriekšējā izmitināšanas perioda pēdējās dienas un izmitināšanas periods nav ilgāks kā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Pašvaldība pēc atlīdzības pieteikuma saņemšanas pieņem lēmumu piešķirt izmitinātājam atlīdzību vai atteikt tās piešķiršanu. Pašvaldība izmitinātājam piešķirto atlīdzību par kārtējo mēnesi proporcionāli faktiskajam izmitināšanas dienu skaitam līdz nākamā mēneša desmitajam datumam ieskaita izmitinātāja norādītajā kredītiestādes maksājumu vai pasta norēķinu sistēmas kontā. Ukrainas civiliedzīvotāja izmitināšanas periods, par kuru izmitinātājs ir tiesīgs saņemt atlīdzību, tiek fiksēts atbilstoši izmitinātāja atlīdzības pieteikumā norādītajam Ukrainas civiliedzīvotāja izmitināšanas datumam, bet ne agrāk kā no 2022. gada 1. maija.";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1.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Ukrainas civiliedzīvotājs, par kura izmitināšanu izmitinātājs ir pieteicies saņemt atlīdzību, vienlaikus saņem šā likuma 12. pantā minēto primāri sniedzamo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3.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Ukrainas civiliedzīvotājs, par kura izmitināšanu izmitinātājs ir pieteicies saņemt atlīdzību, vienlaikus jau ir izmitināts fiziskās vai juridiskās personas mājoklī, par ko tā saņem atlīdzību saskaņā ar šo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un skaitli "nav dzīvošanai derīgs likuma "Par palīdzību dzīvokļa jautājumu risināšanā" 16. panta trešās daļas izpratnē" ar vārdiem un skaitli "neatbilst šā panta otrās daļas 5. punktā minētajām pazīmēm".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Valsts nodrošina Ukrainas civiliedzīvotājiem primāri sniedzamo atbalstu – izmitināšanu – līdz 120 dienām, kā arī pārtiku līdz 30 dienām, ievērojot šā panta 1.</w:t>
      </w:r>
      <w:r w:rsidR="00000000" w:rsidRPr="00000000" w:rsidDel="00000000">
        <w:rPr>
          <w:vertAlign w:val="superscript"/>
          <w:rtl w:val="0"/>
        </w:rPr>
        <w:t xml:space="preserve">1</w:t>
      </w:r>
      <w:r w:rsidR="00000000" w:rsidRPr="00000000" w:rsidDel="00000000">
        <w:rPr>
          <w:rtl w:val="0"/>
        </w:rPr>
        <w:t xml:space="preserve"> daļā noteikto atbalsta sniegšanas termiņu. Primāri sniedzamo atbalstu valsts nodrošina tiem Ukrainas civiliedzīvotājiem, kuri nav izmitināti šā likuma 7.</w:t>
      </w:r>
      <w:r w:rsidR="00000000" w:rsidRPr="00000000" w:rsidDel="00000000">
        <w:rPr>
          <w:vertAlign w:val="superscript"/>
          <w:rtl w:val="0"/>
        </w:rPr>
        <w:t xml:space="preserve">1</w:t>
      </w:r>
      <w:r w:rsidR="00000000" w:rsidRPr="00000000" w:rsidDel="00000000">
        <w:rPr>
          <w:rtl w:val="0"/>
        </w:rPr>
        <w:t xml:space="preserve">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Primāri sniedzamais atbalsts ir terminēts atbalsta pasākums, kurš tiek īstenots ne ilgāk kā līdz 2022. gada 31. decembrim.</w:t>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Valsts turpina nodrošināt izmitināšanu, bet ne ilgāk kā līdz 2022. gada 31. decembrim, tiem Ukrainas civiliedzīvotājiem, kuriem izmitināšana nepieciešama arī pēc šā panta pirmajā daļā minētā 120 dienu perioda, ja persona uz atbalsta pagarināšanas pieteikuma brīdi: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ir persona ar invaliditāti;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nodrošina personas ar invaliditāti aprūpi;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ir pensijas vecumā atbilstoši Latvijā noteiktajam pensionēšanās vecumam;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Latvijā iegūst izglītību klātienē pirmsskolas, pamatizglītības, vispārējās vidējās vai profesionālās vidējās izglītības iestādē vai ir pilna laika studējošais augstākās izglītības iestādē;</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ir sieviete grūtniecības un dzemdību atvaļinājuma laikā;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ir viens no bērna vecākiem bērna kopšanas periodā;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nodrošina pirmsskolas vecuma bērna kopšanu, aprūpi un bērnam nav iespējas apmeklēt pirmsskolas izglītības iestādi."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pārejas noteikumus ar 19.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"19. Fiziskām un juridiskām personām (izmitinātājiem), par kuru iesniegtajiem pieteikumiem saskaņā ar šā likuma 7.</w:t>
      </w:r>
      <w:r w:rsidR="00000000" w:rsidRPr="00000000" w:rsidDel="00000000">
        <w:rPr>
          <w:vertAlign w:val="superscript"/>
          <w:rtl w:val="0"/>
        </w:rPr>
        <w:t xml:space="preserve">1</w:t>
      </w:r>
      <w:r w:rsidR="00000000" w:rsidRPr="00000000" w:rsidDel="00000000">
        <w:rPr>
          <w:rtl w:val="0"/>
        </w:rPr>
        <w:t xml:space="preserve"> pantu pašvaldība ir pieņēmusi lēmumu piešķirt atlīdzību par Ukrainas civiliedzīvotāju izmitināšanu par periodu līdz 90 dienām, ir tiesības šā likuma 7.</w:t>
      </w:r>
      <w:r w:rsidR="00000000" w:rsidRPr="00000000" w:rsidDel="00000000">
        <w:rPr>
          <w:vertAlign w:val="superscript"/>
          <w:rtl w:val="0"/>
        </w:rPr>
        <w:t xml:space="preserve">1</w:t>
      </w:r>
      <w:r w:rsidR="00000000" w:rsidRPr="00000000" w:rsidDel="00000000">
        <w:rPr>
          <w:rtl w:val="0"/>
        </w:rPr>
        <w:t xml:space="preserve"> panta otrajā daļā noteiktajos termiņos un kārtībā iesniegt jaunu atlīdzības pieteikumu par to pašu Ukrainas civiliedzīvotāju izmitināšanu par papildu periodu, kas kopā ar iepriekš pieteikto izmitināšanas periodu nepārsniedz 120 dienas. Ja atlīdzības pieteikums tiek iesniegts par iepriekš izmitinātu Ukrainas civiliedzīvotāju izmitināšanu par papildu periodu līdz 120 dienām, jaunā izmitināšanas perioda sākums ir pirmā diena pēc iepriekšējā izmitināšanas perioda pēdējās dienas. Ja atlīdzības pieteikums tiek iesniegts par tādu iepriekš izmitinātu Ukrainas civiliedzīvotāju izmitināšanu pēc sākotnējā izmitināšanas perioda, kuri atbilst kādai no šā likuma 7.</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rtl w:val="0"/>
        </w:rPr>
        <w:t xml:space="preserve"> daļā minētajām personu grupām, jaunā izmitināšanas perioda pēc 120 dienām sākums ir pirmā diena pēc iepriekšējā izmitināšanas perioda pēdējās dienas un periods nav ilgāks kā līdz 2022. gada 31. decembrim."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22-TA-1835</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22-TA-1835</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likumprojekts_(grozījumi)_22-TA-1835.docx</dc:title>
</cp:coreProperties>
</file>

<file path=docProps/custom.xml><?xml version="1.0" encoding="utf-8"?>
<Properties xmlns="http://schemas.openxmlformats.org/officeDocument/2006/custom-properties" xmlns:vt="http://schemas.openxmlformats.org/officeDocument/2006/docPropsVTypes"/>
</file>