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2. maija noteikumos Nr. 308 "Meža atjaunošanas, meža ieaudzēšanas un plantāciju meža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22-TA-74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