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seku pārvarēšanas likumā (Latvijas Vēstnesis, 2020, 110.A, 247.A nr.; 2021, 37., 50.B, 55.A, 68.A, 73.A, 118., 129.A, 186.A, 207., 232., 244.B, 248.B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14. panta 1.</w:t>
      </w:r>
      <w:r w:rsidR="00000000" w:rsidRPr="00000000" w:rsidDel="00000000">
        <w:rPr>
          <w:vertAlign w:val="superscript"/>
          <w:rtl w:val="0"/>
        </w:rPr>
        <w:t xml:space="preserve">1</w:t>
      </w:r>
      <w:r w:rsidR="00000000" w:rsidRPr="00000000" w:rsidDel="00000000">
        <w:rPr>
          <w:rtl w:val="0"/>
        </w:rPr>
        <w:t xml:space="preserve"> daļā aizstāt skaitļus un vārdus "2021. gada 31. decembrim" ar vārdiem "saistībā ar Covid-19 izplatību noteiktās ārkārtējās situācijas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Sabiedrība, uz kuru attiecas Gada pārskatu un konsolidēto gada pārskatu likums, ir tiesīga gada pārskatu un konsolidēto gada pārskatu par 2019. pārskata gadu, par 2020. pārskata gadu un par 2021. pārskata gadu iesniegt termiņā, kas par trim mēnešiem pārsniedz Gada pārskatu un konsolidēto gada pārskatu likuma 97. panta pirmajā daļā noteikto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Biedrība vai nodibinājums, kas gada pārskatu iesniedz termiņā, kas pārsniedz Biedrību un nodibinājumu likuma 52. panta trešajā daļā un 102. pantā noteikto gada pārskata iesniegšanas termiņu, ir tiesīgi iesniegt Valsts ieņēmumu dienestam gada pārskatu vai tā daļu par 2019., 2020. un 2021. gadu attiecīgi līdz 2020. gada 31. jūlijam, 2021. gada 30. jūnijam un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Reliģiskā organizācija, kuras gada pārskatu iesniegšanas termiņu nosaka saskaņā ar likuma "Par grāmatvedību" 13. panta ceturtās daļas 2. punktu izdotie Ministru kabineta noteikumi par reliģisko organizāciju gada pārskatiem, ir tiesīga iesniegt Valsts ieņēmumu dienestam gada pārskatu vai tā daļu par 2019.,  2020. un 2021. gadu attiecīgi līdz 2020. gada 31. jūlijam, 2021. gada 30. jūnijam un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Sabiedriskā labuma organizācija Sabiedriskā labuma organizāciju likuma 13. panta pirmajā daļā minēto darbības pārskatu par 2019., 2020. un 2021. gadu ir tiesīga iesniegt Valsts ieņēmumu dienestam attiecīgi līdz 2020. gada 31. jūlijam, 2021. gada 30. jūnijam un 2022. gada 30. jūnijam."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37. panta pirmajā daļā vārdus un skaitļus "Līdz 2021.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37. panta vienpadsmito daļu.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19. punktu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Šā likuma 37. pants ir spēkā līdz brīdim, kad stājas spēkā grozījumi Kooperatīvo sabiedrību likumā un Biedrību un nodibinājumu likumā, kas paredz kooperatīvo sabiedrību biedriem un biedrības biedriem tiesības biedru kopsapulcēs piedalīties un balsot attālināti."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21-TA-1230</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21-TA-1230</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likumprojekts_(grozījumi)_21-TA-1230.docx</dc:title>
</cp:coreProperties>
</file>

<file path=docProps/custom.xml><?xml version="1.0" encoding="utf-8"?>
<Properties xmlns="http://schemas.openxmlformats.org/officeDocument/2006/custom-properties" xmlns:vt="http://schemas.openxmlformats.org/officeDocument/2006/docPropsVTypes"/>
</file>