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44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"Emīlijas"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"Emīlijas" (nekustamā īpašuma kadastra Nr. 8025 002 0328) daļu – zemes vienību (zemes vienības kadastra apzīmējums 8025 002 0548) 0,261 ha platībā un zemes vienību (zemes vienības kadastra apzīmējums 8025 002 0549) 0,018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24-TA-2099</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24-TA-2099</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rīkojuma_projekts_24-TA-2099.docx</dc:title>
</cp:coreProperties>
</file>

<file path=docProps/custom.xml><?xml version="1.0" encoding="utf-8"?>
<Properties xmlns="http://schemas.openxmlformats.org/officeDocument/2006/custom-properties" xmlns:vt="http://schemas.openxmlformats.org/officeDocument/2006/docPropsVTypes"/>
</file>