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16. augusta noteikumos Nr. 561 "Darbības programmas "Izaugsme un nodarbinātība" 8.1.1. specifiskā atbalsta mērķa "Palielināt modernizēto STEM, tajā skaitā medicīnas un radošās industrijas, studiju programmu skaitu" īstenošanas noteikumi" (Latvijas Vēstnesis, 2016, 169. nr.; 2017, 107. nr.; 2020, 21. nr.; 2022, 218A.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Projektu īsteno saskaņā ar noslēgto vienošanos vai līgumu par projekta īstenošanu, bet ne ilgāk kā līdz 2023. gada 31. decembrim, izņemot šo noteikumu 31.</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šo noteikumu 12.8. apakšpunktā minētais finansējuma saņēmējs objektīvu apstākļu dēļ nevar pilnībā pabeigt projektā plānotās aktivitātes un sasniegt projektā plānotos iznākuma rādītājus līdz termiņam, kas noteikts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un sadarbības iestāde un atbildīgā iestāde atbilstoši kompetencei sniedz pozitīvu atzinumu par projekta termiņa pagarināšanu, finansējuma saņēmējs projektu pilnībā pabeidz par saviem līdzekļiem, pabeidzot projektā plānotās darbības un sasniedzot projektā plānotos iznākuma rādītājus, kā arī nodrošinot projekta mērķa sasniegšanu un tā funkcionalitāti,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Šo noteikumu 31.</w:t>
      </w:r>
      <w:r w:rsidR="00000000" w:rsidRPr="00000000" w:rsidDel="00000000">
        <w:rPr>
          <w:vertAlign w:val="superscript"/>
          <w:rtl w:val="0"/>
        </w:rPr>
        <w:t xml:space="preserve">1</w:t>
      </w:r>
      <w:r w:rsidR="00000000" w:rsidRPr="00000000" w:rsidDel="00000000">
        <w:rPr>
          <w:rtl w:val="0"/>
        </w:rPr>
        <w:t xml:space="preserve"> punktā minētajā gadījumā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 iesniedz sadarbības iestādē priekšlikumus, kas paredz grozīt vienošanos par projekta īstenošanu, ne vēlāk kā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to sadarbības iestādē. Noslēguma maksājuma pieprasījumā nodala līdz 2023. gada 31. decembrim pabeigtās projekta darbības, sasniegtos iznākuma rādītājus un veiktos izdevumus no projektā plānotajām darbībām, iznākuma rādītājiem un izdevumiem, kas tiks veikti laikposmā no 2024. gada 1. janvāra līdz projekta īstenošanas termiņa beigām, bet ne ilgāk kā līdz 2024. gada 31. oktobrim;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pabeigtās darbības un sasniegtos iznākuma rādītājus pamatojošo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Sadarbības iestāde veic maksājumus par šo noteikumu 31.</w:t>
      </w:r>
      <w:r w:rsidR="00000000" w:rsidRPr="00000000" w:rsidDel="00000000">
        <w:rPr>
          <w:vertAlign w:val="superscript"/>
          <w:rtl w:val="0"/>
        </w:rPr>
        <w:t xml:space="preserve">2</w:t>
      </w:r>
      <w:r w:rsidR="00000000" w:rsidRPr="00000000" w:rsidDel="00000000">
        <w:rPr>
          <w:rtl w:val="0"/>
        </w:rPr>
        <w:t xml:space="preserve">2. apakšpunktā minētajā noslēguma maksājuma pieprasījumā iekļautajiem attiecināmajiem izdevumiem, kas veikti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Ja šo noteikumu 12.8. apakšpunktā minētais finansējuma saņēmējs šo noteikumu 31.</w:t>
      </w:r>
      <w:r w:rsidR="00000000" w:rsidRPr="00000000" w:rsidDel="00000000">
        <w:rPr>
          <w:vertAlign w:val="superscript"/>
          <w:rtl w:val="0"/>
        </w:rPr>
        <w:t xml:space="preserve">1</w:t>
      </w:r>
      <w:r w:rsidR="00000000" w:rsidRPr="00000000" w:rsidDel="00000000">
        <w:rPr>
          <w:rtl w:val="0"/>
        </w:rPr>
        <w:t xml:space="preserve"> punktā minētajā termiņā par saviem līdzekļiem nepabeidz visas plānotās projekta aktivitātes un nesasniedz visus projektā plānotos rādītājus līdz 2024. gada 31. oktobrim, finansējuma saņēmējs saskaņā ar vienošanos par projekta īstenošanu atmaksā sadarbības iestādei projekta ietvaros saņemto finansējumu."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23-TA-2581</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23-TA-2581</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noteikumu_(grozījumu)_projekts_23-TA-2581.docx</dc:title>
</cp:coreProperties>
</file>

<file path=docProps/custom.xml><?xml version="1.0" encoding="utf-8"?>
<Properties xmlns="http://schemas.openxmlformats.org/officeDocument/2006/custom-properties" xmlns:vt="http://schemas.openxmlformats.org/officeDocument/2006/docPropsVTypes"/>
</file>