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Fizisko personu reģistra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turpmāku virzību Saeimā jautājumā par akreditētās personas akreditācijas datu iekļaušanu un aktualizēšanu Fizisko personu reģistrā ir ārlietu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Fizisko personu reģistra funkcionalitātes papildināšanu saistībā ar akreditācijas ziņu iekļaušanu un aktualizēšanu, atbalstīt finansējuma pārdali 2027.gadā 55 055 euro apmērā, samazinot finansējumu attiecīgajā Ārlietu ministrijas budžeta programmā/apakšprogrammā  un palielinot finansējumu attiecīgajā Iekšlietu ministrijas budžeta programmā/apakšprogrammā.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un Ārlietu ministrijai likumprojekta par valsts budžetu kārtējam gadam un vidēja termiņa budžeta ietvaru sagatavošanas procesā iesniegt Finanšu ministrijā priekšlikumus atbilstoši šā protokollēmuma 5.punktam.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precizēt Ārlietu ministrijas un Iekšlietu ministrijas budžeta izdevumus atbilstoši šā protokollēmuma 5. un 6. punktam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25-TA-3107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