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22.03.2022. noteikumu Nr. 178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 2014.–2020. gada plānošanas perioda</w:t>
      </w:r>
      <w:r>
        <w:br/>
      </w:r>
      <w:r w:rsidR="00000000" w:rsidRPr="00000000" w:rsidDel="00000000">
        <w:rPr>
          <w:rStyle w:val="paragraph"/>
          <w:i w:val="1"/>
          <w:rtl w:val="0"/>
        </w:rPr>
        <w:t xml:space="preserve"> vadības likuma 20. panta 6., 9. un 13. punktu</w:t>
      </w:r>
      <w:r>
        <w:br/>
      </w:r>
      <w:r w:rsidR="00000000" w:rsidRPr="00000000" w:rsidDel="00000000">
        <w:rPr>
          <w:rStyle w:val="paragraph"/>
          <w:i w:val="1"/>
          <w:rtl w:val="0"/>
        </w:rPr>
        <w:t xml:space="preserve">(MK 22.03.2022. noteikumu Nr. 178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1.2.2. specifiskā atbalsta mērķa "Veicināt inovāciju ieviešanu komersantos" 1.2.2.3. pasākumu "Atbalsts IKT un netehnoloģiskām apmācībām, kā arī apmācībām, lai sekmētu investoru piesaisti" (turpmāk – 1.2.2.3. pasākums) un 13.1.6. specifiskā atbalsta mērķi "Atveseļošanas pasākumi ekonomikas nozarē – nodarbināto apmācības (ERAF)" (turpmāk – 13.1.6. specifiskā atbalsta mērķis)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fonds)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un vienošanās par projekta īstenošanu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22.03.2022. noteikumiem Nr. 178)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pašnodarbināto personu, sīko (mikro), mazo, vidējo un lielo komersantu produktivitāti, eksportspēju un darba efektivitāti, paaugstinot nodarbināto kvalifikāciju un prasmes, lai veicinātu komersantu transformāciju atbilstoši globālajām tendencēm, nodrošinātu maksimālu eksportspēju un kāpinātu augstas pievienotās vērtības produktu ražošanu, kā arī sekmētu netehnoloģisko inovāciju ieviešanu komersantos, un nodrošināt atbalstu apmācībām, lai veicinātu investoru piesaisti.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atbalsts tiek sniegts apmācībām, kas nepieciešamas produktu, procesu, mārketinga vai organizācijas inovāciju ieviešanai komersantā. Ja komersanta saistītā grupa atrodas ārpus Latvijas, tad, izvērtējot inovāciju apmācību nepieciešamību atbalsta saņēmējam, inovāciju elements tiek vērtēts, salīdzinot ar atbilstošu situāciju Latvijas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izpratnē produktu inovācija ir jaunas preces vai pakalpojuma vai īpaši uzlabotas preces vai pakalpojuma izstrāde vai ieviešana.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procesu inovācija ir jaunas vai nozīmīgi uzlabotas piegādes metodes vai produkcijas ieviešana.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mārketinga inovācija ir jaunu mārketinga metožu ieviešana, kas ietver nozīmīgas izmaiņas produktu dizainā vai iepakojumā, produktu novietošanā, produktu reklamēšanā vai cenu veidošanā.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izpratnē organizācijas inovācija ir jaunu organizācijas metožu ieviešana komersanta komercdarbības praksē, darba vietas organizācijā vai ārējās attiecībās.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gala labuma guvēji ir pašnodarbinātas personas, sīkie (mikro), mazie, vidējie un lielie komersanti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1. pielikumam un 2. panta 24. punktā noteiktajam.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1.2.2.3. pasākuma ietvaros pieejamais publiskais finansējums ir fonda finansējums 4 658 242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13.1.6. specifiskā atbalsta mērķim pieejamais publiskais finansējums ir 3 500 000 </w:t>
      </w:r>
      <w:r w:rsidR="00000000" w:rsidRPr="00000000" w:rsidDel="00000000">
        <w:rPr>
          <w:i w:val="1"/>
          <w:rtl w:val="0"/>
        </w:rPr>
        <w:t xml:space="preserve">euro</w:t>
      </w:r>
      <w:r w:rsidR="00000000" w:rsidRPr="00000000" w:rsidDel="00000000">
        <w:rPr>
          <w:rtl w:val="0"/>
        </w:rPr>
        <w:t xml:space="preserve">, tai skaitā fonda finansējums – 2 948 299 </w:t>
      </w:r>
      <w:r w:rsidR="00000000" w:rsidRPr="00000000" w:rsidDel="00000000">
        <w:rPr>
          <w:i w:val="1"/>
          <w:rtl w:val="0"/>
        </w:rPr>
        <w:t xml:space="preserve">euro </w:t>
      </w:r>
      <w:r w:rsidR="00000000" w:rsidRPr="00000000" w:rsidDel="00000000">
        <w:rPr>
          <w:rtl w:val="0"/>
        </w:rPr>
        <w:t xml:space="preserve">un valsts budžeta finansējums – 551 701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1.2.2.3. pasākuma ietvaros ir sasniedzami šādi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atbalstīto komersantu skaits – 1 300;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atbalstīto komersantu skaits, kas saņem grantus, – 1 300;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sasniedzamais specifiskais rezultāta rādītājs – inovatīvo komersantu īpatsvars kopējā komersantu skaitā ir 40 %;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2023. gada 31. decembrim 1.2.2.3. pasākuma ietvaros atbalstīto komersantu skaits, kas saņem grantus, – 740;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31. decembrim 1.2.2.3. pasākuma ietvaros atbalstīto personu skaits, kuras saņem nefinansiālu atbalstu, - 11 080;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2018. gada 31. decembrim 1.2.2.3. pasākuma ietvaros atbalstīto komersantu skaits, kas saņem grantus, – 422;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2018. gada 31. decembrim 1.2.2.3. pasākuma ietvaros atbalstīto personu skaits, kuras saņem nefinansiālu atbalstu, – 5540;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2018. gada 31. decembrim 1.2.2.3. pasākuma ietvaros sasniedzamais finanšu rādītājs – sertificēti izdevumi 749 999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13.1.6. specifiskā atbalsta mērķa finansēto atbalstāmo darbību ietvaros līdz 2023. gada 31. decembrim ir sasniedzami šādi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 122;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komersantu skaits, kas saņem grantus, – 122;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saņem nefinansiālu atbalstu, – 488;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rezultāta rādītājs – inovatīvo komersantu īpatsvars ir 40 %.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 kas grozīta ar MK 08.11.2022. noteikumiem Nr. 706)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īstenošanas veids ir ierobežota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īstenošanu nodrošina Ekonomikas ministrija kā atbildīgā iestāde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projekta iesniedzējs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kura atbilst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pārstāv saimnieciskās darbības veicējus informācijas un komunikācijas tehnoloģiju un telekomunikācijas nozarēs (NACE 2. red. J sadaļas "Informācijas un komunikācijas pakalpojumi" 61.–63.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izglītības iestādes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vairāk nekā 50 % no projekta iesniedzēja biedriem pārstāv informācijas un komunikācijas tehnoloģiju nozari un kopējais biedrības Latvijā reģistrēto biedru (komersantu) apgrozījums pēdējā noslēgtajā pārskata gadā pārsniedz 142,29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nodrošina pasākuma mērķa sasniegšanu, attīstot projektus, kas vērsti uz komersantu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 kura atbilst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Eiropas Tirdzniecības kameru apvienības biedrs;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kopējais Latvijā reģistrēto biedru (komersantu) apgrozījums pēdējā noslēgtajā pārskata gadā pārsniedz 142,29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nodrošina pasākuma mērķa sasniegšanu, attīstot projektus, kas vērsti uz komersantu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 kuras darbības mērķis ir sekmēt Latvijas uzņēmumu konkurētspēju un eksportspēju starptautiskajos tirgos, veicināt ārvalstu investīciju apjoma pieaugumu un īstenot tūrisma attīstības valsts politiku un valsts politiku inovācijas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 finansējumu nevar pretendēt, ja uz šo noteikumu 13.1. un 13.2. apakšpunktā minēto projekta iesniedzēju ir attiecināmi Eiropas Savienības struktūrfondu un Kohēzijas fonda 2014.–2020. gada plānošanas perioda vadības likuma 23. pantā noteiktie projekta iesniedzēju izslēgšanas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drīkst iesniegt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Vienam projekta iesniegumam maksimāli pieļaujamais finansējuma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minētajam projekta iesniedzējam – 2 004 121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minētajam projekta iesniedzējam – 2 004 121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projekta iesniedzējam – 4 150 000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minēto atbalstāmo darbību īstenošanai – fonda finansējums 650 000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atbalstāmo darbību īstenošanai – 13.1.6. specifiskā atbalsta mērķa finansējums 3 500 000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01.12.2020. noteikumiem Nr. 723; MK 22.03.2022. noteikumiem Nr. 178; MK 08.11.2022. noteikumiem Nr. 706)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atbalsts netiek sniegts šādām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2013. gada 18. decembra Regulas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1. panta 1. punktā noteiktajām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nozarēm.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minētās neatbalstāmās nozares un darbības vērtē konkrētam atbalsta pretendentam.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komersants vienlaikus darbojas vienā vai vairākās neatbalstāmajās nozarēs vai veic neatbalstāmās darbības un citas darbības, kas ietilpst Komisijas regulas Nr.  </w:t>
      </w:r>
      <w:r w:rsidR="00000000" w:rsidRPr="00000000" w:rsidDel="00000000">
        <w:rPr>
          <w:rtl w:val="0"/>
        </w:rPr>
        <w:t xml:space="preserve">1407/2013</w:t>
      </w:r>
      <w:r w:rsidR="00000000" w:rsidRPr="00000000" w:rsidDel="00000000">
        <w:rPr>
          <w:rtl w:val="0"/>
        </w:rPr>
        <w:t xml:space="preserve"> darbības jomā, </w:t>
      </w:r>
      <w:r w:rsidR="00000000" w:rsidRPr="00000000" w:rsidDel="00000000">
        <w:rPr>
          <w:i w:val="1"/>
          <w:rtl w:val="0"/>
        </w:rPr>
        <w:t xml:space="preserve">de minimis</w:t>
      </w:r>
      <w:r w:rsidR="00000000" w:rsidRPr="00000000" w:rsidDel="00000000">
        <w:rPr>
          <w:rtl w:val="0"/>
        </w:rPr>
        <w:t xml:space="preserve"> atbalsta saņēmējs nodrošina šo nozaru darbību vai izmaksu nodalīšanu saskaņā ar Komisijas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 kas noteikts projektu iesniegumu atlases nolikumā.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un neatbalstāmās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minētajam finansējuma saņēmējam pasākuma ietvaros tiek atbalstītas pašnodarbināto personu, kā arī sīko (mikro) un mazo komersantu apmācības informācijas un komunikācijas tehnoloģiju jomā (tai skaitā elektroniskas apmācības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minētajam finansējuma saņēmējam pasākuma ietvaros tiek atbalstītas komersantu netehnoloģiskās apmācības.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pasākuma ietvaros tiek atbalstītas: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vidējo un lielo komersantu apmācības, ņemot vērā investoru pamatotu apmācību pieprasījumu;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sīko (mikro), mazo, vidējo un lielo komersantu augsta līmeņa apmācības, ņemot vērā komersantu vajadzības;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sīko (mikro), mazo, vidējo un lielo komersantu labās prakses pārņemšanas apmācības eksportspējas veicināšanai, pamatojoties uz komersantu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minētais atbalsts tiek sniegts komersantiem, kuri izstrādā produktus, tehnoloģijas vai sniedz pakalpojumus kādā no viedās specializācijas stratēģijā noteiktajām specializācijas jomām vai nozares identificētā jaunā konkurētspējas nišā.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tiek atbalstīta projekta vadība un īstenošana, kā arī publicitātes pasākumi.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izstrādā komersantu atlases kritērijus, saskaņā ar kuriem atlasa komersantus un pieņem lēmumu par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minētā atbalsta 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saskaņo šo noteikumu </w:t>
      </w:r>
      <w:r w:rsidR="00000000" w:rsidRPr="00000000" w:rsidDel="00000000">
        <w:rPr>
          <w:rtl w:val="0"/>
        </w:rPr>
        <w:t xml:space="preserve">24.</w:t>
      </w:r>
      <w:r w:rsidR="00000000" w:rsidRPr="00000000" w:rsidDel="00000000">
        <w:rPr>
          <w:rtl w:val="0"/>
        </w:rPr>
        <w:t xml:space="preserve"> punktā minētos komersantu atlases kritērijus ar atbildīgo iestādi. Atbildīgā iestāde atzinumu par komersantu atlases kritērijiem sniedz piecu darbdienu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iesniedz projekta iesniegumu pēc atbildīgās iestādes pozitīva atzinuma saņemšanas par komersantu atlases kritēriju atbilstību.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punktā un 22.2. apakš­punktā minēto atbalstāmo darbību īstenošanai piesaista ārējā pakalpojuma – apmācību – sniedzēju.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minētās atbalstāmās darbības īstenošanai ārējā pakalpojuma – apmācību – sniedzēju piesaista gala labuma guvējs. Ja gala labuma guvējs piesaista apmācību sniedzēju, kas nav ar viņu saistīts uzņēmums vai partneruzņēmums, tad gala labuma guvējs preču un pakalpojumu iegādi veic saskaņā ar normatīvajiem aktiem iepirkuma procedūras jomā. Šo noteikumu izpratnē saistītie uzņēmumi vai partneruzņēmumi atbilst Komisijas regulas Nr.  </w:t>
      </w:r>
      <w:r w:rsidR="00000000" w:rsidRPr="00000000" w:rsidDel="00000000">
        <w:rPr>
          <w:rtl w:val="0"/>
        </w:rPr>
        <w:t xml:space="preserve">651/2014</w:t>
      </w:r>
      <w:r w:rsidR="00000000" w:rsidRPr="00000000" w:rsidDel="00000000">
        <w:rPr>
          <w:rtl w:val="0"/>
        </w:rPr>
        <w:t xml:space="preserve"> I pielikuma 3. panta 2. vai 3. punktā noteiktajai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Apmācību sniedzējs ir fiziska vai juridiska persona, kuras kvalifikācija atbilst vismaz vienai no šādām prasībām, ciktāl tas nav pretrunā ar normatīvajiem aktiem iepirkuma procedūras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pasniedzējam ir vismaz triju gadu darba pieredze nozarē, kurā tiks apmācīti nodarbinātie, vai vismaz triju gadu pieredze apmācību sniegšanas nozarē, kurā tiks apmācīti nodarbinātie;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pasniedzēja izglītība apmācību nozarē nav zemāka par kvalifikāciju, ko iegūs nodarbinātie, apgūstot apmācību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ir pārliecinājies, ka apmācību sniedzējs var nodrošināt apmācības, kas sekmē pasākuma mērķu sasniegšanu, un apmācību kursa saturs atbilst komersantu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Apmācības var veikt ar komersantu saistīti uzņēmumi vai partneruzņēmumi.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Finansējumu nepiešķir: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apmācībām augstākās izglītības programmās;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kas noteiktas Komisijas regulas Nr.  </w:t>
      </w:r>
      <w:r w:rsidR="00000000" w:rsidRPr="00000000" w:rsidDel="00000000">
        <w:rPr>
          <w:rtl w:val="0"/>
        </w:rPr>
        <w:t xml:space="preserve">651/2014</w:t>
      </w:r>
      <w:r w:rsidR="00000000" w:rsidRPr="00000000" w:rsidDel="00000000">
        <w:rPr>
          <w:rtl w:val="0"/>
        </w:rPr>
        <w:t xml:space="preserve"> 31. panta 2.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vadītāju kursiem A1, A, B1 un M kategorijas iegūšanai;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apmācībām jomās, kas nav atbilstošas viedās specializācijas stratēģijai.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viens nodarbinātais nedrīkst apgūt vienus un tos pašus apmācību kursus.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ietvaros par nodarbināto tiek uzskatīta persona, kura stājusies darba tiesiskajās attiecībās ar darba devēju – komersantu, kas šo noteikumu ietvaros ir arī atbalsta saņēmējs, – vai kura ir šī komersanta valdes loceklis.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attiecināmas ir šādas projekta īstenošanas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kursu izmaksas, kas ir tieši saistītas ar mācību projektu: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13.1. un 13.2. apakšpunktā minētajiem finansējuma saņēmējiem:</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 pasniedzēju darba samaksa, ietverot darba devēja valsts sociālās apdrošināšanas obligātās iemaksas, par darba stundām, nepārsniedzot apmācību kursu ilgumu;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un nodarbināto ceļa (transporta)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22.1.</w:t>
      </w:r>
      <w:r w:rsidR="00000000" w:rsidRPr="00000000" w:rsidDel="00000000">
        <w:rPr>
          <w:rtl w:val="0"/>
        </w:rPr>
        <w:t xml:space="preserve"> apakšpunktā minētās atbalstāmās darbības ietvaros, ja apmācības notiek Latvijas Republikas teritorijā: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maksa, ievērojot šo noteikumu </w:t>
      </w:r>
      <w:r w:rsidR="00000000" w:rsidRPr="00000000" w:rsidDel="00000000">
        <w:rPr>
          <w:rtl w:val="0"/>
        </w:rPr>
        <w:t xml:space="preserve">33.1.1.6.</w:t>
      </w:r>
      <w:r w:rsidR="00000000" w:rsidRPr="00000000" w:rsidDel="00000000">
        <w:rPr>
          <w:rtl w:val="0"/>
        </w:rPr>
        <w:t xml:space="preserve"> apakšpunktā minētos nosacījumus;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izdevumi par starppilsētu ekonomiskās klases sabiedriskā transporta izmantošanu, tai skaitā kopējās lietošanas transportlīdzekļa izmantošanu kā taksometru, vai auto noma.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notiek ilgāk par vienu dienu ārpus administratīvās teritorijas, kur ir nodarbinātā deklarētā dzīvesvieta;</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valodu – zviedru, somu, dāņu, norvēģu, franču, vācu –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konsultāciju izmaksas vidējiem komersantiem automatizācijas un robotizācijas risinājumu attīstībai, kopā nepārsniedzot 25 000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tās ir īstenojamas tikai kopā ar apmācībām mācību projekta ietvaros. Konsultāciju izmaksas ir attiecināmas, ja tās atbilst Komisijas regulas Nr.  </w:t>
      </w:r>
      <w:r w:rsidR="00000000" w:rsidRPr="00000000" w:rsidDel="00000000">
        <w:rPr>
          <w:rtl w:val="0"/>
        </w:rPr>
        <w:t xml:space="preserve">651/2014</w:t>
      </w:r>
      <w:r w:rsidR="00000000" w:rsidRPr="00000000" w:rsidDel="00000000">
        <w:rPr>
          <w:rtl w:val="0"/>
        </w:rPr>
        <w:t xml:space="preserve"> 2. panta 94. punktā noteiktajai inovāciju konsultāciju pakalpojumu definīcijai. Saņemot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atbilstoši Komisijas regulai Nr.  </w:t>
      </w:r>
      <w:r w:rsidR="00000000" w:rsidRPr="00000000" w:rsidDel="00000000">
        <w:rPr>
          <w:rtl w:val="0"/>
        </w:rPr>
        <w:t xml:space="preserve">1407/2013</w:t>
      </w:r>
      <w:r w:rsidR="00000000" w:rsidRPr="00000000" w:rsidDel="00000000">
        <w:rPr>
          <w:rtl w:val="0"/>
        </w:rPr>
        <w:t xml:space="preserve">, ievēro Komisijas regulas Nr.  </w:t>
      </w:r>
      <w:r w:rsidR="00000000" w:rsidRPr="00000000" w:rsidDel="00000000">
        <w:rPr>
          <w:rtl w:val="0"/>
        </w:rPr>
        <w:t xml:space="preserve">651/2014</w:t>
      </w:r>
      <w:r w:rsidR="00000000" w:rsidRPr="00000000" w:rsidDel="00000000">
        <w:rPr>
          <w:rtl w:val="0"/>
        </w:rPr>
        <w:t xml:space="preserve"> 2. panta 94. punktā minēto definīciju;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iekārtu noma, kā arī datorprogrammu un licenču amortizācijas izmaksas vidējiem un lielajiem komersantiem mācību projekta ietvaros;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22.1.</w:t>
      </w:r>
      <w:r w:rsidR="00000000" w:rsidRPr="00000000" w:rsidDel="00000000">
        <w:rPr>
          <w:rtl w:val="0"/>
        </w:rPr>
        <w:t xml:space="preserve"> apakšpunktā minētās atbalstāmās darbības ietvaros, ja apmācības notiek ārvalstī un tās komersantam sniedz ar komersantu saistīts uzņēmums vai partneruzņēmums: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izmitināšanas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ceļa (transporta) izdevumi par starpvalstu un starppilsētu ekonomiskās klases sabiedriskā transporta izmantošanu, tai skaitā kopējās lietošanas transportlīdzekļa – taksometra – izmantošanu, vai auto noma.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06.07.2021. noteikumiem Nr. 497)</w:t>
      </w:r>
      <w:r w:rsidR="00000000" w:rsidRPr="00000000" w:rsidDel="00000000">
        <w:rPr>
          <w:i w:val="1"/>
          <w:rtl w:val="0"/>
        </w:rPr>
        <w:t xml:space="preserve">;</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nodarbināto dienas nauda, ja apmācības norisinās ilgāk par vienu dienu;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22.2.</w:t>
      </w:r>
      <w:r w:rsidR="00000000" w:rsidRPr="00000000" w:rsidDel="00000000">
        <w:rPr>
          <w:rtl w:val="0"/>
        </w:rPr>
        <w:t xml:space="preserve"> apakšpunktā minētās atbalstāmās darbības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ārpakalpojumā iepirkto apmācību maksa;</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izdevumi par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norisinās ārvalstīs;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nodarbināto dienas nauda, ja apmācības norisinās ārvalstīs ilgāk par vienu dienu;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22.3.</w:t>
      </w:r>
      <w:r w:rsidR="00000000" w:rsidRPr="00000000" w:rsidDel="00000000">
        <w:rPr>
          <w:rtl w:val="0"/>
        </w:rPr>
        <w:t xml:space="preserve"> apakšpunktā minētās atbalstāmās darbības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maksa, ievērojot šo noteikumu </w:t>
      </w:r>
      <w:r w:rsidR="00000000" w:rsidRPr="00000000" w:rsidDel="00000000">
        <w:rPr>
          <w:rtl w:val="0"/>
        </w:rPr>
        <w:t xml:space="preserve">33.1.1.6.</w:t>
      </w:r>
      <w:r w:rsidR="00000000" w:rsidRPr="00000000" w:rsidDel="00000000">
        <w:rPr>
          <w:rtl w:val="0"/>
        </w:rPr>
        <w:t xml:space="preserve"> apakšpunktā minētos nosacījumus;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izmaksas par starpvalstu un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norisinās ārvalstīs;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konsultāciju izmaksas sīkajiem (mikro), mazajiem un vidējiem komersantiem automatizācijas un robotizācijas risinājumu attīstībai, kopā nepārsniedzot 25 000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tās ir īstenojamas tikai kopā ar apmācībām mācību projekta ietvaros. Konsultāciju izmaksas ir attiecināmas, ja tās atbilst Komisijas regulas Nr.  </w:t>
      </w:r>
      <w:r w:rsidR="00000000" w:rsidRPr="00000000" w:rsidDel="00000000">
        <w:rPr>
          <w:rtl w:val="0"/>
        </w:rPr>
        <w:t xml:space="preserve">651/2014</w:t>
      </w:r>
      <w:r w:rsidR="00000000" w:rsidRPr="00000000" w:rsidDel="00000000">
        <w:rPr>
          <w:rtl w:val="0"/>
        </w:rPr>
        <w:t xml:space="preserve"> 2. panta 94. punktā noteiktajai inovāciju konsultāciju pakalpojumu definīcijai. Saņemot </w:t>
      </w:r>
      <w:r w:rsidR="00000000" w:rsidRPr="00000000" w:rsidDel="00000000">
        <w:rPr>
          <w:i w:val="1"/>
          <w:rtl w:val="0"/>
        </w:rPr>
        <w:t xml:space="preserve">de minimis</w:t>
      </w:r>
      <w:r w:rsidR="00000000" w:rsidRPr="00000000" w:rsidDel="00000000">
        <w:rPr>
          <w:rtl w:val="0"/>
        </w:rPr>
        <w:t xml:space="preserve"> atbalstu atbilstoši Komisijas regulai Nr.  </w:t>
      </w:r>
      <w:r w:rsidR="00000000" w:rsidRPr="00000000" w:rsidDel="00000000">
        <w:rPr>
          <w:rtl w:val="0"/>
        </w:rPr>
        <w:t xml:space="preserve">1407/2013</w:t>
      </w:r>
      <w:r w:rsidR="00000000" w:rsidRPr="00000000" w:rsidDel="00000000">
        <w:rPr>
          <w:rtl w:val="0"/>
        </w:rPr>
        <w:t xml:space="preserve">, ievēro Komisijas regulas Nr.  </w:t>
      </w:r>
      <w:r w:rsidR="00000000" w:rsidRPr="00000000" w:rsidDel="00000000">
        <w:rPr>
          <w:rtl w:val="0"/>
        </w:rPr>
        <w:t xml:space="preserve">651/2014</w:t>
      </w:r>
      <w:r w:rsidR="00000000" w:rsidRPr="00000000" w:rsidDel="00000000">
        <w:rPr>
          <w:rtl w:val="0"/>
        </w:rPr>
        <w:t xml:space="preserve"> 2. panta 94. punktā minēto definīciju;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iekārtu noma, kā arī datorprogrammu un licenču amortizācijas izmaksas sīkajiem (mikro), mazajiem, vidējiem un lielajiem komersantiem mācību projekta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nodarbināto dienas nauda, ja apmācības norisinās ārvalstīs ilgāk par vienu dienu;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pasniedzēju ceļa (transporta) izmaksas par starpvalstu un starppilsētu ekonomiskās klases sabiedriskā transporta izmantošanu, tai skaitā kopējās lietošanas transportlīdzekļa izmantošanu kā taksometru, vai auto noma un izmitināšanas izmaksas, ja apmācības norisinās Latvijā. Taksometra vai auto noma pieļaujama tikai tad, ja to izmanto ne mazāk kā trīs personas vienlaikus;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33.1.1.2.1.</w:t>
      </w:r>
      <w:r w:rsidR="00000000" w:rsidRPr="00000000" w:rsidDel="00000000">
        <w:rPr>
          <w:rtl w:val="0"/>
        </w:rPr>
        <w:t xml:space="preserve"> un </w:t>
      </w:r>
      <w:r w:rsidR="00000000" w:rsidRPr="00000000" w:rsidDel="00000000">
        <w:rPr>
          <w:rtl w:val="0"/>
        </w:rPr>
        <w:t xml:space="preserve">33.1.1.5.1.</w:t>
      </w:r>
      <w:r w:rsidR="00000000" w:rsidRPr="00000000" w:rsidDel="00000000">
        <w:rPr>
          <w:rtl w:val="0"/>
        </w:rPr>
        <w:t xml:space="preserve"> apakšpunktā minētā apmācību maksa tiek attiecināta, ja gala labuma guvējam apmācības tiek iepirktas ārpakalpojumā, bet ne no saistītā vai partneruzņēmuma. Ja gala labuma guvējam apmācības nodrošina saistītais uzņēmums vai partneruzņēmums, tiek attiecināta pasniedzēja darba samaksa, ietverot darba devēja valsts sociālās apdrošināšanas obligātās iemaksas par darba stundām, nepārsniedzot apmācību kursu ilgumu;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33.1.1.2.3., 33.1.1.3.1., 33.1.1.4.3. un 33.1.1.5.3. apakšpunktā minētās izmaksas līdz vienas vienības izmaksu standarta likmju aprēķina un piemērošanas metodikas saskaņošanai ar Finanšu ministriju kā vadošo iestādi ir attiecināmas saskaņā ar spēkā esošo regulējumu;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izmaksas šo noteikumu 13.1. un 13.2. apakš­punktā minētā finansējuma saņēmēja projektā – vidēji 3000 </w:t>
      </w:r>
      <w:r w:rsidR="00000000" w:rsidRPr="00000000" w:rsidDel="00000000">
        <w:rPr>
          <w:i w:val="1"/>
          <w:rtl w:val="0"/>
        </w:rPr>
        <w:t xml:space="preserve">euro</w:t>
      </w:r>
      <w:r w:rsidR="00000000" w:rsidRPr="00000000" w:rsidDel="00000000">
        <w:rPr>
          <w:rtl w:val="0"/>
        </w:rPr>
        <w:t xml:space="preserve"> mēnesī, nepārsniedzot 36 000 </w:t>
      </w:r>
      <w:r w:rsidR="00000000" w:rsidRPr="00000000" w:rsidDel="00000000">
        <w:rPr>
          <w:i w:val="1"/>
          <w:rtl w:val="0"/>
        </w:rPr>
        <w:t xml:space="preserve">euro</w:t>
      </w:r>
      <w:r w:rsidR="00000000" w:rsidRPr="00000000" w:rsidDel="00000000">
        <w:rPr>
          <w:rtl w:val="0"/>
        </w:rPr>
        <w:t xml:space="preserve"> gadā, bet šo noteikumu </w:t>
      </w:r>
      <w:r w:rsidR="00000000" w:rsidRPr="00000000" w:rsidDel="00000000">
        <w:rPr>
          <w:rtl w:val="0"/>
        </w:rPr>
        <w:t xml:space="preserve">13.3.</w:t>
      </w:r>
      <w:r w:rsidR="00000000" w:rsidRPr="00000000" w:rsidDel="00000000">
        <w:rPr>
          <w:rtl w:val="0"/>
        </w:rPr>
        <w:t xml:space="preserve"> apakšpunktā minētā finansējuma saņēmēja projektā – nepārsniedzot 56 580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personāla atalgojuma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saskaņā ar vienoto izmaksu likmi 15 % apmērā no šo noteikumu </w:t>
      </w:r>
      <w:r w:rsidR="00000000" w:rsidRPr="00000000" w:rsidDel="00000000">
        <w:rPr>
          <w:rtl w:val="0"/>
        </w:rPr>
        <w:t xml:space="preserve">33.1.2.1.</w:t>
      </w:r>
      <w:r w:rsidR="00000000" w:rsidRPr="00000000" w:rsidDel="00000000">
        <w:rPr>
          <w:rtl w:val="0"/>
        </w:rPr>
        <w:t xml:space="preserve"> apakšpunktā minētajām tiešajām attiecināmajām izmaksām. Netiešās attiecināmās izmaksas neaprēķina, ja projekta vadību personāls veic uz uzņēmuma līguma pamata;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minētajam finansējuma saņēmējam projekta vadības izmaksas atbalstāmo darbību ietvaros, kas tiek segtas no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finansējuma, tiek nodalītas no projekta vadības izmaksām, kas tiek segtas no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pasākumu izmaksas, tai skaitā mārketinga aktivitāšu, informatīvo kampaņu, klātienes pasākumu un citas izmaksas, lai motivētu komersantu attīstīt prasmes un paaugstināt eksportspēju, šo noteikumu </w:t>
      </w:r>
      <w:r w:rsidR="00000000" w:rsidRPr="00000000" w:rsidDel="00000000">
        <w:rPr>
          <w:rtl w:val="0"/>
        </w:rPr>
        <w:t xml:space="preserve">13.3.</w:t>
      </w:r>
      <w:r w:rsidR="00000000" w:rsidRPr="00000000" w:rsidDel="00000000">
        <w:rPr>
          <w:rtl w:val="0"/>
        </w:rPr>
        <w:t xml:space="preserve"> apakšpunktā minētajam finansējuma saņēmējam – kopā nepārsniedzot 300 000 </w:t>
      </w:r>
      <w:r w:rsidR="00000000" w:rsidRPr="00000000" w:rsidDel="00000000">
        <w:rPr>
          <w:i w:val="1"/>
          <w:rtl w:val="0"/>
        </w:rPr>
        <w:t xml:space="preserve">euro, </w:t>
      </w:r>
      <w:r w:rsidR="00000000" w:rsidRPr="00000000" w:rsidDel="00000000">
        <w:rPr>
          <w:rtl w:val="0"/>
        </w:rPr>
        <w:t xml:space="preserve">kas tiek segtas no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izmaksas šo noteikumu </w:t>
      </w:r>
      <w:r w:rsidR="00000000" w:rsidRPr="00000000" w:rsidDel="00000000">
        <w:rPr>
          <w:rtl w:val="0"/>
        </w:rPr>
        <w:t xml:space="preserve">22.</w:t>
      </w:r>
      <w:r w:rsidR="00000000" w:rsidRPr="00000000" w:rsidDel="00000000">
        <w:rPr>
          <w:rtl w:val="0"/>
        </w:rPr>
        <w:t xml:space="preserve"> punktā minēto atbalstāmo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personāla atlīdzības izmaksas, tai skaitā darba samaksa, valsts sociālās apdrošināšanas obligātās iemaksas, pabalsti un kompensācijas;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saskaņā ar vienoto izmaksu likmi 15 % apmērā no šo noteikumu </w:t>
      </w:r>
      <w:r w:rsidR="00000000" w:rsidRPr="00000000" w:rsidDel="00000000">
        <w:rPr>
          <w:rtl w:val="0"/>
        </w:rPr>
        <w:t xml:space="preserve">33.1.4.1.</w:t>
      </w:r>
      <w:r w:rsidR="00000000" w:rsidRPr="00000000" w:rsidDel="00000000">
        <w:rPr>
          <w:rtl w:val="0"/>
        </w:rPr>
        <w:t xml:space="preserve"> apakšpunktā minētajām tiešajām attiecināmajām personāla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materiāliem un pakalpojumiem, kas tieši saistīti ar apmācību kursiem: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 izņemot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minētās atbalstāmās darbības, kur šīs izmaksas ietvertas tiešajās attiecināmajās izmaksās. Ja izmaksu summa pārsniedz 50 </w:t>
      </w:r>
      <w:r w:rsidR="00000000" w:rsidRPr="00000000" w:rsidDel="00000000">
        <w:rPr>
          <w:i w:val="1"/>
          <w:rtl w:val="0"/>
        </w:rPr>
        <w:t xml:space="preserve">euro</w:t>
      </w:r>
      <w:r w:rsidR="00000000" w:rsidRPr="00000000" w:rsidDel="00000000">
        <w:rPr>
          <w:rtl w:val="0"/>
        </w:rPr>
        <w:t xml:space="preserve"> uz vienu nodarbināto, tā jāsaskaņo ar sadarbības iestādi, pamatojot izmaksu lietderību;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nepieciešamās infrastruktūras izmaksas, tai skaitā tehnisko risinājumu, apmācību izveides un tiešsaistes platformu abonementa maksa, kas nodrošina attālinātas apmācības komersanta nodarbinātajiem, telpu un iekārtu noma un citas izmaksas apmācību laikā, izņemot šo noteikumu 22.1. apakšpunktā minētās atbalstāmās aktivitātes, kad apmācības notiek Latvijā, un </w:t>
      </w:r>
      <w:r w:rsidR="00000000" w:rsidRPr="00000000" w:rsidDel="00000000">
        <w:rPr>
          <w:rtl w:val="0"/>
        </w:rPr>
        <w:t xml:space="preserve">22.3.</w:t>
      </w:r>
      <w:r w:rsidR="00000000" w:rsidRPr="00000000" w:rsidDel="00000000">
        <w:rPr>
          <w:rtl w:val="0"/>
        </w:rPr>
        <w:t xml:space="preserve"> apakšpunktā minētās atbalstāmās aktivitātes, kur iekārtu noma un datorprogrammu un licenču amortizācijas izmaksas ietvertas tiešajās attiecināmajās izmaksās;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nodarbināto apmācību vajadzību noteikšanu un zināšanu līmeņa testēšanu;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un eksaminācijas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informācijas un publicitātes pasākumiem (ietverot plakātus, informatīvos seminārus, bukletus, tīmekļvietnes, informatīvās relīzes medijiem par projekta īstenošanu), nepārsniedzot 2,5 %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pievienotās vērtības nodoklis šo noteikumu 13.3. apakšpunktā minētajam projekta iesniedzējam.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10.03.2020. noteikumiem Nr. 125; MK 01.12.2020. noteikumiem Nr. 723; MK 06.07.2021. noteikumiem Nr. 497; MK 08.11.2022. noteikumiem Nr. 706)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izmaksas ir attiecināmas: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minētajiem projektu iesniedzējiem – no dienas, kad sadarbības iestādē ir iesniegts projekta iesniegums;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projekta iesniedzējam – ar 2016. gada 1. aprīli;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minēto finansējuma saņēmēju īstenoto projektu gala labuma guvējiem – no dienas, kad pieņemts finansējuma saņēmēja lēmums par atbilstību komercdarbības atbalsta normām;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06.07.2021. noteikumiem Nr. 497)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29.10.2019. noteikumiem Nr. 496; MK 06.07.2021. noteikumiem Nr. 497)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neattiecināmas ir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w:t>
      </w:r>
      <w:r w:rsidR="00000000" w:rsidRPr="00000000" w:rsidDel="00000000">
        <w:rPr>
          <w:rtl w:val="0"/>
        </w:rPr>
        <w:t xml:space="preserve">33.</w:t>
      </w:r>
      <w:r w:rsidR="00000000" w:rsidRPr="00000000" w:rsidDel="00000000">
        <w:rPr>
          <w:rtl w:val="0"/>
        </w:rPr>
        <w:t xml:space="preserve"> punktā nav noteiktas kā attiecināmas vai pārsniedz izmaksu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nodevu maksājumi, tai skaitā pievienotās vērtības nodoklis šo noteikumu 13.1. un 13.2. apakšpunktā minētajam projekta iesniedzējam, izņemot šo noteikumu 33.1.1.2.3., 33.1.1.3.1., 33.1.2.1. un 33.3. apakšpunktā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 minētās izmaksas, kuras nodrošina šo noteikumu </w:t>
      </w:r>
      <w:r w:rsidR="00000000" w:rsidRPr="00000000" w:rsidDel="00000000">
        <w:rPr>
          <w:rtl w:val="0"/>
        </w:rPr>
        <w:t xml:space="preserve">13.2.</w:t>
      </w:r>
      <w:r w:rsidR="00000000" w:rsidRPr="00000000" w:rsidDel="00000000">
        <w:rPr>
          <w:rtl w:val="0"/>
        </w:rPr>
        <w:t xml:space="preserve"> apakšpunktā minētais finansējuma saņēmējs, ja tās ir saistītas ar tādām apmācībām, kurās apmācību sniedzējs apmāca mazāk nekā piecus nodarbinātos, izņemot šo noteikumu </w:t>
      </w:r>
      <w:r w:rsidR="00000000" w:rsidRPr="00000000" w:rsidDel="00000000">
        <w:rPr>
          <w:rtl w:val="0"/>
        </w:rPr>
        <w:t xml:space="preserve">13.3.</w:t>
      </w:r>
      <w:r w:rsidR="00000000" w:rsidRPr="00000000" w:rsidDel="00000000">
        <w:rPr>
          <w:rtl w:val="0"/>
        </w:rPr>
        <w:t xml:space="preserve"> apakšpunktā minēto finansējuma saņēmēju;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izmaksas, kas nav tieši saistītas ar projekta ietvaros veiktajām darbībām, kuras nav izmērāmas, samērīgas, pamatotas ar izdevumus apliecinošiem dokumentiem un attiecībā uz kurām nav ievēroti saimnieciskuma, lietderības un efektivitātes principi, kā arī izmaksas, kas radušās un samaksātas, pirms projekta iesniegums par projekta īstenošanu saņemts sadarbības iestādē. Izmaksas, kas radušās un samaksātas, pirms projekta iesniegums par projekta īstenošanu saņemts sadarbības iestādē, ir attiecināmas šo noteikumu </w:t>
      </w:r>
      <w:r w:rsidR="00000000" w:rsidRPr="00000000" w:rsidDel="00000000">
        <w:rPr>
          <w:rtl w:val="0"/>
        </w:rPr>
        <w:t xml:space="preserve">13.3.</w:t>
      </w:r>
      <w:r w:rsidR="00000000" w:rsidRPr="00000000" w:rsidDel="00000000">
        <w:rPr>
          <w:rtl w:val="0"/>
        </w:rPr>
        <w:t xml:space="preserve"> apakšpunktā minētajam projekta iesniedzējam. Ja projekta iesniedzējs uzsāk atbalstāmās darbības pirms līguma vai vienošanās noslēgšanas ar sadarbības iestādi, tad projekta iesniedzējs, izņemot šo noteikumu </w:t>
      </w:r>
      <w:r w:rsidR="00000000" w:rsidRPr="00000000" w:rsidDel="00000000">
        <w:rPr>
          <w:rtl w:val="0"/>
        </w:rPr>
        <w:t xml:space="preserve">13.3.</w:t>
      </w:r>
      <w:r w:rsidR="00000000" w:rsidRPr="00000000" w:rsidDel="00000000">
        <w:rPr>
          <w:rtl w:val="0"/>
        </w:rPr>
        <w:t xml:space="preserve"> apakšpunktā minēto projekta iesniedzēju, uzņemas visus riskus par uzņemtajām saistībām un izdevumu neattiecināmību.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10.03.2020. noteikumiem Nr. 125)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33.1.2.</w:t>
      </w:r>
      <w:r w:rsidR="00000000" w:rsidRPr="00000000" w:rsidDel="00000000">
        <w:rPr>
          <w:rtl w:val="0"/>
        </w:rPr>
        <w:t xml:space="preserve"> apakšpunktā minēto projekta vadības darbību var veikt: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darbinieki, atlīdzībā iekļaujot arī darba devēja valsts sociālās apdrošināšanas obligātās iemaksas;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ārpakalpojuma veidā, uz uzņēmuma vai pakalpojuma līguma pamata piesaistot projektu vadītāju, atlīdzībā iekļaujot arī darba devēja valsts sociālās apdrošināšanas obligātās iemaksas. Uzņēmuma vai pakalpojuma līgumā nenorāda atlīdzības likmi par darba stundu, bet norāda sasniedzamo rezultātu.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33.1.4.</w:t>
      </w:r>
      <w:r w:rsidR="00000000" w:rsidRPr="00000000" w:rsidDel="00000000">
        <w:rPr>
          <w:rtl w:val="0"/>
        </w:rPr>
        <w:t xml:space="preserve"> apakšpunktā minētās izmaksas var attiecināt uz šo noteikumu </w:t>
      </w:r>
      <w:r w:rsidR="00000000" w:rsidRPr="00000000" w:rsidDel="00000000">
        <w:rPr>
          <w:rtl w:val="0"/>
        </w:rPr>
        <w:t xml:space="preserve">13.3.</w:t>
      </w:r>
      <w:r w:rsidR="00000000" w:rsidRPr="00000000" w:rsidDel="00000000">
        <w:rPr>
          <w:rtl w:val="0"/>
        </w:rPr>
        <w:t xml:space="preserve"> apakšpunktā minētā finansējuma saņēmēja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var īstenot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 kas grozīta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tiek īstenots Latvijas Republikas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vieta attiecas uz apmācīto nodarbināto darba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apmācības var notikt gan Latvijas Republikas teritorijā, gan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apmācības tiek nodrošinātas klātienē vai attālināti.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Komisijas regulas Nr.  </w:t>
      </w:r>
      <w:r w:rsidR="00000000" w:rsidRPr="00000000" w:rsidDel="00000000">
        <w:rPr>
          <w:rtl w:val="0"/>
        </w:rPr>
        <w:t xml:space="preserve">651/2014</w:t>
      </w:r>
      <w:r w:rsidR="00000000" w:rsidRPr="00000000" w:rsidDel="00000000">
        <w:rPr>
          <w:rtl w:val="0"/>
        </w:rPr>
        <w:t xml:space="preserve"> 4. panta 1. punkta "n" apakšpunktā noteiktās robežvērtības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vienojoties ar atbildīgo iestādi, izveido informatīvo sistēmu un uzkrāj tajā šādus datus, ko pēc pieprasījuma iesniedz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kurā nodarbināts apmācītais (komersanta nosaukums, reģistrācijas numurs, pārstāvētā nozare atbilstoši NACE 2. red., komersanta statuss, apgrozījums, darbinieku skaits un bilances kopsumma, kā arī piemērojamā finansējuma intensitāte);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nodarbinātā identifikators (vārds, uzvārds un personas kods);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apmācībās iesaistītā nodarbinātā izglītības līmenis un profesijas klasifikators;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apmācībām (nosaukums, īss apraksts, apmācību laiks un ilgums, apmācību vieta, apmācību sniedzējs un pasniedzējs, apmācību izmaksas, apmācību klasifikators, viedās specializācijas stratēģijā noteiktā joma vai nozares identificēta jauna konkurētspējas niša);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apkopots apmācībās iesaistīto nodarbināto novērtējums par sniegto apmācību kursu kvalitāti;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apmācīto nodarbināto skaits pa apmācību jomām;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par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minētajām atbalstāmajām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apmācīto nodarbināto atalgojums pēc apmācībām un to izmaiņas piecu gadu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apmācīto nodarbināto nodarbinātība piecu gadu laikā pēc apmācībām.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īstenošanas gaitu un sniegtajām apmācībām, tai skaitā šo noteikumu </w:t>
      </w:r>
      <w:r w:rsidR="00000000" w:rsidRPr="00000000" w:rsidDel="00000000">
        <w:rPr>
          <w:rtl w:val="0"/>
        </w:rPr>
        <w:t xml:space="preserve">40.1.</w:t>
      </w:r>
      <w:r w:rsidR="00000000" w:rsidRPr="00000000" w:rsidDel="00000000">
        <w:rPr>
          <w:rtl w:val="0"/>
        </w:rPr>
        <w:t xml:space="preserve"> un </w:t>
      </w:r>
      <w:r w:rsidR="00000000" w:rsidRPr="00000000" w:rsidDel="00000000">
        <w:rPr>
          <w:rtl w:val="0"/>
        </w:rPr>
        <w:t xml:space="preserve">40.4.</w:t>
      </w:r>
      <w:r w:rsidR="00000000" w:rsidRPr="00000000" w:rsidDel="00000000">
        <w:rPr>
          <w:rtl w:val="0"/>
        </w:rPr>
        <w:t xml:space="preserve"> apakšpunktā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neierobežojošu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33.1.1.4.2.</w:t>
      </w:r>
      <w:r w:rsidR="00000000" w:rsidRPr="00000000" w:rsidDel="00000000">
        <w:rPr>
          <w:rtl w:val="0"/>
        </w:rPr>
        <w:t xml:space="preserve">, </w:t>
      </w:r>
      <w:r w:rsidR="00000000" w:rsidRPr="00000000" w:rsidDel="00000000">
        <w:rPr>
          <w:rtl w:val="0"/>
        </w:rPr>
        <w:t xml:space="preserve">33.1.1.4.3.</w:t>
      </w:r>
      <w:r w:rsidR="00000000" w:rsidRPr="00000000" w:rsidDel="00000000">
        <w:rPr>
          <w:rtl w:val="0"/>
        </w:rPr>
        <w:t xml:space="preserve">, </w:t>
      </w:r>
      <w:r w:rsidR="00000000" w:rsidRPr="00000000" w:rsidDel="00000000">
        <w:rPr>
          <w:rtl w:val="0"/>
        </w:rPr>
        <w:t xml:space="preserve">33.1.1.4.4.</w:t>
      </w:r>
      <w:r w:rsidR="00000000" w:rsidRPr="00000000" w:rsidDel="00000000">
        <w:rPr>
          <w:rtl w:val="0"/>
        </w:rPr>
        <w:t xml:space="preserve">, </w:t>
      </w:r>
      <w:r w:rsidR="00000000" w:rsidRPr="00000000" w:rsidDel="00000000">
        <w:rPr>
          <w:rtl w:val="0"/>
        </w:rPr>
        <w:t xml:space="preserve">33.1.1.4.5.</w:t>
      </w:r>
      <w:r w:rsidR="00000000" w:rsidRPr="00000000" w:rsidDel="00000000">
        <w:rPr>
          <w:rtl w:val="0"/>
        </w:rPr>
        <w:t xml:space="preserve">, </w:t>
      </w:r>
      <w:r w:rsidR="00000000" w:rsidRPr="00000000" w:rsidDel="00000000">
        <w:rPr>
          <w:rtl w:val="0"/>
        </w:rPr>
        <w:t xml:space="preserve">33.1.1.4.6.</w:t>
      </w:r>
      <w:r w:rsidR="00000000" w:rsidRPr="00000000" w:rsidDel="00000000">
        <w:rPr>
          <w:rtl w:val="0"/>
        </w:rPr>
        <w:t xml:space="preserve">, </w:t>
      </w:r>
      <w:r w:rsidR="00000000" w:rsidRPr="00000000" w:rsidDel="00000000">
        <w:rPr>
          <w:rtl w:val="0"/>
        </w:rPr>
        <w:t xml:space="preserve">33.1.1.4.7.</w:t>
      </w:r>
      <w:r w:rsidR="00000000" w:rsidRPr="00000000" w:rsidDel="00000000">
        <w:rPr>
          <w:rtl w:val="0"/>
        </w:rPr>
        <w:t xml:space="preserve"> un </w:t>
      </w:r>
      <w:r w:rsidR="00000000" w:rsidRPr="00000000" w:rsidDel="00000000">
        <w:rPr>
          <w:rtl w:val="0"/>
        </w:rPr>
        <w:t xml:space="preserve">33.1.1.5.</w:t>
      </w:r>
      <w:r w:rsidR="00000000" w:rsidRPr="00000000" w:rsidDel="00000000">
        <w:rPr>
          <w:rtl w:val="0"/>
        </w:rPr>
        <w:t xml:space="preserve"> apakšpunktā minētās izmaksas komersantam kompensē, ievērojot šo noteikumu </w:t>
      </w:r>
      <w:r w:rsidR="00000000" w:rsidRPr="00000000" w:rsidDel="00000000">
        <w:rPr>
          <w:rtl w:val="0"/>
        </w:rPr>
        <w:t xml:space="preserve">58.3.</w:t>
      </w:r>
      <w:r w:rsidR="00000000" w:rsidRPr="00000000" w:rsidDel="00000000">
        <w:rPr>
          <w:rtl w:val="0"/>
        </w:rPr>
        <w:t xml:space="preserve"> apakšpunktā un </w:t>
      </w:r>
      <w:r w:rsidR="00000000" w:rsidRPr="00000000" w:rsidDel="00000000">
        <w:rPr>
          <w:rtl w:val="0"/>
        </w:rPr>
        <w:t xml:space="preserve">73.</w:t>
      </w:r>
      <w:r w:rsidR="00000000" w:rsidRPr="00000000" w:rsidDel="00000000">
        <w:rPr>
          <w:rtl w:val="0"/>
        </w:rPr>
        <w:t xml:space="preserve"> un </w:t>
      </w:r>
      <w:r w:rsidR="00000000" w:rsidRPr="00000000" w:rsidDel="00000000">
        <w:rPr>
          <w:rtl w:val="0"/>
        </w:rPr>
        <w:t xml:space="preserve">74.</w:t>
      </w:r>
      <w:r w:rsidR="00000000" w:rsidRPr="00000000" w:rsidDel="00000000">
        <w:rPr>
          <w:rtl w:val="0"/>
        </w:rPr>
        <w:t xml:space="preserve"> punktā norādīto pieļaujamo finansējuma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13.1.6. specifiskā atbalsta mērķa finansējumu drīkst izmantot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minētajām atbalstāmajām darbībām un ar tām saistītajām izmaksām, nodrošinot šī finansējuma nodalīšanu no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vērtē šo noteikumu </w:t>
      </w:r>
      <w:r w:rsidR="00000000" w:rsidRPr="00000000" w:rsidDel="00000000">
        <w:rPr>
          <w:rtl w:val="0"/>
        </w:rPr>
        <w:t xml:space="preserve">33.</w:t>
      </w:r>
      <w:r w:rsidR="00000000" w:rsidRPr="00000000" w:rsidDel="00000000">
        <w:rPr>
          <w:rtl w:val="0"/>
        </w:rPr>
        <w:t xml:space="preserve"> punktā minēto apmācību kursu izmaksu ekonomisko pamatotību, tai skaitā atbilstību tirgus cenām, un kursu lietderību.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apmācību kursiem nav iespējams noteikt tirgus cenu (nav salīdzināmu apmācību), finansējuma saņēmējs sniedz pamatojumu, kāpēc apmācībām nav iespējams noteikt tirgus cenu (ar ko apmācības ir atšķirīgas no standarta apmācībām) un kāds ir apmācību kursu ekonomiskais pamatojums un lietderība, pamatojot konkrēto apmācību nepieciešamību komersantam, kura nodarbinātie tiks apmācīti, nodrošinot informācijas dokumentēšanu atbilstoši līguma par projekta īstenošanu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izlases veidā pārliecinās, ka finansējuma saņēmējs ir nodrošinājis pakalpojumu cenu atbilstību tirgus cenām un nepastāv interešu konflikts starp apmācību sniedzēju un finansējuma saņēmēju vai gala labuma guvēju.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iestādei ir tiesības vienpusēji atkāpties no līguma vai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vai vienošanos par projekta īstenošanu, tai skaitā netiek ievēroti projektā noteiktie termiņi vai ir iestājušies citi apstākļi, kas negatīvi ietekmē vai var ietekmēt pasākuma mērķi vai pasākuma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apmācību sniegšanu nav uzsācis sešu mēnešu laikā pēc līguma vai vienošanās par projekta īstenošanu noslēgšanas, izņemot šo noteikumu </w:t>
      </w:r>
      <w:r w:rsidR="00000000" w:rsidRPr="00000000" w:rsidDel="00000000">
        <w:rPr>
          <w:rtl w:val="0"/>
        </w:rPr>
        <w:t xml:space="preserve">13.3.</w:t>
      </w:r>
      <w:r w:rsidR="00000000" w:rsidRPr="00000000" w:rsidDel="00000000">
        <w:rPr>
          <w:rtl w:val="0"/>
        </w:rPr>
        <w:t xml:space="preserve"> apakšpunktā minēto finansējuma saņēmēju;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projekta īstenošanas laikā sadarbības iestādei ir apzināti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nosaka līgums vai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saņēmējam ir tiesības atzīt šo noteikumu 33.1.1., 33.2.1. un 33.3. apakšpunktā minētās izmaksas par neatbilstoši veiktām, ja kāda no Eiropas Savienības fondu vadībā iesaistītajām institūcijām vai finansējuma saņēmējs konstatē jebkuru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komersantam vai pašnodarbinātai personai nenotiek atbilstoši sadarbības iestādē iesniegtajā apmācību grafikā norādītajai apmācību tēmai;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apmācības komersantam vai pašnodarbinātai personai nenotiek sadarbības iestādē iesniegtajā apmācību grafikā norādītajā vietā vai platformā, ja paredzētas attālinātas apmācības.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 kas grozīta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kāda no Eiropas Savienības fondu vadībā iesaistītajām institūcijām vai finansējuma saņēmējs atkārtoti konstatē jebkuru no šo noteikumu 47.</w:t>
      </w:r>
      <w:r w:rsidR="00000000" w:rsidRPr="00000000" w:rsidDel="00000000">
        <w:rPr>
          <w:vertAlign w:val="superscript"/>
          <w:rtl w:val="0"/>
        </w:rPr>
        <w:t xml:space="preserve">1</w:t>
      </w:r>
      <w:r w:rsidR="00000000" w:rsidRPr="00000000" w:rsidDel="00000000">
        <w:rPr>
          <w:rtl w:val="0"/>
        </w:rPr>
        <w:t xml:space="preserve"> punktā minētajiem gadījumiem, sadarbības iestāde par to informē visus pasākuma finansējuma saņēmējus un šo noteikumu 13.1. un 13.2. apakšpunktā minētie finansējuma saņēmēji turpmāk neslēdz līgumus par apmācību veikšanu ar attiecīgo apmācību sniedzēju vai apmācāmo komersantu, vai pašnodarbināto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kas nepārsniedz 35 % no projekta fonda finansējuma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29.10.2019. noteikumiem Nr. 496)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saņēmējam ir pieejams avansa maksājums, ja finansējuma saņēmējs ir atvēris kontu Valsts kasē vai darījumu kontu Latvijas Republikā reģistrētā kredītiestādē vai ja Latvijas Republikā reģistrēta kredītiestāde ir izsniegusi bankas garantiju par labu sadarbības iestādei.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saņemtu avansa maksājumu, finansējuma saņēmējs iesniedz sadarbības iestādē avansa pieprasījumu un pamatojumu plānotajam avansa apjomam.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Finansējumu 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projektā šo noteikumu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33.2.1.</w:t>
      </w:r>
      <w:r w:rsidR="00000000" w:rsidRPr="00000000" w:rsidDel="00000000">
        <w:rPr>
          <w:rtl w:val="0"/>
        </w:rPr>
        <w:t xml:space="preserve"> apakšpunktā minēto izmaksu segšanai saskaņā ar Komisijas regulas Nr.  </w:t>
      </w:r>
      <w:r w:rsidR="00000000" w:rsidRPr="00000000" w:rsidDel="00000000">
        <w:rPr>
          <w:rtl w:val="0"/>
        </w:rPr>
        <w:t xml:space="preserve">651/2014</w:t>
      </w:r>
      <w:r w:rsidR="00000000" w:rsidRPr="00000000" w:rsidDel="00000000">
        <w:rPr>
          <w:rtl w:val="0"/>
        </w:rPr>
        <w:t xml:space="preserve"> 31. pantu, un tas ir uzskatāms par komercdarbības atbalstu gala labuma guvējam;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projektā: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minēto izmaksu segšanai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minēto izmaksu segšanai saskaņā ar Komisijas regulas Nr. 651/2014 31. pantu, ja ir izpildīti šo noteikumu </w:t>
      </w:r>
      <w:r w:rsidR="00000000" w:rsidRPr="00000000" w:rsidDel="00000000">
        <w:rPr>
          <w:rtl w:val="0"/>
        </w:rPr>
        <w:t xml:space="preserve">69.</w:t>
      </w:r>
      <w:r w:rsidR="00000000" w:rsidRPr="00000000" w:rsidDel="00000000">
        <w:rPr>
          <w:rtl w:val="0"/>
        </w:rPr>
        <w:t xml:space="preserve"> punkta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33.1.1.2.8.</w:t>
      </w:r>
      <w:r w:rsidR="00000000" w:rsidRPr="00000000" w:rsidDel="00000000">
        <w:rPr>
          <w:rtl w:val="0"/>
        </w:rPr>
        <w:t xml:space="preserve"> un </w:t>
      </w:r>
      <w:r w:rsidR="00000000" w:rsidRPr="00000000" w:rsidDel="00000000">
        <w:rPr>
          <w:rtl w:val="0"/>
        </w:rPr>
        <w:t xml:space="preserve">33.1.1.5.8.</w:t>
      </w:r>
      <w:r w:rsidR="00000000" w:rsidRPr="00000000" w:rsidDel="00000000">
        <w:rPr>
          <w:rtl w:val="0"/>
        </w:rPr>
        <w:t xml:space="preserve"> apakšpunktā minēto izmaksu segšanai saskaņā ar Komisijas regulu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33.1.1.2.8.</w:t>
      </w:r>
      <w:r w:rsidR="00000000" w:rsidRPr="00000000" w:rsidDel="00000000">
        <w:rPr>
          <w:rtl w:val="0"/>
        </w:rPr>
        <w:t xml:space="preserve"> un </w:t>
      </w:r>
      <w:r w:rsidR="00000000" w:rsidRPr="00000000" w:rsidDel="00000000">
        <w:rPr>
          <w:rtl w:val="0"/>
        </w:rPr>
        <w:t xml:space="preserve">33.1.1.5.8.</w:t>
      </w:r>
      <w:r w:rsidR="00000000" w:rsidRPr="00000000" w:rsidDel="00000000">
        <w:rPr>
          <w:rtl w:val="0"/>
        </w:rPr>
        <w:t xml:space="preserve"> apakšpunktā minēto izmaksu segšanai saskaņā ar Komisijas regulas Nr.  </w:t>
      </w:r>
      <w:r w:rsidR="00000000" w:rsidRPr="00000000" w:rsidDel="00000000">
        <w:rPr>
          <w:rtl w:val="0"/>
        </w:rPr>
        <w:t xml:space="preserve">651/2014</w:t>
      </w:r>
      <w:r w:rsidR="00000000" w:rsidRPr="00000000" w:rsidDel="00000000">
        <w:rPr>
          <w:rtl w:val="0"/>
        </w:rPr>
        <w:t xml:space="preserve"> 28. panta 2. punkta "c" apakšpunktu un 3. punktu, ja ir izpildīti šo noteikumu </w:t>
      </w:r>
      <w:r w:rsidR="00000000" w:rsidRPr="00000000" w:rsidDel="00000000">
        <w:rPr>
          <w:rtl w:val="0"/>
        </w:rPr>
        <w:t xml:space="preserve">69.</w:t>
      </w:r>
      <w:r w:rsidR="00000000" w:rsidRPr="00000000" w:rsidDel="00000000">
        <w:rPr>
          <w:rtl w:val="0"/>
        </w:rPr>
        <w:t xml:space="preserve"> punkta nosacījumi. Sniegtais atbalsts ir uzskatāms par komercdarbības atbalstu gala labuma guvējam.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 kas grozīta ar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33.2.2.</w:t>
      </w:r>
      <w:r w:rsidR="00000000" w:rsidRPr="00000000" w:rsidDel="00000000">
        <w:rPr>
          <w:rtl w:val="0"/>
        </w:rPr>
        <w:t xml:space="preserve"> apakšpunktā minēto izmaksu segšanai sniedz saskaņā ar Komisijas regulu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33.1.2.</w:t>
      </w:r>
      <w:r w:rsidR="00000000" w:rsidRPr="00000000" w:rsidDel="00000000">
        <w:rPr>
          <w:rtl w:val="0"/>
        </w:rPr>
        <w:t xml:space="preserve"> apakšpunktā minēto izmaksu segšanai nav uzskatāms par komercdarbības atbalstu, ja finansējuma saņēmējs ir šo noteikumu </w:t>
      </w:r>
      <w:r w:rsidR="00000000" w:rsidRPr="00000000" w:rsidDel="00000000">
        <w:rPr>
          <w:rtl w:val="0"/>
        </w:rPr>
        <w:t xml:space="preserve">13.3.</w:t>
      </w:r>
      <w:r w:rsidR="00000000" w:rsidRPr="00000000" w:rsidDel="00000000">
        <w:rPr>
          <w:rtl w:val="0"/>
        </w:rPr>
        <w:t xml:space="preserve"> apakšpunktā minētā tiešās valsts pārvaldes iestāde, kas projektu īsteno savas funkcijas ietvaros, kā arī ja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minētais finansējuma saņēmējs nodrošina projekta vadību, piemērojot šo noteikumu </w:t>
      </w:r>
      <w:r w:rsidR="00000000" w:rsidRPr="00000000" w:rsidDel="00000000">
        <w:rPr>
          <w:rtl w:val="0"/>
        </w:rPr>
        <w:t xml:space="preserve">43.</w:t>
      </w:r>
      <w:r w:rsidR="00000000" w:rsidRPr="00000000" w:rsidDel="00000000">
        <w:rPr>
          <w:rtl w:val="0"/>
        </w:rPr>
        <w:t xml:space="preserve"> punktā minēto procedūru. Ja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minētais finansējuma saņēmējs nodrošina projekta vadību atbilstoši šo noteikumu </w:t>
      </w:r>
      <w:r w:rsidR="00000000" w:rsidRPr="00000000" w:rsidDel="00000000">
        <w:rPr>
          <w:rtl w:val="0"/>
        </w:rPr>
        <w:t xml:space="preserve">36.1.</w:t>
      </w:r>
      <w:r w:rsidR="00000000" w:rsidRPr="00000000" w:rsidDel="00000000">
        <w:rPr>
          <w:rtl w:val="0"/>
        </w:rPr>
        <w:t xml:space="preserve"> apakšpunktam, tad šo noteikumu </w:t>
      </w:r>
      <w:r w:rsidR="00000000" w:rsidRPr="00000000" w:rsidDel="00000000">
        <w:rPr>
          <w:rtl w:val="0"/>
        </w:rPr>
        <w:t xml:space="preserve">33.1.2.</w:t>
      </w:r>
      <w:r w:rsidR="00000000" w:rsidRPr="00000000" w:rsidDel="00000000">
        <w:rPr>
          <w:rtl w:val="0"/>
        </w:rPr>
        <w:t xml:space="preserve"> apakšpunktā minēto izmaksu segšana ir uzskatāma par komercdarbības atbalstu finansējuma saņēmējam, kuru sniedz atbilstoši šo noteikumu </w:t>
      </w:r>
      <w:r w:rsidR="00000000" w:rsidRPr="00000000" w:rsidDel="00000000">
        <w:rPr>
          <w:rtl w:val="0"/>
        </w:rPr>
        <w:t xml:space="preserve">52.</w:t>
      </w:r>
      <w:r w:rsidR="00000000" w:rsidRPr="00000000" w:rsidDel="00000000">
        <w:rPr>
          <w:rtl w:val="0"/>
        </w:rPr>
        <w:t xml:space="preserve">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33.1.4.</w:t>
      </w:r>
      <w:r w:rsidR="00000000" w:rsidRPr="00000000" w:rsidDel="00000000">
        <w:rPr>
          <w:rtl w:val="0"/>
        </w:rPr>
        <w:t xml:space="preserve"> apakšpunktā minēto izmaksu segšanai nav uzskatāms par komercdarbības atbalstu, ja finansējuma saņēmējs ir šo noteikumu </w:t>
      </w:r>
      <w:r w:rsidR="00000000" w:rsidRPr="00000000" w:rsidDel="00000000">
        <w:rPr>
          <w:rtl w:val="0"/>
        </w:rPr>
        <w:t xml:space="preserve">13.3.</w:t>
      </w:r>
      <w:r w:rsidR="00000000" w:rsidRPr="00000000" w:rsidDel="00000000">
        <w:rPr>
          <w:rtl w:val="0"/>
        </w:rPr>
        <w:t xml:space="preserve"> apakšpunktā minētā tiešās valsts pārvaldes iestāde, kas projektu īsteno savu funkciju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ietvaros apmācības gala labuma guvējiem tiek sniegtas atbilstoši šo noteikumu </w:t>
      </w:r>
      <w:r w:rsidR="00000000" w:rsidRPr="00000000" w:rsidDel="00000000">
        <w:rPr>
          <w:rtl w:val="0"/>
        </w:rPr>
        <w:t xml:space="preserve">27.</w:t>
      </w:r>
      <w:r w:rsidR="00000000" w:rsidRPr="00000000" w:rsidDel="00000000">
        <w:rPr>
          <w:rtl w:val="0"/>
        </w:rPr>
        <w:t xml:space="preserve">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viena vienota uzņēmuma līmenī </w:t>
      </w:r>
      <w:r w:rsidR="00000000" w:rsidRPr="00000000" w:rsidDel="00000000">
        <w:rPr>
          <w:i w:val="1"/>
          <w:rtl w:val="0"/>
        </w:rPr>
        <w:t xml:space="preserve">de minimis</w:t>
      </w:r>
      <w:r w:rsidR="00000000" w:rsidRPr="00000000" w:rsidDel="00000000">
        <w:rPr>
          <w:rtl w:val="0"/>
        </w:rPr>
        <w:t xml:space="preserve"> atbalsta apmērs nepārsniedz Komisijas regulas Nr.  </w:t>
      </w:r>
      <w:r w:rsidR="00000000" w:rsidRPr="00000000" w:rsidDel="00000000">
        <w:rPr>
          <w:rtl w:val="0"/>
        </w:rPr>
        <w:t xml:space="preserve">1407/2013</w:t>
      </w:r>
      <w:r w:rsidR="00000000" w:rsidRPr="00000000" w:rsidDel="00000000">
        <w:rPr>
          <w:rtl w:val="0"/>
        </w:rPr>
        <w:t xml:space="preserve"> 3. panta 2. punktā noteikto maksimālo</w:t>
      </w:r>
      <w:r w:rsidR="00000000" w:rsidRPr="00000000" w:rsidDel="00000000">
        <w:rPr>
          <w:i w:val="1"/>
          <w:rtl w:val="0"/>
        </w:rPr>
        <w:t xml:space="preserve"> de minimis</w:t>
      </w:r>
      <w:r w:rsidR="00000000" w:rsidRPr="00000000" w:rsidDel="00000000">
        <w:rPr>
          <w:rtl w:val="0"/>
        </w:rPr>
        <w:t xml:space="preserve"> atbalsta apmēru.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Atbalsts gala labuma guvējiem pasākuma ietvaros tiek sniegts granta veidā. Grants tiek sniegts netiešā veidā, nodrošinot apmācības.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Atbalsta piešķiršanas kārtība finansējuma saņēmējam un gala labuma guvējam ir šāda: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atbilstību Komisijas regulai Nr.  </w:t>
      </w:r>
      <w:r w:rsidR="00000000" w:rsidRPr="00000000" w:rsidDel="00000000">
        <w:rPr>
          <w:rtl w:val="0"/>
        </w:rPr>
        <w:t xml:space="preserve">1407/2013</w:t>
      </w:r>
      <w:r w:rsidR="00000000" w:rsidRPr="00000000" w:rsidDel="00000000">
        <w:rPr>
          <w:rtl w:val="0"/>
        </w:rPr>
        <w:t xml:space="preserve"> izvērtē sadarbības iestāde. Lēmums par komercdarbības atbalsta piešķiršanu saskaņā ar Komisijas regulu Nr.  </w:t>
      </w:r>
      <w:r w:rsidR="00000000" w:rsidRPr="00000000" w:rsidDel="00000000">
        <w:rPr>
          <w:rtl w:val="0"/>
        </w:rPr>
        <w:t xml:space="preserve">1407/2013</w:t>
      </w:r>
      <w:r w:rsidR="00000000" w:rsidRPr="00000000" w:rsidDel="00000000">
        <w:rPr>
          <w:rtl w:val="0"/>
        </w:rPr>
        <w:t xml:space="preserve"> ir sadarbības iestādes lēmums par finansējuma saņēmēja atbilstību komercdarbības atbalsta normām;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projektā finansējuma saņēmējs izvērtē gala labuma guvēja atbilstību Komisijas regulai Nr. 651/2014. Lēmums par komercdarbības atbalsta piešķiršanu saskaņā ar Komisijas regulu Nr. 651/2014 ir finansējuma saņēmēja lēmums par gala labuma guvēja atbilstību komercdarbības atbalsta normām;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projektā finansējuma saņēmējs izvērtē gala labuma guvēja atbilstību Komisijas regulai Nr. 1407/2013 vai Komisijas regulai Nr. 651/2014. Lēmums par komercdarbības atbalsta piešķiršanu saskaņā ar Komisijas regulu Nr. 1407/2013 vai Komisijas regulu Nr. 651/2014 ir finansējuma saņēmēja lēmums par gala labuma guvēja atbilstību komercdarbības atbalsta normām. Diena, kad pieņemts lēmums par komercdarbības atbalsta piešķiršanu, ir uzskatāma par komercdarbības atbalsta piešķiršanas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 kas grozīta ar MK 01.12.2020. noteikumiem Nr. 723;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Lēmumu par komercdarbības atbalsta piešķiršanu projektu ietvaros var pieņemt līdz Komisijas regulas Nr. 1407/2013 7. panta 4. punktā un Komisijas regulas Nr. 651/2014 58. panta 4. punktā noteiktajam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125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Komercdarbības atbalsta summa, ko var piešķirt šo noteikumu </w:t>
      </w:r>
      <w:r w:rsidR="00000000" w:rsidRPr="00000000" w:rsidDel="00000000">
        <w:rPr>
          <w:rtl w:val="0"/>
        </w:rPr>
        <w:t xml:space="preserve">13.3.</w:t>
      </w:r>
      <w:r w:rsidR="00000000" w:rsidRPr="00000000" w:rsidDel="00000000">
        <w:rPr>
          <w:rtl w:val="0"/>
        </w:rPr>
        <w:t xml:space="preserve"> apakšpunktā minētais finansējuma saņēmējs vienam komersantam,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Maksimālā pieļaujamā finansējuma intensitāte no projekta kopējām attiecināmajām izmaksām gala labuma guvējiem un finansējuma saņēmējam ir šāda: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13.1. apakšpunktā minētās biedrības īstenotajām apmācībām pašnodarbinātām personām, sīkajiem (mikro) un mazajiem komersantiem – 70 %;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 finansējuma saņēmēja īstenotajām apmācībām: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70 %;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60 %;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komersantiem – 50 %;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īstenotajām apmācībām: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70 %,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70 %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sīkajiem (mikro) un mazajiem komersantiem – 50 % saskaņā ar Komisijas regulas Nr.  </w:t>
      </w:r>
      <w:r w:rsidR="00000000" w:rsidRPr="00000000" w:rsidDel="00000000">
        <w:rPr>
          <w:rtl w:val="0"/>
        </w:rPr>
        <w:t xml:space="preserve">651/2014</w:t>
      </w:r>
      <w:r w:rsidR="00000000" w:rsidRPr="00000000" w:rsidDel="00000000">
        <w:rPr>
          <w:rtl w:val="0"/>
        </w:rPr>
        <w:t xml:space="preserve"> 28. panta 2. punkta "c" apakšpunktu;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60 %,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60 %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vidējiem komersantiem – 50 % saskaņā ar Komisijas regulas Nr. 651/2014 28. panta 2. punkta "c" apakšpunktu;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komersantiem – 50 %,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50 %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projekta vadības izmaksu segšanai – 100 %, kā arī šo noteikumu </w:t>
      </w:r>
      <w:r w:rsidR="00000000" w:rsidRPr="00000000" w:rsidDel="00000000">
        <w:rPr>
          <w:rtl w:val="0"/>
        </w:rPr>
        <w:t xml:space="preserve">13.3.</w:t>
      </w:r>
      <w:r w:rsidR="00000000" w:rsidRPr="00000000" w:rsidDel="00000000">
        <w:rPr>
          <w:rtl w:val="0"/>
        </w:rPr>
        <w:t xml:space="preserve"> apakšpunktā minētajam finansējuma saņēmējam informatīvo pasākumu izmaksu un projekta īstenošanas izmaksu segšanai – 100%, ievērojot šo noteikumu </w:t>
      </w:r>
      <w:r w:rsidR="00000000" w:rsidRPr="00000000" w:rsidDel="00000000">
        <w:rPr>
          <w:rtl w:val="0"/>
        </w:rPr>
        <w:t xml:space="preserve">33.1.2.</w:t>
      </w:r>
      <w:r w:rsidR="00000000" w:rsidRPr="00000000" w:rsidDel="00000000">
        <w:rPr>
          <w:rtl w:val="0"/>
        </w:rPr>
        <w:t xml:space="preserve">, </w:t>
      </w:r>
      <w:r w:rsidR="00000000" w:rsidRPr="00000000" w:rsidDel="00000000">
        <w:rPr>
          <w:rtl w:val="0"/>
        </w:rPr>
        <w:t xml:space="preserve">33.1.3.</w:t>
      </w:r>
      <w:r w:rsidR="00000000" w:rsidRPr="00000000" w:rsidDel="00000000">
        <w:rPr>
          <w:rtl w:val="0"/>
        </w:rPr>
        <w:t xml:space="preserve">, </w:t>
      </w:r>
      <w:r w:rsidR="00000000" w:rsidRPr="00000000" w:rsidDel="00000000">
        <w:rPr>
          <w:rtl w:val="0"/>
        </w:rPr>
        <w:t xml:space="preserve">33.1.4.</w:t>
      </w:r>
      <w:r w:rsidR="00000000" w:rsidRPr="00000000" w:rsidDel="00000000">
        <w:rPr>
          <w:rtl w:val="0"/>
        </w:rPr>
        <w:t xml:space="preserve"> apakšpunktā un </w:t>
      </w:r>
      <w:r w:rsidR="00000000" w:rsidRPr="00000000" w:rsidDel="00000000">
        <w:rPr>
          <w:rtl w:val="0"/>
        </w:rPr>
        <w:t xml:space="preserve">53.</w:t>
      </w:r>
      <w:r w:rsidR="00000000" w:rsidRPr="00000000" w:rsidDel="00000000">
        <w:rPr>
          <w:rtl w:val="0"/>
        </w:rPr>
        <w:t xml:space="preserve"> 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01.12.2020. noteikumiem Nr. 723;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intensitāti, kas minēta šo noteikumu </w:t>
      </w:r>
      <w:r w:rsidR="00000000" w:rsidRPr="00000000" w:rsidDel="00000000">
        <w:rPr>
          <w:rtl w:val="0"/>
        </w:rPr>
        <w:t xml:space="preserve">58.</w:t>
      </w:r>
      <w:r w:rsidR="00000000" w:rsidRPr="00000000" w:rsidDel="00000000">
        <w:rPr>
          <w:rtl w:val="0"/>
        </w:rPr>
        <w:t xml:space="preserve"> punktā, var palielināt par 10 procentpunktiem, ja mācības tiek nodrošinātas strādājošajiem ar invaliditāti vai nelabvēlīgākā situācijā esošiem darba ņēmējiem, kuri atbilst Komisijas regulas Nr.  </w:t>
      </w:r>
      <w:r w:rsidR="00000000" w:rsidRPr="00000000" w:rsidDel="00000000">
        <w:rPr>
          <w:rtl w:val="0"/>
        </w:rPr>
        <w:t xml:space="preserve">651/2014</w:t>
      </w:r>
      <w:r w:rsidR="00000000" w:rsidRPr="00000000" w:rsidDel="00000000">
        <w:rPr>
          <w:rtl w:val="0"/>
        </w:rPr>
        <w:t xml:space="preserve"> 2. panta 3. un 4. punktā minētajām definīcijām. Saskaņā ar Komisijas regulas Nr.  </w:t>
      </w:r>
      <w:r w:rsidR="00000000" w:rsidRPr="00000000" w:rsidDel="00000000">
        <w:rPr>
          <w:rtl w:val="0"/>
        </w:rPr>
        <w:t xml:space="preserve">651/2014</w:t>
      </w:r>
      <w:r w:rsidR="00000000" w:rsidRPr="00000000" w:rsidDel="00000000">
        <w:rPr>
          <w:rtl w:val="0"/>
        </w:rPr>
        <w:t xml:space="preserve"> 31. panta 4. punktu atbalsta intensitāti var paaugstināt ne vairāk kā līdz 70 %.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intensitāti, kas minēta šo noteikumu 58.3.1.</w:t>
      </w:r>
      <w:r w:rsidR="00000000" w:rsidRPr="00000000" w:rsidDel="00000000">
        <w:rPr>
          <w:vertAlign w:val="superscript"/>
          <w:rtl w:val="0"/>
        </w:rPr>
        <w:t xml:space="preserve">1</w:t>
      </w:r>
      <w:r w:rsidR="00000000" w:rsidRPr="00000000" w:rsidDel="00000000">
        <w:rPr>
          <w:rtl w:val="0"/>
        </w:rPr>
        <w:t xml:space="preserve"> un 58.3.2.</w:t>
      </w:r>
      <w:r w:rsidR="00000000" w:rsidRPr="00000000" w:rsidDel="00000000">
        <w:rPr>
          <w:vertAlign w:val="superscript"/>
          <w:rtl w:val="0"/>
        </w:rPr>
        <w:t xml:space="preserve">1</w:t>
      </w:r>
      <w:r w:rsidR="00000000" w:rsidRPr="00000000" w:rsidDel="00000000">
        <w:rPr>
          <w:rtl w:val="0"/>
        </w:rPr>
        <w:t xml:space="preserve"> apakšpunktā, var palielināt par 50 %, ja kopējā atbalsta summa inovācijas konsultāciju un atbalsta pakalpojumiem vienam uzņēmumam jebkurā triju gadu periodā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Viens vienots uzņēmums šo noteikumu izpratnē atbilst Komisijas regulas Nr.  </w:t>
      </w:r>
      <w:r w:rsidR="00000000" w:rsidRPr="00000000" w:rsidDel="00000000">
        <w:rPr>
          <w:rtl w:val="0"/>
        </w:rPr>
        <w:t xml:space="preserve">1407/2013</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01.12.2020. noteikumiem Nr. 723)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Atbalstu gala labuma guvējam nepiešķir: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apakšpunktā minētajām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4. punkta "a" un "b" apakšpunktā noteiktajos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5. punktā minētajiem pasākumiem;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gala labuma guvējs nav sniedzis informāciju atbilstoši Komisijas regulas Nr. </w:t>
      </w:r>
      <w:r w:rsidR="00000000" w:rsidRPr="00000000" w:rsidDel="00000000">
        <w:rPr>
          <w:rtl w:val="0"/>
        </w:rPr>
        <w:t xml:space="preserve">651/2014</w:t>
      </w:r>
      <w:r w:rsidR="00000000" w:rsidRPr="00000000" w:rsidDel="00000000">
        <w:rPr>
          <w:rtl w:val="0"/>
        </w:rPr>
        <w:t xml:space="preserve"> 6. panta 2.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gala labuma guvējs pirms atbalsta saņemšanas nav sniedzis apliecinājumu, ka ir ievērota 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noteiktā prasība, kas izriet no Komisijas regulas Nr. </w:t>
      </w:r>
      <w:r w:rsidR="00000000" w:rsidRPr="00000000" w:rsidDel="00000000">
        <w:rPr>
          <w:rtl w:val="0"/>
        </w:rPr>
        <w:t xml:space="preserve">651/2014</w:t>
      </w:r>
      <w:r w:rsidR="00000000" w:rsidRPr="00000000" w:rsidDel="00000000">
        <w:rPr>
          <w:rtl w:val="0"/>
        </w:rPr>
        <w:t xml:space="preserve"> 2. panta 18. punkta "c" apakšpunkta.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22.03.2022. noteikumiem Nr. 178)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projektā faktiski apgūtais finansējuma apjoms pēc noslēguma pārskata apstiprināšanas ir mazāks nekā sākotnēji iesniegtajā projekta iesniegumā plānotais, tad jānodrošina, ka faktiski sasniegtie rādītāji (komersantu skaits un apmācīto darbinieku skaits) nav mazāki par sākotnēji projekta iesniegumā plānotajiem rādītājiem, kas koriģēti atbilstoši faktiskajai apguvei. Minētajā gadījumā projektam apstiprināto intensitāti un finansējuma apjomu samazina, pieprasot starpposma vai noslēguma maksājumu, atbilstoši faktiskajam apmācīto nodarbināto skaitam no sīkajiem (mikro), mazajiem, vidējiem un lielajiem komersantiem.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projekta īstenošanas laikā rodas neattiecināmie izdevumi vai sadārdzinās izmaksas, finansējuma saņēmējs apņemas tās segt no paša rīcībā esošajiem līdzekļiem, kas nav saistīti ar publisku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attiecībā uz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piešķirto atbalstu ir pārkāptas Komisijas regulas Nr. </w:t>
      </w:r>
      <w:r w:rsidR="00000000" w:rsidRPr="00000000" w:rsidDel="00000000">
        <w:rPr>
          <w:rtl w:val="0"/>
        </w:rPr>
        <w:t xml:space="preserve">1407/2013</w:t>
      </w:r>
      <w:r w:rsidR="00000000" w:rsidRPr="00000000" w:rsidDel="00000000">
        <w:rPr>
          <w:rtl w:val="0"/>
        </w:rPr>
        <w:t xml:space="preserve"> prasības,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attiecībā uz gala labuma guvējam piešķirto atbalstu ir pārkāptas Komisijas regulas Nr. </w:t>
      </w:r>
      <w:r w:rsidR="00000000" w:rsidRPr="00000000" w:rsidDel="00000000">
        <w:rPr>
          <w:rtl w:val="0"/>
        </w:rPr>
        <w:t xml:space="preserve">1407/2013</w:t>
      </w:r>
      <w:r w:rsidR="00000000" w:rsidRPr="00000000" w:rsidDel="00000000">
        <w:rPr>
          <w:rtl w:val="0"/>
        </w:rPr>
        <w:t xml:space="preserve"> prasības, gala labuma guvējam ir pienākums atmaksāt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minētajam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ir pārkāptas Komisijas regulas Nr. </w:t>
      </w:r>
      <w:r w:rsidR="00000000" w:rsidRPr="00000000" w:rsidDel="00000000">
        <w:rPr>
          <w:rtl w:val="0"/>
        </w:rPr>
        <w:t xml:space="preserve">651/2014</w:t>
      </w:r>
      <w:r w:rsidR="00000000" w:rsidRPr="00000000" w:rsidDel="00000000">
        <w:rPr>
          <w:rtl w:val="0"/>
        </w:rPr>
        <w:t xml:space="preserve"> prasības,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gala labuma guvējam uzliek par pienākumu atmaksāt finansējuma saņēmējam projekta ietvaros saņemto nelikumīgo valsts atbalstu.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ir pienākums atmaksāt sadarbības iestādei visu projekta ietvaros saņemto nelikumīgo valsts atbalstu. Atbalstu atmaksā kopā ar procentiem, kurus aprēķina no dienas, kad valsts atbalsts tika izmaksāts gala labuma guvējam, līdz tā atgūšanas dienai,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Nelikumīgā atbalsta atmaksas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punktā minētajā gadījumā atbalstu atmaksā no finansējuma saņēmēja privātā finansējuma, par kuru nav saņemts nekāds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punktā minētajā gadījumā atbalstu atmaksā no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minētā finansējuma saņēmēja privātā finansējuma, par kuru nav saņemts nekāds komercdarbības atbalsts. Finansējuma saņēmējam ir tiesības no gala labuma guvēja saņemt kompensāciju atmaksātā nelikumīgā atbalsta un aprēķināto procentu apmērā;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w:t>
      </w:r>
      <w:r w:rsidR="00000000" w:rsidRPr="00000000" w:rsidDel="00000000">
        <w:rPr>
          <w:vertAlign w:val="superscript"/>
          <w:rtl w:val="0"/>
        </w:rPr>
        <w:t xml:space="preserve"> </w:t>
      </w:r>
      <w:r w:rsidR="00000000" w:rsidRPr="00000000" w:rsidDel="00000000">
        <w:rPr>
          <w:rtl w:val="0"/>
        </w:rPr>
        <w:t xml:space="preserve">šo noteikumu 64.</w:t>
      </w:r>
      <w:r w:rsidR="00000000" w:rsidRPr="00000000" w:rsidDel="00000000">
        <w:rPr>
          <w:vertAlign w:val="superscript"/>
          <w:rtl w:val="0"/>
        </w:rPr>
        <w:t xml:space="preserve">4 </w:t>
      </w:r>
      <w:r w:rsidR="00000000" w:rsidRPr="00000000" w:rsidDel="00000000">
        <w:rPr>
          <w:rtl w:val="0"/>
        </w:rPr>
        <w:t xml:space="preserve">1.</w:t>
      </w:r>
      <w:r w:rsidR="00000000" w:rsidRPr="00000000" w:rsidDel="00000000">
        <w:rPr>
          <w:vertAlign w:val="superscript"/>
          <w:rtl w:val="0"/>
        </w:rPr>
        <w:t xml:space="preserve"> </w:t>
      </w:r>
      <w:r w:rsidR="00000000" w:rsidRPr="00000000" w:rsidDel="00000000">
        <w:rPr>
          <w:rtl w:val="0"/>
        </w:rPr>
        <w:t xml:space="preserve">apakšpunktā saņemto nelikumīgā atbalsta atmaksu ieskaita valsts budžetā;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minētais finansējuma saņēmējs no gala labuma guvēja saņemto nelikumīgo valsts atbalstu atmaksā sadarbības iestādei. Sadarbības iestāde</w:t>
      </w:r>
      <w:r w:rsidR="00000000" w:rsidRPr="00000000" w:rsidDel="00000000">
        <w:rPr>
          <w:vertAlign w:val="superscript"/>
          <w:rtl w:val="0"/>
        </w:rPr>
        <w:t xml:space="preserve"> </w:t>
      </w:r>
      <w:r w:rsidR="00000000" w:rsidRPr="00000000" w:rsidDel="00000000">
        <w:rPr>
          <w:rtl w:val="0"/>
        </w:rPr>
        <w:t xml:space="preserve">to ieskaita valsts budžetā;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no gala labuma guvēja saņemto </w:t>
      </w:r>
      <w:r w:rsidR="00000000" w:rsidRPr="00000000" w:rsidDel="00000000">
        <w:rPr>
          <w:i w:val="1"/>
          <w:rtl w:val="0"/>
        </w:rPr>
        <w:t xml:space="preserve">de minimis</w:t>
      </w:r>
      <w:r w:rsidR="00000000" w:rsidRPr="00000000" w:rsidDel="00000000">
        <w:rPr>
          <w:rtl w:val="0"/>
        </w:rPr>
        <w:t xml:space="preserve"> atbalstu un nelikumīgo valsts atbalstu ieskaita valsts budžetā.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Atbalstu, kas pasākuma ietvaros sniegts saskaņā ar Komisijas regulas Nr.  </w:t>
      </w:r>
      <w:r w:rsidR="00000000" w:rsidRPr="00000000" w:rsidDel="00000000">
        <w:rPr>
          <w:rtl w:val="0"/>
        </w:rPr>
        <w:t xml:space="preserve">651/2014</w:t>
      </w:r>
      <w:r w:rsidR="00000000" w:rsidRPr="00000000" w:rsidDel="00000000">
        <w:rPr>
          <w:rtl w:val="0"/>
        </w:rPr>
        <w:t xml:space="preserve"> 31. pantu, var apvienot ar citā valsts atbalsta programmā vai individuālā atbalsta projektā sniegto atbalstu vienām un tām pašām attiecināmajām izmaksām, tai skaitā ar citā valsts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w:t>
      </w:r>
      <w:r w:rsidR="00000000" w:rsidRPr="00000000" w:rsidDel="00000000">
        <w:rPr>
          <w:rtl w:val="0"/>
        </w:rPr>
        <w:t xml:space="preserve">651/2014</w:t>
      </w:r>
      <w:r w:rsidR="00000000" w:rsidRPr="00000000" w:rsidDel="00000000">
        <w:rPr>
          <w:rtl w:val="0"/>
        </w:rPr>
        <w:t xml:space="preserve"> 31. panta 4.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atbalstu var apvienot ar citu valsts atbalstu, kura attiecināmās izmaksas nav nosakāmas, ar nosacījumu, ka netiek pārsniegta šajos noteikumos paredzētā maksimālā intensitāte.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potenciālais gala labuma guvējs plāno komercdarbības atbalsta kumulāciju atbilstoši šo noteikumu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70.</w:t>
      </w:r>
      <w:r w:rsidR="00000000" w:rsidRPr="00000000" w:rsidDel="00000000">
        <w:rPr>
          <w:rtl w:val="0"/>
        </w:rPr>
        <w:t xml:space="preserve"> punktam, potenciālais gala labuma guvējs finansējuma saņēmējam iesniedz visu informāciju par plānoto un piešķirto atbalstu par tām pašām attiecināmajām izmaksām, norādot atbalsta piešķiršanas datumu, atbalsta sniedzēju, atbalsta pasākumu, piemēroto intensitāti un plānoto vai piešķirto atbalsta summu. Finansējuma saņēmējs pirms lēmuma pieņemšanas par atbalsta piešķiršanu izskata minētos dokumentus un pārliecinās par kumulācijas normu korektu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12. panta 1. punktam un Komisijas regulas Nr.  </w:t>
      </w:r>
      <w:r w:rsidR="00000000" w:rsidRPr="00000000" w:rsidDel="00000000">
        <w:rPr>
          <w:rtl w:val="0"/>
        </w:rPr>
        <w:t xml:space="preserve">1407/2013</w:t>
      </w:r>
      <w:r w:rsidR="00000000" w:rsidRPr="00000000" w:rsidDel="00000000">
        <w:rPr>
          <w:rtl w:val="0"/>
        </w:rPr>
        <w:t xml:space="preserve"> 6. panta 4. punktam informācijas pieejamība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un finansējuma saņēmējs nodrošina informācijas pieejamību 10 gadus, sākot no dienas, kad ir piešķirts pēdējais atbalsts saskaņā ar atbalsta shēmu;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pieejamību 10 gadus, skaitot no atbalsta piešķiršanas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Sadarbības iestāde nodrošina informācijas publicēšanu atbilstoši Komisijas regulas Nr.  </w:t>
      </w:r>
      <w:r w:rsidR="00000000" w:rsidRPr="00000000" w:rsidDel="00000000">
        <w:rPr>
          <w:rtl w:val="0"/>
        </w:rPr>
        <w:t xml:space="preserve">651/2014</w:t>
      </w:r>
      <w:r w:rsidR="00000000" w:rsidRPr="00000000" w:rsidDel="00000000">
        <w:rPr>
          <w:rtl w:val="0"/>
        </w:rPr>
        <w:t xml:space="preserve"> 9. panta 1. un 4.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apmērs komersantam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Viens vienots uzņēmums ir tāds komersants, kas atbilst Komisijas regulas Nr.  </w:t>
      </w:r>
      <w:r w:rsidR="00000000" w:rsidRPr="00000000" w:rsidDel="00000000">
        <w:rPr>
          <w:rtl w:val="0"/>
        </w:rPr>
        <w:t xml:space="preserve">1407/2013</w:t>
      </w:r>
      <w:r w:rsidR="00000000" w:rsidRPr="00000000" w:rsidDel="00000000">
        <w:rPr>
          <w:rtl w:val="0"/>
        </w:rPr>
        <w:t xml:space="preserve"> 2. panta 2. punkta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68.</w:t>
      </w:r>
      <w:r w:rsidR="00000000" w:rsidRPr="00000000" w:rsidDel="00000000">
        <w:rPr>
          <w:rtl w:val="0"/>
        </w:rPr>
        <w:t xml:space="preserve"> punktā minētajā pārbaudē konstatēts, ka maksimālais </w:t>
      </w:r>
      <w:r w:rsidR="00000000" w:rsidRPr="00000000" w:rsidDel="00000000">
        <w:rPr>
          <w:i w:val="1"/>
          <w:rtl w:val="0"/>
        </w:rPr>
        <w:t xml:space="preserve">de minimis</w:t>
      </w:r>
      <w:r w:rsidR="00000000" w:rsidRPr="00000000" w:rsidDel="00000000">
        <w:rPr>
          <w:rtl w:val="0"/>
        </w:rPr>
        <w:t xml:space="preserve"> atbalsta apmērs tiks pārsniegts, atbalsts tiek piemērots atbilstoši Komisijas regulas Nr.  </w:t>
      </w:r>
      <w:r w:rsidR="00000000" w:rsidRPr="00000000" w:rsidDel="00000000">
        <w:rPr>
          <w:rtl w:val="0"/>
        </w:rPr>
        <w:t xml:space="preserve">651/2014</w:t>
      </w:r>
      <w:r w:rsidR="00000000" w:rsidRPr="00000000" w:rsidDel="00000000">
        <w:rPr>
          <w:rtl w:val="0"/>
        </w:rPr>
        <w:t xml:space="preserve">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Komersants, ievērojot Komisijas regulas Nr.  </w:t>
      </w:r>
      <w:r w:rsidR="00000000" w:rsidRPr="00000000" w:rsidDel="00000000">
        <w:rPr>
          <w:rtl w:val="0"/>
        </w:rPr>
        <w:t xml:space="preserve">1407/2013</w:t>
      </w:r>
      <w:r w:rsidR="00000000" w:rsidRPr="00000000" w:rsidDel="00000000">
        <w:rPr>
          <w:rtl w:val="0"/>
        </w:rPr>
        <w:t xml:space="preserve"> 5. pantu,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un atbalsta saskaņā ar Komisijas regulu Nr.  </w:t>
      </w:r>
      <w:r w:rsidR="00000000" w:rsidRPr="00000000" w:rsidDel="00000000">
        <w:rPr>
          <w:rtl w:val="0"/>
        </w:rPr>
        <w:t xml:space="preserve">651/2014</w:t>
      </w:r>
      <w:r w:rsidR="00000000" w:rsidRPr="00000000" w:rsidDel="00000000">
        <w:rPr>
          <w:rtl w:val="0"/>
        </w:rPr>
        <w:t xml:space="preserve"> piešķiršanas pārbauda, vai komersantam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vai par kuriem noslēgta vienošanās par labprātīgu nodokļu samaksu vai noslēgts vienošanās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68.</w:t>
      </w:r>
      <w:r w:rsidR="00000000" w:rsidRPr="00000000" w:rsidDel="00000000">
        <w:rPr>
          <w:rtl w:val="0"/>
        </w:rPr>
        <w:t xml:space="preserve"> punktam komersantam nav pārsniegts maksimālais </w:t>
      </w:r>
      <w:r w:rsidR="00000000" w:rsidRPr="00000000" w:rsidDel="00000000">
        <w:rPr>
          <w:i w:val="1"/>
          <w:rtl w:val="0"/>
        </w:rPr>
        <w:t xml:space="preserve">de minimis</w:t>
      </w:r>
      <w:r w:rsidR="00000000" w:rsidRPr="00000000" w:rsidDel="00000000">
        <w:rPr>
          <w:rtl w:val="0"/>
        </w:rPr>
        <w:t xml:space="preserve"> atbalsta apmērs, šo noteikumu </w:t>
      </w:r>
      <w:r w:rsidR="00000000" w:rsidRPr="00000000" w:rsidDel="00000000">
        <w:rPr>
          <w:rtl w:val="0"/>
        </w:rPr>
        <w:t xml:space="preserve">13.3.</w:t>
      </w:r>
      <w:r w:rsidR="00000000" w:rsidRPr="00000000" w:rsidDel="00000000">
        <w:rPr>
          <w:rtl w:val="0"/>
        </w:rPr>
        <w:t xml:space="preserve"> apakšpunktā minētā finansējuma saņēmējs var sniegt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minētajām izmaksām atbilstoši Komisijas regulai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 finansējuma saņēmēja īstenotajām apmācībām maksimālā pieļaujamā 13.1.6. specifiskā atbalsta mērķa finansējuma intensitāte, ja tiek sniegts </w:t>
      </w:r>
      <w:r w:rsidR="00000000" w:rsidRPr="00000000" w:rsidDel="00000000">
        <w:rPr>
          <w:i w:val="1"/>
          <w:rtl w:val="0"/>
        </w:rPr>
        <w:t xml:space="preserve">de minimis</w:t>
      </w:r>
      <w:r w:rsidR="00000000" w:rsidRPr="00000000" w:rsidDel="00000000">
        <w:rPr>
          <w:rtl w:val="0"/>
        </w:rPr>
        <w:t xml:space="preserve"> atbalsts atbilstoši Komisijas regulai Nr. </w:t>
      </w:r>
      <w:r w:rsidR="00000000" w:rsidRPr="00000000" w:rsidDel="00000000">
        <w:rPr>
          <w:rtl w:val="0"/>
        </w:rPr>
        <w:t xml:space="preserve">1407/2013</w:t>
      </w:r>
      <w:r w:rsidR="00000000" w:rsidRPr="00000000" w:rsidDel="00000000">
        <w:rPr>
          <w:rtl w:val="0"/>
        </w:rPr>
        <w:t xml:space="preserve">, gala labuma guvējam: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sīkajam (mikro), mazajam un vidējam komersantam ir 100 % pirmajiem trim komersanta atbalstam pieteiktajiem nodarbinātajiem, 85 % nākamajiem pieteiktajiem komersanta nodarbinātajiem, izņemot šo noteikumu </w:t>
      </w:r>
      <w:r w:rsidR="00000000" w:rsidRPr="00000000" w:rsidDel="00000000">
        <w:rPr>
          <w:rtl w:val="0"/>
        </w:rPr>
        <w:t xml:space="preserve">33.1.1.4.1.</w:t>
      </w:r>
      <w:r w:rsidR="00000000" w:rsidRPr="00000000" w:rsidDel="00000000">
        <w:rPr>
          <w:rtl w:val="0"/>
        </w:rPr>
        <w:t xml:space="preserve"> apakšpunktā</w:t>
      </w:r>
      <w:r w:rsidR="00000000" w:rsidRPr="00000000" w:rsidDel="00000000">
        <w:rPr>
          <w:rtl w:val="0"/>
        </w:rPr>
        <w:t xml:space="preserve"> minētās ārpakalpojuma izmaksas, kurām tiek piemērota 100 % finansējuma intensitāte no ārpakalpojuma izmaksām bez pievienotās vērtības nodokļa pirmajiem trim komersanta atbalstam pieteiktajiem nodarbinātajiem un 85 % finansējuma intensitāte no ārpakalpojuma izmaksām bez pievienotās vērtības nodokļa nākamajiem pieteiktajiem komersanta nodarbinātajiem,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atbilstoši šo noteikumu </w:t>
      </w:r>
      <w:r w:rsidR="00000000" w:rsidRPr="00000000" w:rsidDel="00000000">
        <w:rPr>
          <w:rtl w:val="0"/>
        </w:rPr>
        <w:t xml:space="preserve">33.3.</w:t>
      </w:r>
      <w:r w:rsidR="00000000" w:rsidRPr="00000000" w:rsidDel="00000000">
        <w:rPr>
          <w:rtl w:val="0"/>
        </w:rPr>
        <w:t xml:space="preserve"> apakšpunktam</w:t>
      </w:r>
      <w:r w:rsidR="00000000" w:rsidRPr="00000000" w:rsidDel="00000000">
        <w:rPr>
          <w:rtl w:val="0"/>
        </w:rPr>
        <w:t xml:space="preserve">.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sīkajam (mikro), mazajam un vidējam komersantam ir 100 % šo noteikumu </w:t>
      </w:r>
      <w:r w:rsidR="00000000" w:rsidRPr="00000000" w:rsidDel="00000000">
        <w:rPr>
          <w:rtl w:val="0"/>
        </w:rPr>
        <w:t xml:space="preserve">51.2.3.</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lielajam komersantam ir 85 %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 izņemot šo noteikumu </w:t>
      </w:r>
      <w:r w:rsidR="00000000" w:rsidRPr="00000000" w:rsidDel="00000000">
        <w:rPr>
          <w:rtl w:val="0"/>
        </w:rPr>
        <w:t xml:space="preserve">33.1.1.4.1.</w:t>
      </w:r>
      <w:r w:rsidR="00000000" w:rsidRPr="00000000" w:rsidDel="00000000">
        <w:rPr>
          <w:rtl w:val="0"/>
        </w:rPr>
        <w:t xml:space="preserve"> apakšpunktā</w:t>
      </w:r>
      <w:r w:rsidR="00000000" w:rsidRPr="00000000" w:rsidDel="00000000">
        <w:rPr>
          <w:rtl w:val="0"/>
        </w:rPr>
        <w:t xml:space="preserve"> minētās ārpakalpojuma izmaksas, kurām tiek piemērota 85 %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atbilstoši šo noteikumu </w:t>
      </w:r>
      <w:r w:rsidR="00000000" w:rsidRPr="00000000" w:rsidDel="00000000">
        <w:rPr>
          <w:rtl w:val="0"/>
        </w:rPr>
        <w:t xml:space="preserve">33.3.</w:t>
      </w:r>
      <w:r w:rsidR="00000000" w:rsidRPr="00000000" w:rsidDel="00000000">
        <w:rPr>
          <w:rtl w:val="0"/>
        </w:rPr>
        <w:t xml:space="preserve"> apakšpunktam</w:t>
      </w:r>
      <w:r w:rsidR="00000000" w:rsidRPr="00000000" w:rsidDel="00000000">
        <w:rPr>
          <w:rtl w:val="0"/>
        </w:rPr>
        <w:t xml:space="preserve">.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šo noteikumu </w:t>
      </w:r>
      <w:r w:rsidR="00000000" w:rsidRPr="00000000" w:rsidDel="00000000">
        <w:rPr>
          <w:rtl w:val="0"/>
        </w:rPr>
        <w:t xml:space="preserve">33.1.1.2.</w:t>
      </w:r>
      <w:r w:rsidR="00000000" w:rsidRPr="00000000" w:rsidDel="00000000">
        <w:rPr>
          <w:rtl w:val="0"/>
        </w:rPr>
        <w:t xml:space="preserve"> un </w:t>
      </w:r>
      <w:r w:rsidR="00000000" w:rsidRPr="00000000" w:rsidDel="00000000">
        <w:rPr>
          <w:rtl w:val="0"/>
        </w:rPr>
        <w:t xml:space="preserve">33.1.1.3.</w:t>
      </w:r>
      <w:r w:rsidR="00000000" w:rsidRPr="00000000" w:rsidDel="00000000">
        <w:rPr>
          <w:rtl w:val="0"/>
        </w:rPr>
        <w:t xml:space="preserve"> apakšpunktā minētajām izmaksām maksimālā pieļaujamā finansējuma intensitāte, ja tiek sniegts </w:t>
      </w:r>
      <w:r w:rsidR="00000000" w:rsidRPr="00000000" w:rsidDel="00000000">
        <w:rPr>
          <w:i w:val="1"/>
          <w:rtl w:val="0"/>
        </w:rPr>
        <w:t xml:space="preserve">de minimis </w:t>
      </w:r>
      <w:r w:rsidR="00000000" w:rsidRPr="00000000" w:rsidDel="00000000">
        <w:rPr>
          <w:rtl w:val="0"/>
        </w:rPr>
        <w:t xml:space="preserve">atbalsts atbilstoši Komisijas regulai Nr.  </w:t>
      </w:r>
      <w:r w:rsidR="00000000" w:rsidRPr="00000000" w:rsidDel="00000000">
        <w:rPr>
          <w:rtl w:val="0"/>
        </w:rPr>
        <w:t xml:space="preserve">1407/2013</w:t>
      </w:r>
      <w:r w:rsidR="00000000" w:rsidRPr="00000000" w:rsidDel="00000000">
        <w:rPr>
          <w:rtl w:val="0"/>
        </w:rPr>
        <w:t xml:space="preserve">, gala labuma guvējam ir 100 %.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22-TA-3779</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22-TA-3779</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noteikumu_konsolidētā_versija_22-TA-3779.docx</dc:title>
</cp:coreProperties>
</file>

<file path=docProps/custom.xml><?xml version="1.0" encoding="utf-8"?>
<Properties xmlns="http://schemas.openxmlformats.org/officeDocument/2006/custom-properties" xmlns:vt="http://schemas.openxmlformats.org/officeDocument/2006/docPropsVTypes"/>
</file>