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750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12. decembrī (prot. Nr. 61 61.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2014. gada 2. septembra noteikumos Nr. 529 "Ēku būvnoteikumi"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Būvniecības likuma 5. panta</w:t>
      </w:r>
      <w:r w:rsidR="00000000" w:rsidRPr="00000000" w:rsidDel="00000000">
        <w:rPr>
          <w:rStyle w:val="paragraph"/>
          <w:i w:val="1"/>
          <w:rtl w:val="0"/>
        </w:rPr>
        <w:t xml:space="preserve"> pirmās daļas 2. punktu un otrās daļas 1. punktu, </w:t>
      </w:r>
      <w:r w:rsidR="00000000" w:rsidRPr="00000000" w:rsidDel="00000000">
        <w:rPr>
          <w:rStyle w:val="paragraph"/>
          <w:i w:val="1"/>
          <w:rtl w:val="0"/>
        </w:rPr>
        <w:t xml:space="preserve">14.</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w:t>
      </w:r>
      <w:r w:rsidR="00000000" w:rsidRPr="00000000" w:rsidDel="00000000">
        <w:rPr>
          <w:rStyle w:val="paragraph"/>
          <w:i w:val="1"/>
          <w:rtl w:val="0"/>
        </w:rPr>
        <w:t xml:space="preserve"> ceturto daļu  un Nekustamā īpašuma valsts kadastra likuma 24. panta piekto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2014. gada 2. septembra noteikumos Nr. 529 "Ēku būvnoteikumi" (Latvijas Vēstnesis, 2014, 194. nr.; 2016, 209. nr.; 2017, 40. nr.; 2018, 75., 128., 191. nr.; 2019, 133., 239. nr.; 2022, 9., 123. nr.; 2023, 65., 189.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Aizstāt noteikumu tekstā vārdus "lauku saimniecības" (attiecīgā locījumā) ar vārdu "lauksaimniecības" (attiecīgā locījumā).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7.3.1.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"7.3.1. ēkas vai tās daļas atjaunošanai vai pārbūvei, nemainot būvapjomu, lietošanas veidu vai arhitektonisko veidolu;".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7.3.2.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"7.3.2. sezonas ēkas jaunai būvniecībai, novietošanai vai nojaukšanai;".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7.</w:t>
      </w:r>
      <w:r w:rsidR="00000000" w:rsidRPr="00000000" w:rsidDel="00000000">
        <w:rPr>
          <w:vertAlign w:val="superscript"/>
          <w:rtl w:val="0"/>
        </w:rPr>
        <w:t xml:space="preserve">1</w:t>
      </w:r>
      <w:r w:rsidR="00000000" w:rsidRPr="00000000" w:rsidDel="00000000">
        <w:rPr>
          <w:rtl w:val="0"/>
        </w:rPr>
        <w:t xml:space="preserve"> 2. apakšpunktu šādā redakcijā:</w:t>
      </w:r>
    </w:p>
    <w:p w:rsidP="00000000" w:rsidRDefault="00000000" w:rsidR="00000000" w:rsidRPr="00000000" w:rsidDel="00000000">
      <w:pPr>
        <w:numPr>
          <w:ilvl w:val="2"/>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1 </w:t>
      </w:r>
      <w:r w:rsidR="00000000" w:rsidRPr="00000000" w:rsidDel="00000000">
        <w:rPr>
          <w:rtl w:val="0"/>
        </w:rPr>
        <w:t xml:space="preserve">2. ailu (piemēram, logu, durvju, lūku, inženiertīklu šahtu vai šķērsojumu) pirmās grupas ēkas, otrās grupas viena dzīvokļa dzīvojamās ēkas, palīgēkas vai lauksaimniecības nedzīvojamās ēkas nesošajās konstrukcijās jauna būvniecība, pārbūve vai nojaukšana, izņemot šo noteikumu 7. punktā minēto gadījumu;".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7.</w:t>
      </w:r>
      <w:r w:rsidR="00000000" w:rsidRPr="00000000" w:rsidDel="00000000">
        <w:rPr>
          <w:vertAlign w:val="superscript"/>
          <w:rtl w:val="0"/>
        </w:rPr>
        <w:t xml:space="preserve">1 </w:t>
      </w:r>
      <w:r w:rsidR="00000000" w:rsidRPr="00000000" w:rsidDel="00000000">
        <w:rPr>
          <w:rtl w:val="0"/>
        </w:rPr>
        <w:t xml:space="preserve">3. apakšpunktu aiz vārda "palīgēkas" ar vārdiem "vai lauksaimniecības nedzīvojamās ēkas".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7.</w:t>
      </w:r>
      <w:r w:rsidR="00000000" w:rsidRPr="00000000" w:rsidDel="00000000">
        <w:rPr>
          <w:vertAlign w:val="superscript"/>
          <w:rtl w:val="0"/>
        </w:rPr>
        <w:t xml:space="preserve">1</w:t>
      </w:r>
      <w:r w:rsidR="00000000" w:rsidRPr="00000000" w:rsidDel="00000000">
        <w:rPr>
          <w:rtl w:val="0"/>
        </w:rPr>
        <w:t xml:space="preserve"> 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1 </w:t>
      </w:r>
      <w:r w:rsidR="00000000" w:rsidRPr="00000000" w:rsidDel="00000000">
        <w:rPr>
          <w:rtl w:val="0"/>
        </w:rPr>
        <w:t xml:space="preserve">4. mazēkas (palīgēkas vai nojumes) jauna būvniecība vai novietošana, izņemot šo noteikumu 7. punktā minēto gadījumu."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Svītrot 7.</w:t>
      </w:r>
      <w:r w:rsidR="00000000" w:rsidRPr="00000000" w:rsidDel="00000000">
        <w:rPr>
          <w:vertAlign w:val="superscript"/>
          <w:rtl w:val="0"/>
        </w:rPr>
        <w:t xml:space="preserve">1</w:t>
      </w:r>
      <w:r w:rsidR="00000000" w:rsidRPr="00000000" w:rsidDel="00000000">
        <w:rPr>
          <w:rtl w:val="0"/>
        </w:rPr>
        <w:t xml:space="preserve"> 5.apakšpunktu.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7.</w:t>
      </w:r>
      <w:r w:rsidR="00000000" w:rsidRPr="00000000" w:rsidDel="00000000">
        <w:rPr>
          <w:vertAlign w:val="superscript"/>
          <w:rtl w:val="0"/>
        </w:rPr>
        <w:t xml:space="preserve">2</w:t>
      </w:r>
      <w:r w:rsidR="00000000" w:rsidRPr="00000000" w:rsidDel="00000000">
        <w:rPr>
          <w:rtl w:val="0"/>
        </w:rPr>
        <w:t xml:space="preserve"> 1. apakšpunktu aiz vārda "palīgēkas" ar vārdiem "vai lauksaimniecības nedzīvojamās ēkas".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Svītrot 7.</w:t>
      </w:r>
      <w:r w:rsidR="00000000" w:rsidRPr="00000000" w:rsidDel="00000000">
        <w:rPr>
          <w:vertAlign w:val="superscript"/>
          <w:rtl w:val="0"/>
        </w:rPr>
        <w:t xml:space="preserve">2</w:t>
      </w:r>
      <w:r w:rsidR="00000000" w:rsidRPr="00000000" w:rsidDel="00000000">
        <w:rPr>
          <w:rtl w:val="0"/>
        </w:rPr>
        <w:t xml:space="preserve"> 2. apakšpunktā vārdu "pirmās".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Svītrot 14.punktā vārdus "un būvprojekta minimālā sastāva".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Svītrot 16.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Aizstāt 22.3. apakšpunktā skaitļus un vārdus "7.</w:t>
      </w:r>
      <w:r w:rsidR="00000000" w:rsidRPr="00000000" w:rsidDel="00000000">
        <w:rPr>
          <w:vertAlign w:val="superscript"/>
          <w:rtl w:val="0"/>
        </w:rPr>
        <w:t xml:space="preserve">1</w:t>
      </w:r>
      <w:r w:rsidR="00000000" w:rsidRPr="00000000" w:rsidDel="00000000">
        <w:rPr>
          <w:rtl w:val="0"/>
        </w:rPr>
        <w:t xml:space="preserve"> 4. un 7.</w:t>
      </w:r>
      <w:r w:rsidR="00000000" w:rsidRPr="00000000" w:rsidDel="00000000">
        <w:rPr>
          <w:vertAlign w:val="superscript"/>
          <w:rtl w:val="0"/>
        </w:rPr>
        <w:t xml:space="preserve">1</w:t>
      </w:r>
      <w:r w:rsidR="00000000" w:rsidRPr="00000000" w:rsidDel="00000000">
        <w:rPr>
          <w:rtl w:val="0"/>
        </w:rPr>
        <w:t xml:space="preserve"> 5. apakšpunktā" ar vārdiem un skaitli "un 7.</w:t>
      </w:r>
      <w:r w:rsidR="00000000" w:rsidRPr="00000000" w:rsidDel="00000000">
        <w:rPr>
          <w:vertAlign w:val="superscript"/>
          <w:rtl w:val="0"/>
        </w:rPr>
        <w:t xml:space="preserve">1 </w:t>
      </w:r>
      <w:r w:rsidR="00000000" w:rsidRPr="00000000" w:rsidDel="00000000">
        <w:rPr>
          <w:rtl w:val="0"/>
        </w:rPr>
        <w:t xml:space="preserve">4. apakšpunktā".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noteikumus ar 22.4. apakšpunktu šādā redakcijā:</w:t>
      </w:r>
    </w:p>
    <w:p w:rsidP="00000000" w:rsidRDefault="00000000" w:rsidR="00000000" w:rsidRPr="00000000" w:rsidDel="00000000">
      <w:pPr>
        <w:numPr>
          <w:ilvl w:val="2"/>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"22.4. skaidrojošu aprakstu par plānoto būvniecības ieceri, tai skaitā par ugunsdrošības risinājumiem un izmantotajiem būvizstrādājumiem, kā arī par vides pieejamības risinājumiem, ja ēkai vai tās daļai atbilstoši normatīvajiem aktiem nodrošināma vides pieejamība, veicamajiem energoefektivitātes pasākumiem, būvniecībā radušos atkritumu apsaimniekošanu."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Svītrot 23.1. apakšpunktā vārdus "plānoto būvdarbu veikšanas laiku (kalendāra plānu)".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Svītrot 24.1. apakšpunktā vārdus "un plānoto būvdarbu veikšanas laiku (kalendāra plānu)".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24.3.1.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"24.3.1. fasādes krāsu risinājumu (krāsu pasi), ja paredzētas izmaiņas fasādē;".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Papildināt 46.</w:t>
      </w:r>
      <w:r w:rsidR="00000000" w:rsidRPr="00000000" w:rsidDel="00000000">
        <w:rPr>
          <w:vertAlign w:val="superscript"/>
          <w:rtl w:val="0"/>
        </w:rPr>
        <w:t xml:space="preserve">1</w:t>
      </w:r>
      <w:r w:rsidR="00000000" w:rsidRPr="00000000" w:rsidDel="00000000">
        <w:rPr>
          <w:rtl w:val="0"/>
        </w:rPr>
        <w:t xml:space="preserve"> punktu ar trešo teikumu šādā redakcijā:</w:t>
      </w:r>
    </w:p>
    <w:p w:rsidP="00000000" w:rsidRDefault="00000000" w:rsidR="00000000" w:rsidRPr="00000000" w:rsidDel="00000000">
      <w:pPr>
        <w:numPr>
          <w:ilvl w:val="2"/>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"Tiesiskuma kontroles ietvaros institūcija, kura pilda būvvaldes funkcijas, var pieņemt lēmumu par paziņojuma par būvniecību atcelšanu un iepriekšējā stāvokļa atjaunošanu, ja konkrētā objekta būvniecību attiecīgajā teritorijā nepieļauj normatīvie akti vai būvdarbi neatbilst paziņojumam par būvniecību vai par paziņojuma par būvniecību atcelšanu daļā, ja nav izpildītas būvniecību regulējošo normatīvo aktu prasības."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Papildināt 103. punktu aiz vārdiem "atzīmi par būvdarbu" ar vārdu "uzsākšanas".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156.</w:t>
      </w:r>
      <w:r w:rsidR="00000000" w:rsidRPr="00000000" w:rsidDel="00000000">
        <w:rPr>
          <w:vertAlign w:val="superscript"/>
          <w:rtl w:val="0"/>
        </w:rPr>
        <w:t xml:space="preserve">1 </w:t>
      </w:r>
      <w:r w:rsidR="00000000" w:rsidRPr="00000000" w:rsidDel="00000000">
        <w:rPr>
          <w:rtl w:val="0"/>
        </w:rPr>
        <w:t xml:space="preserve">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"156.</w:t>
      </w:r>
      <w:r w:rsidR="00000000" w:rsidRPr="00000000" w:rsidDel="00000000">
        <w:rPr>
          <w:vertAlign w:val="superscript"/>
          <w:rtl w:val="0"/>
        </w:rPr>
        <w:t xml:space="preserve">1 </w:t>
      </w:r>
      <w:r w:rsidR="00000000" w:rsidRPr="00000000" w:rsidDel="00000000">
        <w:rPr>
          <w:rtl w:val="0"/>
        </w:rPr>
        <w:t xml:space="preserve">1. apstiprina būvdarbu pabeigšanu, ja tie ir pabeigti, bet šo noteikumu 7.</w:t>
      </w:r>
      <w:r w:rsidR="00000000" w:rsidRPr="00000000" w:rsidDel="00000000">
        <w:rPr>
          <w:vertAlign w:val="superscript"/>
          <w:rtl w:val="0"/>
        </w:rPr>
        <w:t xml:space="preserve">1</w:t>
      </w:r>
      <w:r w:rsidR="00000000" w:rsidRPr="00000000" w:rsidDel="00000000">
        <w:rPr>
          <w:rtl w:val="0"/>
        </w:rPr>
        <w:t xml:space="preserve"> 4. apakšpunktā minētajā gadījumā – ja ir izpildītas arī šo noteikumu 156.</w:t>
      </w:r>
      <w:r w:rsidR="00000000" w:rsidRPr="00000000" w:rsidDel="00000000">
        <w:rPr>
          <w:vertAlign w:val="superscript"/>
          <w:rtl w:val="0"/>
        </w:rPr>
        <w:t xml:space="preserve">2</w:t>
      </w:r>
      <w:r w:rsidR="00000000" w:rsidRPr="00000000" w:rsidDel="00000000">
        <w:rPr>
          <w:rtl w:val="0"/>
        </w:rPr>
        <w:t xml:space="preserve"> punktā minētās prasības;".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156.</w:t>
      </w:r>
      <w:r w:rsidR="00000000" w:rsidRPr="00000000" w:rsidDel="00000000">
        <w:rPr>
          <w:vertAlign w:val="superscript"/>
          <w:rtl w:val="0"/>
        </w:rPr>
        <w:t xml:space="preserve">2 </w:t>
      </w:r>
      <w:r w:rsidR="00000000" w:rsidRPr="00000000" w:rsidDel="00000000">
        <w:rPr>
          <w:rtl w:val="0"/>
        </w:rPr>
        <w:t xml:space="preserve">punktu šādā redakcijā:</w:t>
      </w:r>
    </w:p>
    <w:p w:rsidP="00000000" w:rsidRDefault="00000000" w:rsidR="00000000" w:rsidRPr="00000000" w:rsidDel="00000000">
      <w:pPr>
        <w:numPr>
          <w:ilvl w:val="2"/>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"156.</w:t>
      </w:r>
      <w:r w:rsidR="00000000" w:rsidRPr="00000000" w:rsidDel="00000000">
        <w:rPr>
          <w:vertAlign w:val="superscript"/>
          <w:rtl w:val="0"/>
        </w:rPr>
        <w:t xml:space="preserve">2 </w:t>
      </w:r>
      <w:r w:rsidR="00000000" w:rsidRPr="00000000" w:rsidDel="00000000">
        <w:rPr>
          <w:rtl w:val="0"/>
        </w:rPr>
        <w:t xml:space="preserve">Būvniecības ierosinātājs pēc šo noteikumu 7.</w:t>
      </w:r>
      <w:r w:rsidR="00000000" w:rsidRPr="00000000" w:rsidDel="00000000">
        <w:rPr>
          <w:vertAlign w:val="superscript"/>
          <w:rtl w:val="0"/>
        </w:rPr>
        <w:t xml:space="preserve">1</w:t>
      </w:r>
      <w:r w:rsidR="00000000" w:rsidRPr="00000000" w:rsidDel="00000000">
        <w:rPr>
          <w:rtl w:val="0"/>
        </w:rPr>
        <w:t xml:space="preserve"> 4. apakšpunktā minēto būvdarbu pabeigšanas nojumēm meža zemēs būvniecības informācijas sistēmā pievieno ēkas fotofiksāciju un norāda vismaz viena punkta X, Y koordinātas Latvijas 1992. gada ģeodēziskajā koordinātu sistēmā, kas izteikta kā Merkatora transversālās projekcijas plaknes koordinātas (LKS-92 TM), ēkas kontūras iekšienē, bet pārējām ēkām sagatavo ēkas novietojuma izpildmērījuma plānu atbilstoši augstas detalizācijas topogrāfiskās informācijas sagatavošanu reglamentējošajiem normatīvajiem aktiem un to pievieno būvniecības lietai."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Svītrot 156.</w:t>
      </w:r>
      <w:r w:rsidR="00000000" w:rsidRPr="00000000" w:rsidDel="00000000">
        <w:rPr>
          <w:vertAlign w:val="superscript"/>
          <w:rtl w:val="0"/>
        </w:rPr>
        <w:t xml:space="preserve">3</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Papildināt noteikumus ar 236. punktu šādā redakcijā:</w:t>
      </w:r>
    </w:p>
    <w:p w:rsidP="00000000" w:rsidRDefault="00000000" w:rsidR="00000000" w:rsidRPr="00000000" w:rsidDel="00000000">
      <w:pPr>
        <w:numPr>
          <w:ilvl w:val="2"/>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"236. Grozījums šo noteikumu 7.</w:t>
      </w:r>
      <w:r w:rsidR="00000000" w:rsidRPr="00000000" w:rsidDel="00000000">
        <w:rPr>
          <w:vertAlign w:val="superscript"/>
          <w:rtl w:val="0"/>
        </w:rPr>
        <w:t xml:space="preserve">1</w:t>
      </w:r>
      <w:r w:rsidR="00000000" w:rsidRPr="00000000" w:rsidDel="00000000">
        <w:rPr>
          <w:rtl w:val="0"/>
        </w:rPr>
        <w:t xml:space="preserve"> 3. apakšpunktā attiecībā uz paziņojuma par būvniecību izmantošanu, ja paredzēta otrās grupas lauksaimniecības nedzīvojamās ēkas nojaukšana, piemērojams ar 2024. gada 1. jūliju."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23-TA-1436</w:t>
    </w:r>
    <w:r>
      <w:br/>
    </w:r>
    <w:r w:rsidR="00000000" w:rsidRPr="00000000" w:rsidDel="00000000">
      <w:rPr>
        <w:rtl w:val="0"/>
      </w:rPr>
      <w:t xml:space="preserve">Izdrukāts 30.07.2026. 00.24 - 1.0.VK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23-TA-1436</w:t>
    </w:r>
    <w:r>
      <w:br/>
    </w:r>
    <w:r w:rsidR="00000000" w:rsidRPr="00000000" w:rsidDel="00000000">
      <w:rPr>
        <w:rtl w:val="0"/>
      </w:rPr>
      <w:t xml:space="preserve">Izdrukāts 30.07.2026. 00.24 - 1.0.VK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noteikumu_(grozījumu)_projekts_23-TA-1436.docx</dc:title>
</cp:coreProperties>
</file>

<file path=docProps/custom.xml><?xml version="1.0" encoding="utf-8"?>
<Properties xmlns="http://schemas.openxmlformats.org/officeDocument/2006/custom-properties" xmlns:vt="http://schemas.openxmlformats.org/officeDocument/2006/docPropsVTypes"/>
</file>