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 Latvijas Republikā reģistrēto diplomātisko un konsulāro pārstāvniecību, starptautisko organizāciju vai to pārstāvniecību saistīto personu personiskajām vajadzībām paredzētās preces un pakalpojumi, par kuriem atmaksā pievienotās vērtības nodokli no valsts budžeta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Preces: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sauszemes transportlīdzekļi, Latvijas Republikas normatīvajos aktos par ceļu satiksmi un transportlīdzekļu reģistrācijas noteikumos noteiktais aprīkojums, rezerves daļas, smērvielas un degviela, t. sk. elektromobiļu un hibrīdauto uzlāde;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telpu interjera priekšmeti;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biroja tehnika, tās sastāvdaļas un piederumi, t. sk. rezerves daļas;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sadzīves tehnika: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1.4.1. elektropreces;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1.4.2. audioiekārtas un videoiekārtas;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1.4.3. fotoaparatūra un tās piederumi;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1.4.4. mobilie tālruņi un to piederumi;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drošības sistēmas personu un īpašuma aizsardzībai.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Pakalpojumi: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sauszemes transportlīdzekļu remonts un apkope;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transporta pakalpojumi šā pielikuma 1. punktā minēto preču pārvadāšanai;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pakalpojumi interjera veidošanai, t. sk. interjera priekšmetu izgatavošana un uzstādīšana;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biroja tehnikas un sadzīves tehnikas remonts un apkope;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personu un īpašuma aizsardzības nodrošināšanas pakalpojumi;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elektronisko sakaru pakalpojumi;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radio un televīzijas apraides pakalpojumi.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24-TA-1852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24-TA-1852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noteikumu_konsolidētā_versija_p4_24-TA-1852.docx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